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44054">
      <w:pPr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z w:val="44"/>
          <w:szCs w:val="44"/>
        </w:rPr>
        <w:t>20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20</w:t>
      </w:r>
      <w:r>
        <w:rPr>
          <w:rFonts w:ascii="宋体" w:hAnsi="宋体" w:eastAsia="宋体" w:cs="宋体"/>
          <w:sz w:val="44"/>
          <w:szCs w:val="44"/>
        </w:rPr>
        <w:t xml:space="preserve"> 年部门预算公开目录</w:t>
      </w:r>
    </w:p>
    <w:p w14:paraId="580484A0">
      <w:pPr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ascii="宋体" w:hAnsi="宋体" w:eastAsia="宋体" w:cs="宋体"/>
          <w:b/>
          <w:bCs/>
          <w:sz w:val="30"/>
          <w:szCs w:val="30"/>
        </w:rPr>
        <w:t>一、20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20</w:t>
      </w:r>
      <w:r>
        <w:rPr>
          <w:rFonts w:ascii="宋体" w:hAnsi="宋体" w:eastAsia="宋体" w:cs="宋体"/>
          <w:b/>
          <w:bCs/>
          <w:sz w:val="30"/>
          <w:szCs w:val="30"/>
        </w:rPr>
        <w:t xml:space="preserve"> 年部门预算公开表格 </w:t>
      </w:r>
    </w:p>
    <w:p w14:paraId="4977F032">
      <w:pPr>
        <w:numPr>
          <w:ilvl w:val="0"/>
          <w:numId w:val="1"/>
        </w:numPr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 xml:space="preserve">部门预算收支总表 </w:t>
      </w:r>
    </w:p>
    <w:p w14:paraId="5B355FEC">
      <w:pPr>
        <w:numPr>
          <w:ilvl w:val="0"/>
          <w:numId w:val="1"/>
        </w:numPr>
        <w:ind w:left="0" w:leftChars="0" w:firstLine="0" w:firstLineChars="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 xml:space="preserve">部门预算收入总表 </w:t>
      </w:r>
    </w:p>
    <w:p w14:paraId="472554B1">
      <w:pPr>
        <w:numPr>
          <w:ilvl w:val="0"/>
          <w:numId w:val="1"/>
        </w:numPr>
        <w:ind w:left="0" w:leftChars="0" w:firstLine="0" w:firstLineChars="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 xml:space="preserve">部门预算支出总表 </w:t>
      </w:r>
    </w:p>
    <w:p w14:paraId="1CF28AC7">
      <w:pPr>
        <w:numPr>
          <w:ilvl w:val="0"/>
          <w:numId w:val="1"/>
        </w:numPr>
        <w:ind w:left="0" w:leftChars="0" w:firstLine="0" w:firstLineChars="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部门预算财政拨款收支总表</w:t>
      </w:r>
    </w:p>
    <w:p w14:paraId="5D1E456F">
      <w:pPr>
        <w:numPr>
          <w:ilvl w:val="0"/>
          <w:numId w:val="1"/>
        </w:numPr>
        <w:ind w:left="0" w:leftChars="0" w:firstLine="0" w:firstLineChars="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部门预算一般公共预算财政拨款支出表</w:t>
      </w:r>
    </w:p>
    <w:p w14:paraId="0F7604A7">
      <w:pPr>
        <w:numPr>
          <w:ilvl w:val="0"/>
          <w:numId w:val="1"/>
        </w:numPr>
        <w:ind w:left="0" w:leftChars="0" w:firstLine="0" w:firstLineChars="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部门预算一般公共预算财政拨款基本支出表</w:t>
      </w:r>
    </w:p>
    <w:p w14:paraId="0BE4557F">
      <w:pPr>
        <w:numPr>
          <w:ilvl w:val="0"/>
          <w:numId w:val="1"/>
        </w:numPr>
        <w:ind w:left="0" w:leftChars="0" w:firstLine="0" w:firstLineChars="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部门预算政府基金预算财政拨款支出表</w:t>
      </w:r>
    </w:p>
    <w:p w14:paraId="14931555">
      <w:pPr>
        <w:numPr>
          <w:ilvl w:val="0"/>
          <w:numId w:val="1"/>
        </w:numPr>
        <w:ind w:left="0" w:leftChars="0" w:firstLine="0" w:firstLineChars="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部门预算国有资本经营预算财政拨款支出表</w:t>
      </w:r>
    </w:p>
    <w:p w14:paraId="6C89805F">
      <w:pPr>
        <w:numPr>
          <w:ilvl w:val="0"/>
          <w:numId w:val="1"/>
        </w:numPr>
        <w:ind w:left="0" w:leftChars="0" w:firstLine="0" w:firstLineChars="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部门预算财政拨款“三公”经费支出</w:t>
      </w:r>
    </w:p>
    <w:p w14:paraId="4B8C2373">
      <w:pPr>
        <w:numPr>
          <w:ilvl w:val="0"/>
          <w:numId w:val="0"/>
        </w:numPr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二、</w:t>
      </w:r>
      <w:r>
        <w:rPr>
          <w:rFonts w:ascii="宋体" w:hAnsi="宋体" w:eastAsia="宋体" w:cs="宋体"/>
          <w:b/>
          <w:bCs/>
          <w:sz w:val="30"/>
          <w:szCs w:val="30"/>
        </w:rPr>
        <w:t>202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0</w:t>
      </w:r>
      <w:r>
        <w:rPr>
          <w:rFonts w:ascii="宋体" w:hAnsi="宋体" w:eastAsia="宋体" w:cs="宋体"/>
          <w:b/>
          <w:bCs/>
          <w:sz w:val="30"/>
          <w:szCs w:val="30"/>
        </w:rPr>
        <w:t xml:space="preserve">年部门预算公开说明 </w:t>
      </w:r>
    </w:p>
    <w:p w14:paraId="37301A9E">
      <w:pPr>
        <w:numPr>
          <w:ilvl w:val="0"/>
          <w:numId w:val="2"/>
        </w:numPr>
        <w:ind w:leftChars="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部门职责及机构设置情况</w:t>
      </w:r>
    </w:p>
    <w:p w14:paraId="4BDDC404">
      <w:pPr>
        <w:numPr>
          <w:ilvl w:val="0"/>
          <w:numId w:val="2"/>
        </w:numPr>
        <w:ind w:left="0" w:leftChars="0" w:firstLine="0" w:firstLineChars="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部门预算安排的总体情况</w:t>
      </w:r>
    </w:p>
    <w:p w14:paraId="4F750C38">
      <w:pPr>
        <w:numPr>
          <w:ilvl w:val="0"/>
          <w:numId w:val="2"/>
        </w:numPr>
        <w:ind w:left="0" w:leftChars="0" w:firstLine="0" w:firstLineChars="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 xml:space="preserve">机关运行经费安排情况 </w:t>
      </w:r>
    </w:p>
    <w:p w14:paraId="654694C3">
      <w:pPr>
        <w:numPr>
          <w:ilvl w:val="0"/>
          <w:numId w:val="2"/>
        </w:numPr>
        <w:ind w:left="0" w:leftChars="0" w:firstLine="0" w:firstLineChars="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财政拨款“三公”经费预算情况及增减变化原因</w:t>
      </w:r>
    </w:p>
    <w:p w14:paraId="58249C15">
      <w:pPr>
        <w:numPr>
          <w:ilvl w:val="0"/>
          <w:numId w:val="2"/>
        </w:numPr>
        <w:ind w:left="0" w:leftChars="0" w:firstLine="0" w:firstLineChars="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 xml:space="preserve">政府采购预算情况 </w:t>
      </w:r>
    </w:p>
    <w:p w14:paraId="6D1491E0">
      <w:pPr>
        <w:numPr>
          <w:ilvl w:val="0"/>
          <w:numId w:val="2"/>
        </w:numPr>
        <w:ind w:left="0" w:leftChars="0" w:firstLine="0" w:firstLineChars="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 xml:space="preserve">国有资产信息 </w:t>
      </w:r>
      <w:bookmarkStart w:id="0" w:name="_GoBack"/>
      <w:bookmarkEnd w:id="0"/>
    </w:p>
    <w:p w14:paraId="77447CA5">
      <w:pPr>
        <w:numPr>
          <w:ilvl w:val="0"/>
          <w:numId w:val="2"/>
        </w:numPr>
        <w:ind w:left="0" w:leftChars="0" w:firstLine="0" w:firstLineChars="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 xml:space="preserve">名词解释 </w:t>
      </w:r>
    </w:p>
    <w:p w14:paraId="112F3145">
      <w:pPr>
        <w:numPr>
          <w:ilvl w:val="0"/>
          <w:numId w:val="2"/>
        </w:numPr>
        <w:ind w:left="0" w:leftChars="0" w:firstLine="0" w:firstLineChars="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 xml:space="preserve">其他需要说明的事项 </w:t>
      </w:r>
    </w:p>
    <w:p w14:paraId="12FE3CC8">
      <w:pPr>
        <w:numPr>
          <w:ilvl w:val="0"/>
          <w:numId w:val="0"/>
        </w:numPr>
        <w:ind w:leftChars="0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ascii="宋体" w:hAnsi="宋体" w:eastAsia="宋体" w:cs="宋体"/>
          <w:b/>
          <w:bCs/>
          <w:sz w:val="30"/>
          <w:szCs w:val="30"/>
        </w:rPr>
        <w:t>三、202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0</w:t>
      </w:r>
      <w:r>
        <w:rPr>
          <w:rFonts w:ascii="宋体" w:hAnsi="宋体" w:eastAsia="宋体" w:cs="宋体"/>
          <w:b/>
          <w:bCs/>
          <w:sz w:val="30"/>
          <w:szCs w:val="30"/>
        </w:rPr>
        <w:t>年部门预算绩效文本</w:t>
      </w:r>
    </w:p>
    <w:p w14:paraId="1043E746">
      <w:pPr>
        <w:numPr>
          <w:ilvl w:val="0"/>
          <w:numId w:val="0"/>
        </w:numPr>
        <w:rPr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一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）</w:t>
      </w:r>
      <w:r>
        <w:rPr>
          <w:rFonts w:ascii="宋体" w:hAnsi="宋体" w:eastAsia="宋体" w:cs="宋体"/>
          <w:sz w:val="30"/>
          <w:szCs w:val="30"/>
        </w:rPr>
        <w:t xml:space="preserve">部门整体绩效目标 </w:t>
      </w:r>
    </w:p>
    <w:p w14:paraId="09BD682A">
      <w:pPr>
        <w:numPr>
          <w:ilvl w:val="0"/>
          <w:numId w:val="0"/>
        </w:numPr>
        <w:rPr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（二）预算项目绩效目标</w:t>
      </w:r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62AED"/>
    <w:multiLevelType w:val="singleLevel"/>
    <w:tmpl w:val="C8962AE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0D033BA"/>
    <w:multiLevelType w:val="singleLevel"/>
    <w:tmpl w:val="50D033B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E3251A"/>
    <w:rsid w:val="3CBB5907"/>
    <w:rsid w:val="53E3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2026-03-27T01:47:00Z</dcterms:created>
  <dc:creator>Administrator</dc:creator>
  <cp:lastModifiedBy>Administrator</cp:lastModifiedBy>
  <dcterms:modified xsi:type="dcterms:W3CDTF">2026-03-27T02:19:26Z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62DE1B5413A6446AA95E3C96A276E64D_11</vt:lpwstr>
  </property>
</Properties>
</file>