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山海关区人民政府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关于长寿山路、角山路（含长博连接路）、燕塞湖路禁止大型货车通行的通告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（征求意见稿）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长寿山路、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角山路（含长博连接路）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、燕塞湖路为四级旅游公路专线，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分别经G102国道连接山海关区主城区与长寿山、角山和燕塞湖等景区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。近年来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游客呈递增趋势，同时选择长寿山路、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角山路（含长博连接路）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、燕塞湖路通行的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大型货车</w:t>
      </w:r>
      <w:r>
        <w:rPr>
          <w:rFonts w:hint="eastAsia" w:ascii="仿宋_GB2312" w:hAnsi="仿宋_GB2312" w:eastAsia="仿宋_GB2312" w:cs="仿宋_GB2312"/>
          <w:sz w:val="32"/>
          <w:szCs w:val="32"/>
        </w:rPr>
        <w:t>越来越多，对景区旅游环境的质量造成了一定影响，给沿线游客及当地群众出行带来很大的道路安全隐患。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为全面优化辖区旅游景区周边道路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交通环境，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有效预防和减少道路交通事故发生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依据《中华人民共和国道路交通安全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法》等法律法规，对长寿山路、角山路（含长博连接路）、燕塞湖路禁止大型货车通行。有关事项通告如下：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一、禁止通行路段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长寿山路（与G102国道交叉路口至长寿山景区）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角山路（含长博连接路）（与G102国道交叉路口至角山景区）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3.燕塞湖路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与G102国道交叉路口至燕塞湖景区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二、禁止通行车辆类型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大型货车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三、禁止通行时间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全天24小时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四、临时通行措施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确因生产生活、工程抢险、重大民生及工程建设等需要进入禁行区域的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大型货车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秦皇岛市交通警察支队第六大队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申领临时通行证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执行任务的军车、警车、消防车、邮政车、环卫车、工程抢险车等不受此限行措施限制。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本通告</w:t>
      </w:r>
      <w:r>
        <w:rPr>
          <w:rFonts w:hint="eastAsia" w:ascii="仿宋_GB2312" w:hAnsi="仿宋_GB2312" w:eastAsia="仿宋_GB2312" w:cs="仿宋_GB2312"/>
          <w:sz w:val="32"/>
          <w:szCs w:val="32"/>
        </w:rPr>
        <w:t>自印发之日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起施行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，对违反禁行规定的，依据《中华人民共和国道路交通安全法》有关规定进行处罚。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特此通告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山海关区人民政府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2023年12月20日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MjlkNWUzNTE3YjVkNGI3NzJlODRlYmEyYzRhM2EifQ=="/>
  </w:docVars>
  <w:rsids>
    <w:rsidRoot w:val="1C171D1B"/>
    <w:rsid w:val="1C171D1B"/>
    <w:rsid w:val="7E6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2023-12-20T06:06:00Z</dcterms:created>
  <dc:creator>抬头仰望天空</dc:creator>
  <cp:lastModifiedBy>Administrator</cp:lastModifiedBy>
  <dcterms:modified xsi:type="dcterms:W3CDTF">2025-12-01T02:46:59Z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B50E084EBB474CECA2E02C67529B97E4</vt:lpwstr>
  </property>
</Properties>
</file>