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7C" w:rsidRDefault="000B217C">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年部门预算信息公开目录</w:t>
      </w:r>
    </w:p>
    <w:p w:rsidR="000B217C" w:rsidRDefault="000B217C">
      <w:pPr>
        <w:jc w:val="center"/>
        <w:rPr>
          <w:rFonts w:eastAsia="Times New Roman"/>
        </w:rPr>
      </w:pPr>
      <w:r>
        <w:rPr>
          <w:rFonts w:ascii="黑体" w:eastAsia="黑体" w:hAnsi="黑体" w:cs="黑体"/>
          <w:b/>
          <w:color w:val="000000"/>
          <w:sz w:val="30"/>
        </w:rPr>
        <w:t xml:space="preserve"> </w:t>
      </w:r>
    </w:p>
    <w:p w:rsidR="000B217C" w:rsidRDefault="000B217C">
      <w:pPr>
        <w:jc w:val="center"/>
        <w:rPr>
          <w:rFonts w:eastAsia="Times New Roman"/>
        </w:rPr>
      </w:pPr>
      <w:r>
        <w:rPr>
          <w:rFonts w:ascii="黑体" w:eastAsia="黑体" w:hAnsi="黑体" w:cs="黑体" w:hint="eastAsia"/>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rPr>
        <w:t>部门预算</w:t>
      </w:r>
    </w:p>
    <w:p w:rsidR="000B217C" w:rsidRDefault="000B217C">
      <w:pPr>
        <w:rPr>
          <w:rFonts w:eastAsia="Times New Roman"/>
        </w:rPr>
      </w:pPr>
      <w:r>
        <w:rPr>
          <w:rFonts w:ascii="方正楷体_GBK" w:eastAsia="方正楷体_GBK" w:hAnsi="方正楷体_GBK" w:cs="方正楷体_GBK" w:hint="eastAsia"/>
          <w:b/>
          <w:color w:val="000000"/>
          <w:sz w:val="28"/>
        </w:rPr>
        <w:t>部门预算公开表</w:t>
      </w:r>
    </w:p>
    <w:p w:rsidR="000B217C" w:rsidRDefault="000B217C">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3</w:t>
        </w:r>
        <w:r>
          <w:fldChar w:fldCharType="end"/>
        </w:r>
      </w:hyperlink>
    </w:p>
    <w:p w:rsidR="000B217C" w:rsidRDefault="000B217C">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3</w:t>
        </w:r>
        <w:r>
          <w:fldChar w:fldCharType="end"/>
        </w:r>
      </w:hyperlink>
    </w:p>
    <w:p w:rsidR="000B217C" w:rsidRDefault="000B217C">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3</w:t>
        </w:r>
        <w:r>
          <w:fldChar w:fldCharType="end"/>
        </w:r>
      </w:hyperlink>
    </w:p>
    <w:p w:rsidR="000B217C" w:rsidRDefault="000B217C">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3</w:t>
        </w:r>
        <w:r>
          <w:fldChar w:fldCharType="end"/>
        </w:r>
      </w:hyperlink>
    </w:p>
    <w:p w:rsidR="000B217C" w:rsidRDefault="000B217C">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3</w:t>
        </w:r>
        <w:r>
          <w:fldChar w:fldCharType="end"/>
        </w:r>
      </w:hyperlink>
    </w:p>
    <w:p w:rsidR="000B217C" w:rsidRDefault="000B217C">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3</w:t>
        </w:r>
        <w:r>
          <w:fldChar w:fldCharType="end"/>
        </w:r>
      </w:hyperlink>
    </w:p>
    <w:p w:rsidR="000B217C" w:rsidRDefault="000B217C">
      <w:pPr>
        <w:pStyle w:val="TOC1"/>
        <w:tabs>
          <w:tab w:val="right" w:leader="dot" w:pos="14562"/>
        </w:tabs>
      </w:pPr>
      <w:hyperlink w:anchor="_Toc_2_2_0000000007" w:history="1">
        <w:r>
          <w:rPr>
            <w:rFonts w:hint="eastAsia"/>
          </w:rPr>
          <w:t>部门预算政府性基金预算财政拨款支出表</w:t>
        </w:r>
        <w:r>
          <w:tab/>
        </w:r>
        <w:r>
          <w:fldChar w:fldCharType="begin"/>
        </w:r>
        <w:r>
          <w:instrText>PAGEREF _Toc_2_2_0000000007 \h</w:instrText>
        </w:r>
        <w:r>
          <w:fldChar w:fldCharType="separate"/>
        </w:r>
        <w:r>
          <w:rPr>
            <w:noProof/>
          </w:rPr>
          <w:t>3</w:t>
        </w:r>
        <w:r>
          <w:fldChar w:fldCharType="end"/>
        </w:r>
      </w:hyperlink>
    </w:p>
    <w:p w:rsidR="000B217C" w:rsidRDefault="000B217C">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3</w:t>
        </w:r>
        <w:r>
          <w:fldChar w:fldCharType="end"/>
        </w:r>
      </w:hyperlink>
    </w:p>
    <w:p w:rsidR="000B217C" w:rsidRDefault="000B217C">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3</w:t>
        </w:r>
        <w:r>
          <w:fldChar w:fldCharType="end"/>
        </w:r>
      </w:hyperlink>
    </w:p>
    <w:p w:rsidR="000B217C" w:rsidRDefault="000B217C">
      <w:r>
        <w:fldChar w:fldCharType="end"/>
      </w:r>
    </w:p>
    <w:p w:rsidR="000B217C" w:rsidRDefault="000B217C">
      <w:r>
        <w:rPr>
          <w:rFonts w:ascii="方正楷体_GBK" w:eastAsia="方正楷体_GBK" w:hAnsi="方正楷体_GBK" w:cs="方正楷体_GBK" w:hint="eastAsia"/>
          <w:b/>
          <w:color w:val="000000"/>
          <w:sz w:val="28"/>
        </w:rPr>
        <w:t>部门预算信息公开情况说明</w:t>
      </w:r>
    </w:p>
    <w:p w:rsidR="000B217C" w:rsidRDefault="000B217C">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3</w:t>
        </w:r>
        <w:r>
          <w:fldChar w:fldCharType="end"/>
        </w:r>
      </w:hyperlink>
    </w:p>
    <w:p w:rsidR="000B217C" w:rsidRDefault="000B217C">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3</w:t>
        </w:r>
        <w:r>
          <w:fldChar w:fldCharType="end"/>
        </w:r>
      </w:hyperlink>
    </w:p>
    <w:p w:rsidR="000B217C" w:rsidRDefault="000B217C">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3</w:t>
        </w:r>
        <w:r>
          <w:fldChar w:fldCharType="end"/>
        </w:r>
      </w:hyperlink>
    </w:p>
    <w:p w:rsidR="000B217C" w:rsidRDefault="000B217C">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3</w:t>
        </w:r>
        <w:r>
          <w:fldChar w:fldCharType="end"/>
        </w:r>
      </w:hyperlink>
    </w:p>
    <w:p w:rsidR="000B217C" w:rsidRDefault="000B217C">
      <w:pPr>
        <w:pStyle w:val="TOC1"/>
        <w:tabs>
          <w:tab w:val="right" w:leader="dot" w:pos="14562"/>
        </w:tabs>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3</w:t>
        </w:r>
        <w:r>
          <w:fldChar w:fldCharType="end"/>
        </w:r>
      </w:hyperlink>
    </w:p>
    <w:p w:rsidR="000B217C" w:rsidRDefault="000B217C">
      <w:pPr>
        <w:pStyle w:val="TOC1"/>
        <w:tabs>
          <w:tab w:val="right" w:leader="dot" w:pos="14562"/>
        </w:tabs>
      </w:pPr>
      <w:hyperlink w:anchor="_Toc_3_3_0000000015" w:history="1">
        <w:r>
          <w:rPr>
            <w:rFonts w:hint="eastAsia"/>
          </w:rPr>
          <w:t>六、部门主管专项资金预算安排情况及绩效目标</w:t>
        </w:r>
        <w:r>
          <w:tab/>
        </w:r>
        <w:r>
          <w:fldChar w:fldCharType="begin"/>
        </w:r>
        <w:r>
          <w:instrText>PAGEREF _Toc_3_3_0000000015 \h</w:instrText>
        </w:r>
        <w:r>
          <w:fldChar w:fldCharType="separate"/>
        </w:r>
        <w:r>
          <w:rPr>
            <w:noProof/>
          </w:rPr>
          <w:t>3</w:t>
        </w:r>
        <w:r>
          <w:fldChar w:fldCharType="end"/>
        </w:r>
      </w:hyperlink>
    </w:p>
    <w:p w:rsidR="000B217C" w:rsidRDefault="000B217C">
      <w:pPr>
        <w:pStyle w:val="TOC1"/>
        <w:tabs>
          <w:tab w:val="right" w:leader="dot" w:pos="14562"/>
        </w:tabs>
      </w:pPr>
      <w:hyperlink w:anchor="_Toc_3_3_0000000016" w:history="1">
        <w:r>
          <w:rPr>
            <w:rFonts w:hint="eastAsia"/>
          </w:rPr>
          <w:t>七、部门项目预算安排情况及绩效目标</w:t>
        </w:r>
        <w:r>
          <w:tab/>
        </w:r>
        <w:r>
          <w:fldChar w:fldCharType="begin"/>
        </w:r>
        <w:r>
          <w:instrText>PAGEREF _Toc_3_3_0000000016 \h</w:instrText>
        </w:r>
        <w:r>
          <w:fldChar w:fldCharType="separate"/>
        </w:r>
        <w:r>
          <w:rPr>
            <w:noProof/>
          </w:rPr>
          <w:t>3</w:t>
        </w:r>
        <w:r>
          <w:fldChar w:fldCharType="end"/>
        </w:r>
      </w:hyperlink>
    </w:p>
    <w:p w:rsidR="000B217C" w:rsidRDefault="000B217C">
      <w:pPr>
        <w:pStyle w:val="TOC1"/>
        <w:tabs>
          <w:tab w:val="right" w:leader="dot" w:pos="14562"/>
        </w:tabs>
      </w:pPr>
      <w:hyperlink w:anchor="_Toc_3_3_0000000017" w:history="1">
        <w:r>
          <w:rPr>
            <w:rFonts w:hint="eastAsia"/>
          </w:rPr>
          <w:t>八、政府采购预算情况</w:t>
        </w:r>
        <w:r>
          <w:tab/>
        </w:r>
        <w:r>
          <w:fldChar w:fldCharType="begin"/>
        </w:r>
        <w:r>
          <w:instrText>PAGEREF _Toc_3_3_0000000017 \h</w:instrText>
        </w:r>
        <w:r>
          <w:fldChar w:fldCharType="separate"/>
        </w:r>
        <w:r>
          <w:rPr>
            <w:noProof/>
          </w:rPr>
          <w:t>3</w:t>
        </w:r>
        <w:r>
          <w:fldChar w:fldCharType="end"/>
        </w:r>
      </w:hyperlink>
    </w:p>
    <w:p w:rsidR="000B217C" w:rsidRDefault="000B217C">
      <w:pPr>
        <w:pStyle w:val="TOC1"/>
        <w:tabs>
          <w:tab w:val="right" w:leader="dot" w:pos="14562"/>
        </w:tabs>
      </w:pPr>
      <w:hyperlink w:anchor="_Toc_3_3_0000000018" w:history="1">
        <w:r>
          <w:rPr>
            <w:rFonts w:hint="eastAsia"/>
          </w:rPr>
          <w:t>九、国有资产信息</w:t>
        </w:r>
        <w:r>
          <w:tab/>
        </w:r>
        <w:r>
          <w:fldChar w:fldCharType="begin"/>
        </w:r>
        <w:r>
          <w:instrText>PAGEREF _Toc_3_3_0000000018 \h</w:instrText>
        </w:r>
        <w:r>
          <w:fldChar w:fldCharType="separate"/>
        </w:r>
        <w:r>
          <w:rPr>
            <w:noProof/>
          </w:rPr>
          <w:t>3</w:t>
        </w:r>
        <w:r>
          <w:fldChar w:fldCharType="end"/>
        </w:r>
      </w:hyperlink>
    </w:p>
    <w:p w:rsidR="000B217C" w:rsidRDefault="000B217C">
      <w:pPr>
        <w:pStyle w:val="TOC1"/>
        <w:tabs>
          <w:tab w:val="right" w:leader="dot" w:pos="14562"/>
        </w:tabs>
      </w:pPr>
      <w:hyperlink w:anchor="_Toc_3_3_0000000019" w:history="1">
        <w:r>
          <w:rPr>
            <w:rFonts w:hint="eastAsia"/>
          </w:rPr>
          <w:t>十、名词解释</w:t>
        </w:r>
        <w:r>
          <w:tab/>
        </w:r>
        <w:r>
          <w:fldChar w:fldCharType="begin"/>
        </w:r>
        <w:r>
          <w:instrText>PAGEREF _Toc_3_3_0000000019 \h</w:instrText>
        </w:r>
        <w:r>
          <w:fldChar w:fldCharType="separate"/>
        </w:r>
        <w:r>
          <w:rPr>
            <w:noProof/>
          </w:rPr>
          <w:t>3</w:t>
        </w:r>
        <w:r>
          <w:fldChar w:fldCharType="end"/>
        </w:r>
      </w:hyperlink>
      <w:r>
        <w:t>32</w:t>
      </w:r>
    </w:p>
    <w:p w:rsidR="000B217C" w:rsidRDefault="000B217C">
      <w:pPr>
        <w:pStyle w:val="TOC1"/>
        <w:tabs>
          <w:tab w:val="right" w:leader="dot" w:pos="14562"/>
        </w:tabs>
      </w:pPr>
      <w:hyperlink w:anchor="_Toc_3_3_0000000020" w:history="1">
        <w:r>
          <w:rPr>
            <w:rFonts w:hint="eastAsia"/>
          </w:rPr>
          <w:t>十一、其他需要说明的事项</w:t>
        </w:r>
        <w:r>
          <w:tab/>
        </w:r>
        <w:r>
          <w:fldChar w:fldCharType="begin"/>
        </w:r>
        <w:r>
          <w:instrText>PAGEREF _Toc_3_3_0000000020 \h</w:instrText>
        </w:r>
        <w:r>
          <w:fldChar w:fldCharType="separate"/>
        </w:r>
        <w:r>
          <w:rPr>
            <w:noProof/>
          </w:rPr>
          <w:t>3</w:t>
        </w:r>
        <w:r>
          <w:fldChar w:fldCharType="end"/>
        </w:r>
      </w:hyperlink>
      <w:r>
        <w:t>34</w:t>
      </w:r>
    </w:p>
    <w:p w:rsidR="000B217C" w:rsidRDefault="000B217C">
      <w:r>
        <w:fldChar w:fldCharType="end"/>
      </w:r>
    </w:p>
    <w:p w:rsidR="000B217C" w:rsidRDefault="000B217C">
      <w:pPr>
        <w:jc w:val="center"/>
      </w:pPr>
    </w:p>
    <w:p w:rsidR="000B217C" w:rsidRDefault="000B217C">
      <w:pPr>
        <w:jc w:val="center"/>
      </w:pPr>
      <w:r>
        <w:rPr>
          <w:rFonts w:ascii="方正小标宋_GBK" w:eastAsia="方正小标宋_GBK" w:hAnsi="方正小标宋_GBK" w:cs="方正小标宋_GBK"/>
          <w:color w:val="000000"/>
          <w:sz w:val="44"/>
        </w:rPr>
        <w:t xml:space="preserve"> </w:t>
      </w:r>
    </w:p>
    <w:p w:rsidR="000B217C" w:rsidRDefault="000B217C">
      <w:pPr>
        <w:jc w:val="center"/>
      </w:pPr>
      <w:r>
        <w:rPr>
          <w:rFonts w:ascii="方正小标宋_GBK" w:eastAsia="方正小标宋_GBK" w:hAnsi="方正小标宋_GBK" w:cs="方正小标宋_GBK"/>
          <w:color w:val="000000"/>
          <w:sz w:val="44"/>
        </w:rPr>
        <w:t xml:space="preserve"> </w:t>
      </w:r>
    </w:p>
    <w:p w:rsidR="000B217C" w:rsidRDefault="000B217C">
      <w:pPr>
        <w:jc w:val="center"/>
      </w:pPr>
      <w:r>
        <w:rPr>
          <w:rFonts w:ascii="方正小标宋_GBK" w:eastAsia="方正小标宋_GBK" w:hAnsi="方正小标宋_GBK" w:cs="方正小标宋_GBK"/>
          <w:color w:val="000000"/>
          <w:sz w:val="44"/>
        </w:rPr>
        <w:t xml:space="preserve"> </w:t>
      </w: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rFonts w:ascii="方正小标宋_GBK" w:eastAsia="方正小标宋_GBK" w:hAnsi="方正小标宋_GBK" w:cs="方正小标宋_GBK"/>
          <w:color w:val="000000"/>
          <w:sz w:val="44"/>
          <w:lang w:eastAsia="zh-CN"/>
        </w:rPr>
      </w:pPr>
    </w:p>
    <w:p w:rsidR="000B217C" w:rsidRDefault="000B217C" w:rsidP="004638E3">
      <w:pPr>
        <w:rPr>
          <w:lang w:eastAsia="zh-CN"/>
        </w:rPr>
      </w:pPr>
    </w:p>
    <w:p w:rsidR="000B217C" w:rsidRDefault="000B217C">
      <w:pPr>
        <w:jc w:val="center"/>
        <w:outlineLvl w:val="0"/>
        <w:sectPr w:rsidR="000B217C">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部门预算</w:t>
      </w:r>
    </w:p>
    <w:p w:rsidR="000B217C" w:rsidRDefault="000B217C">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0B217C" w:rsidTr="0054625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126"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6661" w:type="dxa"/>
            <w:gridSpan w:val="2"/>
            <w:vAlign w:val="center"/>
          </w:tcPr>
          <w:p w:rsidR="000B217C" w:rsidRDefault="000B217C">
            <w:pPr>
              <w:pStyle w:val="1"/>
            </w:pPr>
            <w:r>
              <w:rPr>
                <w:rFonts w:hint="eastAsia"/>
              </w:rPr>
              <w:t>收入</w:t>
            </w:r>
          </w:p>
        </w:tc>
        <w:tc>
          <w:tcPr>
            <w:tcW w:w="6661" w:type="dxa"/>
            <w:gridSpan w:val="2"/>
            <w:vAlign w:val="center"/>
          </w:tcPr>
          <w:p w:rsidR="000B217C" w:rsidRDefault="000B217C">
            <w:pPr>
              <w:pStyle w:val="1"/>
            </w:pPr>
            <w:r>
              <w:rPr>
                <w:rFonts w:hint="eastAsia"/>
              </w:rPr>
              <w:t>支出</w:t>
            </w:r>
          </w:p>
        </w:tc>
      </w:tr>
      <w:tr w:rsidR="000B217C">
        <w:trPr>
          <w:trHeight w:val="369"/>
          <w:tblHeader/>
          <w:jc w:val="center"/>
        </w:trPr>
        <w:tc>
          <w:tcPr>
            <w:tcW w:w="850" w:type="dxa"/>
            <w:vMerge/>
          </w:tcPr>
          <w:p w:rsidR="000B217C" w:rsidRDefault="000B217C"/>
        </w:tc>
        <w:tc>
          <w:tcPr>
            <w:tcW w:w="4535" w:type="dxa"/>
            <w:vAlign w:val="center"/>
          </w:tcPr>
          <w:p w:rsidR="000B217C" w:rsidRDefault="000B217C">
            <w:pPr>
              <w:pStyle w:val="1"/>
            </w:pPr>
            <w:r>
              <w:rPr>
                <w:rFonts w:hint="eastAsia"/>
              </w:rPr>
              <w:t>项</w:t>
            </w:r>
            <w:r>
              <w:t xml:space="preserve">  </w:t>
            </w:r>
            <w:r>
              <w:rPr>
                <w:rFonts w:hint="eastAsia"/>
              </w:rPr>
              <w:t>目</w:t>
            </w:r>
          </w:p>
        </w:tc>
        <w:tc>
          <w:tcPr>
            <w:tcW w:w="2126" w:type="dxa"/>
            <w:vAlign w:val="center"/>
          </w:tcPr>
          <w:p w:rsidR="000B217C" w:rsidRDefault="000B217C">
            <w:pPr>
              <w:pStyle w:val="1"/>
            </w:pPr>
            <w:r>
              <w:rPr>
                <w:rFonts w:hint="eastAsia"/>
              </w:rPr>
              <w:t>预算数</w:t>
            </w:r>
          </w:p>
        </w:tc>
        <w:tc>
          <w:tcPr>
            <w:tcW w:w="4535" w:type="dxa"/>
            <w:vAlign w:val="center"/>
          </w:tcPr>
          <w:p w:rsidR="000B217C" w:rsidRDefault="000B217C">
            <w:pPr>
              <w:pStyle w:val="1"/>
            </w:pPr>
            <w:r>
              <w:rPr>
                <w:rFonts w:hint="eastAsia"/>
              </w:rPr>
              <w:t>项</w:t>
            </w:r>
            <w:r>
              <w:t xml:space="preserve">  </w:t>
            </w:r>
            <w:r>
              <w:rPr>
                <w:rFonts w:hint="eastAsia"/>
              </w:rPr>
              <w:t>目</w:t>
            </w:r>
          </w:p>
        </w:tc>
        <w:tc>
          <w:tcPr>
            <w:tcW w:w="2126" w:type="dxa"/>
            <w:vAlign w:val="center"/>
          </w:tcPr>
          <w:p w:rsidR="000B217C" w:rsidRDefault="000B217C">
            <w:pPr>
              <w:pStyle w:val="1"/>
            </w:pPr>
            <w:r>
              <w:rPr>
                <w:rFonts w:hint="eastAsia"/>
              </w:rPr>
              <w:t>预算数</w:t>
            </w:r>
          </w:p>
        </w:tc>
      </w:tr>
      <w:tr w:rsidR="000B217C">
        <w:trPr>
          <w:trHeight w:val="369"/>
          <w:tblHeader/>
          <w:jc w:val="center"/>
        </w:trPr>
        <w:tc>
          <w:tcPr>
            <w:tcW w:w="850" w:type="dxa"/>
            <w:vAlign w:val="center"/>
          </w:tcPr>
          <w:p w:rsidR="000B217C" w:rsidRDefault="000B217C">
            <w:pPr>
              <w:pStyle w:val="1"/>
            </w:pPr>
            <w:r>
              <w:rPr>
                <w:rFonts w:hint="eastAsia"/>
              </w:rPr>
              <w:t>栏次</w:t>
            </w:r>
          </w:p>
        </w:tc>
        <w:tc>
          <w:tcPr>
            <w:tcW w:w="4535" w:type="dxa"/>
            <w:vAlign w:val="center"/>
          </w:tcPr>
          <w:p w:rsidR="000B217C" w:rsidRDefault="000B217C">
            <w:pPr>
              <w:pStyle w:val="1"/>
            </w:pPr>
            <w:r>
              <w:t>1</w:t>
            </w:r>
          </w:p>
        </w:tc>
        <w:tc>
          <w:tcPr>
            <w:tcW w:w="2126" w:type="dxa"/>
            <w:vAlign w:val="center"/>
          </w:tcPr>
          <w:p w:rsidR="000B217C" w:rsidRDefault="000B217C">
            <w:pPr>
              <w:pStyle w:val="1"/>
            </w:pPr>
            <w:r>
              <w:t>2</w:t>
            </w:r>
          </w:p>
        </w:tc>
        <w:tc>
          <w:tcPr>
            <w:tcW w:w="4535" w:type="dxa"/>
            <w:vAlign w:val="center"/>
          </w:tcPr>
          <w:p w:rsidR="000B217C" w:rsidRDefault="000B217C">
            <w:pPr>
              <w:pStyle w:val="1"/>
            </w:pPr>
            <w:r>
              <w:t>3</w:t>
            </w:r>
          </w:p>
        </w:tc>
        <w:tc>
          <w:tcPr>
            <w:tcW w:w="2126" w:type="dxa"/>
            <w:vAlign w:val="center"/>
          </w:tcPr>
          <w:p w:rsidR="000B217C" w:rsidRDefault="000B217C">
            <w:pPr>
              <w:pStyle w:val="1"/>
            </w:pPr>
            <w:r>
              <w:t>4</w:t>
            </w:r>
          </w:p>
        </w:tc>
      </w:tr>
      <w:tr w:rsidR="000B217C">
        <w:trPr>
          <w:trHeight w:val="369"/>
          <w:jc w:val="center"/>
        </w:trPr>
        <w:tc>
          <w:tcPr>
            <w:tcW w:w="850" w:type="dxa"/>
            <w:vAlign w:val="center"/>
          </w:tcPr>
          <w:p w:rsidR="000B217C" w:rsidRDefault="000B217C">
            <w:pPr>
              <w:pStyle w:val="3"/>
            </w:pPr>
            <w:r>
              <w:t>1</w:t>
            </w:r>
          </w:p>
        </w:tc>
        <w:tc>
          <w:tcPr>
            <w:tcW w:w="4535" w:type="dxa"/>
            <w:vAlign w:val="center"/>
          </w:tcPr>
          <w:p w:rsidR="000B217C" w:rsidRDefault="000B217C">
            <w:pPr>
              <w:pStyle w:val="2"/>
            </w:pPr>
            <w:r>
              <w:rPr>
                <w:rFonts w:hint="eastAsia"/>
              </w:rPr>
              <w:t>一、一般公共预算拨款收入</w:t>
            </w:r>
          </w:p>
        </w:tc>
        <w:tc>
          <w:tcPr>
            <w:tcW w:w="2126" w:type="dxa"/>
            <w:vAlign w:val="center"/>
          </w:tcPr>
          <w:p w:rsidR="000B217C" w:rsidRDefault="000B217C">
            <w:pPr>
              <w:pStyle w:val="4"/>
            </w:pPr>
            <w:r>
              <w:t>18210.32</w:t>
            </w:r>
          </w:p>
        </w:tc>
        <w:tc>
          <w:tcPr>
            <w:tcW w:w="4535" w:type="dxa"/>
            <w:vAlign w:val="center"/>
          </w:tcPr>
          <w:p w:rsidR="000B217C" w:rsidRDefault="000B217C">
            <w:pPr>
              <w:pStyle w:val="2"/>
            </w:pPr>
            <w:r>
              <w:rPr>
                <w:rFonts w:hint="eastAsia"/>
              </w:rPr>
              <w:t>一、一般公共服务支出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w:t>
            </w:r>
          </w:p>
        </w:tc>
        <w:tc>
          <w:tcPr>
            <w:tcW w:w="4535" w:type="dxa"/>
            <w:vAlign w:val="center"/>
          </w:tcPr>
          <w:p w:rsidR="000B217C" w:rsidRDefault="000B217C">
            <w:pPr>
              <w:pStyle w:val="2"/>
            </w:pPr>
            <w:r>
              <w:rPr>
                <w:rFonts w:hint="eastAsia"/>
              </w:rPr>
              <w:t>二、政府性基金预算拨款收入</w:t>
            </w:r>
          </w:p>
        </w:tc>
        <w:tc>
          <w:tcPr>
            <w:tcW w:w="2126" w:type="dxa"/>
            <w:vAlign w:val="center"/>
          </w:tcPr>
          <w:p w:rsidR="000B217C" w:rsidRDefault="000B217C">
            <w:pPr>
              <w:pStyle w:val="4"/>
            </w:pPr>
            <w:r>
              <w:t>7200.00</w:t>
            </w:r>
          </w:p>
        </w:tc>
        <w:tc>
          <w:tcPr>
            <w:tcW w:w="4535" w:type="dxa"/>
            <w:vAlign w:val="center"/>
          </w:tcPr>
          <w:p w:rsidR="000B217C" w:rsidRDefault="000B217C">
            <w:pPr>
              <w:pStyle w:val="2"/>
            </w:pPr>
            <w:r>
              <w:rPr>
                <w:rFonts w:hint="eastAsia"/>
              </w:rPr>
              <w:t>二、外交支出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w:t>
            </w:r>
          </w:p>
        </w:tc>
        <w:tc>
          <w:tcPr>
            <w:tcW w:w="4535" w:type="dxa"/>
            <w:vAlign w:val="center"/>
          </w:tcPr>
          <w:p w:rsidR="000B217C" w:rsidRDefault="000B217C">
            <w:pPr>
              <w:pStyle w:val="2"/>
            </w:pPr>
            <w:r>
              <w:rPr>
                <w:rFonts w:hint="eastAsia"/>
              </w:rPr>
              <w:t>三、国有资本经营预算拨款收入</w:t>
            </w: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三、国防支出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4</w:t>
            </w:r>
          </w:p>
        </w:tc>
        <w:tc>
          <w:tcPr>
            <w:tcW w:w="4535" w:type="dxa"/>
            <w:vAlign w:val="center"/>
          </w:tcPr>
          <w:p w:rsidR="000B217C" w:rsidRDefault="000B217C">
            <w:pPr>
              <w:pStyle w:val="2"/>
            </w:pPr>
            <w:r>
              <w:rPr>
                <w:rFonts w:hint="eastAsia"/>
              </w:rPr>
              <w:t>四、财政专户管理资金收入</w:t>
            </w: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四、公共安全支出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5</w:t>
            </w:r>
          </w:p>
        </w:tc>
        <w:tc>
          <w:tcPr>
            <w:tcW w:w="4535" w:type="dxa"/>
            <w:vAlign w:val="center"/>
          </w:tcPr>
          <w:p w:rsidR="000B217C" w:rsidRDefault="000B217C">
            <w:pPr>
              <w:pStyle w:val="2"/>
            </w:pPr>
            <w:r>
              <w:rPr>
                <w:rFonts w:hint="eastAsia"/>
              </w:rPr>
              <w:t>五、单位资金</w:t>
            </w: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五、教育支出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6</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六、科学技术支出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7</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七、文化旅游体育与传媒支出</w:t>
            </w:r>
          </w:p>
        </w:tc>
        <w:tc>
          <w:tcPr>
            <w:tcW w:w="2126" w:type="dxa"/>
            <w:vAlign w:val="center"/>
          </w:tcPr>
          <w:p w:rsidR="000B217C" w:rsidRDefault="000B217C">
            <w:pPr>
              <w:pStyle w:val="4"/>
            </w:pPr>
            <w:r>
              <w:t>28899.86</w:t>
            </w:r>
          </w:p>
        </w:tc>
      </w:tr>
      <w:tr w:rsidR="000B217C">
        <w:trPr>
          <w:trHeight w:val="369"/>
          <w:jc w:val="center"/>
        </w:trPr>
        <w:tc>
          <w:tcPr>
            <w:tcW w:w="850" w:type="dxa"/>
            <w:vAlign w:val="center"/>
          </w:tcPr>
          <w:p w:rsidR="000B217C" w:rsidRDefault="000B217C">
            <w:pPr>
              <w:pStyle w:val="3"/>
            </w:pPr>
            <w:r>
              <w:t>8</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八、社会保障和就业支出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9</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九、社会保险基金支出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10</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十、卫生健康支出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11</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十一、节能环保支出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12</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十二、城乡社区支出</w:t>
            </w:r>
          </w:p>
        </w:tc>
        <w:tc>
          <w:tcPr>
            <w:tcW w:w="2126" w:type="dxa"/>
            <w:vAlign w:val="center"/>
          </w:tcPr>
          <w:p w:rsidR="000B217C" w:rsidRDefault="000B217C">
            <w:pPr>
              <w:pStyle w:val="4"/>
            </w:pPr>
            <w:r>
              <w:t>7200.00</w:t>
            </w:r>
          </w:p>
        </w:tc>
      </w:tr>
      <w:tr w:rsidR="000B217C">
        <w:trPr>
          <w:trHeight w:val="369"/>
          <w:jc w:val="center"/>
        </w:trPr>
        <w:tc>
          <w:tcPr>
            <w:tcW w:w="850" w:type="dxa"/>
            <w:vAlign w:val="center"/>
          </w:tcPr>
          <w:p w:rsidR="000B217C" w:rsidRDefault="000B217C">
            <w:pPr>
              <w:pStyle w:val="3"/>
            </w:pPr>
            <w:r>
              <w:t>13</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十三、农林水支出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14</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十四、交通运输支出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15</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十五、资源勘探工业信息等支出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16</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十六、商业服务业等支出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17</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十七、金融支出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18</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十八、援助其他地区支出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19</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十九、自然资源海洋气象等支出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20</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二十、住房保障支出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21</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二十一、粮油物资储备支出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22</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二十二、国有资本经营预算支出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23</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二十三、灾害防治及应急管理支出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24</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二十四、预备费</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25</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二十五、其他支出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26</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二十六、转移性支出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27</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二十七、债务还本支出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28</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二十八、债务付息支出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29</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二十九、债务发行费用支出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30</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三十、抗疫特别国债安排的支出</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31</w:t>
            </w:r>
          </w:p>
        </w:tc>
        <w:tc>
          <w:tcPr>
            <w:tcW w:w="4535" w:type="dxa"/>
            <w:vAlign w:val="center"/>
          </w:tcPr>
          <w:p w:rsidR="000B217C" w:rsidRDefault="000B217C">
            <w:pPr>
              <w:pStyle w:val="2"/>
            </w:pPr>
          </w:p>
        </w:tc>
        <w:tc>
          <w:tcPr>
            <w:tcW w:w="2126" w:type="dxa"/>
            <w:vAlign w:val="center"/>
          </w:tcPr>
          <w:p w:rsidR="000B217C" w:rsidRDefault="000B217C">
            <w:pPr>
              <w:pStyle w:val="4"/>
            </w:pPr>
          </w:p>
        </w:tc>
        <w:tc>
          <w:tcPr>
            <w:tcW w:w="4535" w:type="dxa"/>
            <w:vAlign w:val="center"/>
          </w:tcPr>
          <w:p w:rsidR="000B217C" w:rsidRDefault="000B217C">
            <w:pPr>
              <w:pStyle w:val="2"/>
            </w:pPr>
            <w:r>
              <w:rPr>
                <w:rFonts w:hint="eastAsia"/>
              </w:rPr>
              <w:t>三十一、人行科目</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32</w:t>
            </w:r>
          </w:p>
        </w:tc>
        <w:tc>
          <w:tcPr>
            <w:tcW w:w="4535" w:type="dxa"/>
            <w:vAlign w:val="center"/>
          </w:tcPr>
          <w:p w:rsidR="000B217C" w:rsidRDefault="000B217C">
            <w:pPr>
              <w:pStyle w:val="6"/>
            </w:pPr>
            <w:r>
              <w:rPr>
                <w:rFonts w:hint="eastAsia"/>
              </w:rPr>
              <w:t>本年收入合计</w:t>
            </w:r>
          </w:p>
        </w:tc>
        <w:tc>
          <w:tcPr>
            <w:tcW w:w="2126" w:type="dxa"/>
            <w:vAlign w:val="center"/>
          </w:tcPr>
          <w:p w:rsidR="000B217C" w:rsidRDefault="000B217C">
            <w:pPr>
              <w:pStyle w:val="7"/>
            </w:pPr>
            <w:r>
              <w:t>25410.32</w:t>
            </w:r>
          </w:p>
        </w:tc>
        <w:tc>
          <w:tcPr>
            <w:tcW w:w="4535" w:type="dxa"/>
            <w:vAlign w:val="center"/>
          </w:tcPr>
          <w:p w:rsidR="000B217C" w:rsidRDefault="000B217C">
            <w:pPr>
              <w:pStyle w:val="6"/>
            </w:pPr>
            <w:r>
              <w:rPr>
                <w:rFonts w:hint="eastAsia"/>
              </w:rPr>
              <w:t>本年支出合计</w:t>
            </w:r>
          </w:p>
        </w:tc>
        <w:tc>
          <w:tcPr>
            <w:tcW w:w="2126" w:type="dxa"/>
            <w:vAlign w:val="center"/>
          </w:tcPr>
          <w:p w:rsidR="000B217C" w:rsidRDefault="000B217C">
            <w:pPr>
              <w:pStyle w:val="7"/>
            </w:pPr>
            <w:r>
              <w:t>36099.86</w:t>
            </w:r>
          </w:p>
        </w:tc>
      </w:tr>
      <w:tr w:rsidR="000B217C">
        <w:trPr>
          <w:trHeight w:val="369"/>
          <w:jc w:val="center"/>
        </w:trPr>
        <w:tc>
          <w:tcPr>
            <w:tcW w:w="850" w:type="dxa"/>
            <w:vAlign w:val="center"/>
          </w:tcPr>
          <w:p w:rsidR="000B217C" w:rsidRDefault="000B217C">
            <w:pPr>
              <w:pStyle w:val="3"/>
            </w:pPr>
            <w:r>
              <w:t>33</w:t>
            </w:r>
          </w:p>
        </w:tc>
        <w:tc>
          <w:tcPr>
            <w:tcW w:w="4535" w:type="dxa"/>
            <w:vAlign w:val="center"/>
          </w:tcPr>
          <w:p w:rsidR="000B217C" w:rsidRDefault="000B217C">
            <w:pPr>
              <w:pStyle w:val="2"/>
            </w:pPr>
            <w:r>
              <w:rPr>
                <w:rFonts w:hint="eastAsia"/>
              </w:rPr>
              <w:t>上年结转结余</w:t>
            </w:r>
          </w:p>
        </w:tc>
        <w:tc>
          <w:tcPr>
            <w:tcW w:w="2126" w:type="dxa"/>
            <w:vAlign w:val="center"/>
          </w:tcPr>
          <w:p w:rsidR="000B217C" w:rsidRDefault="000B217C">
            <w:pPr>
              <w:pStyle w:val="4"/>
            </w:pPr>
            <w:r>
              <w:t>10689.54</w:t>
            </w:r>
          </w:p>
        </w:tc>
        <w:tc>
          <w:tcPr>
            <w:tcW w:w="4535" w:type="dxa"/>
            <w:vAlign w:val="center"/>
          </w:tcPr>
          <w:p w:rsidR="000B217C" w:rsidRDefault="000B217C">
            <w:pPr>
              <w:pStyle w:val="2"/>
            </w:pPr>
            <w:r>
              <w:rPr>
                <w:rFonts w:hint="eastAsia"/>
              </w:rPr>
              <w:t>年终结转结余</w:t>
            </w:r>
          </w:p>
        </w:tc>
        <w:tc>
          <w:tcPr>
            <w:tcW w:w="2126"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34</w:t>
            </w:r>
          </w:p>
        </w:tc>
        <w:tc>
          <w:tcPr>
            <w:tcW w:w="4535" w:type="dxa"/>
            <w:vAlign w:val="center"/>
          </w:tcPr>
          <w:p w:rsidR="000B217C" w:rsidRDefault="000B217C">
            <w:pPr>
              <w:pStyle w:val="6"/>
            </w:pPr>
            <w:r>
              <w:rPr>
                <w:rFonts w:hint="eastAsia"/>
              </w:rPr>
              <w:t>收入总计</w:t>
            </w:r>
          </w:p>
        </w:tc>
        <w:tc>
          <w:tcPr>
            <w:tcW w:w="2126" w:type="dxa"/>
            <w:vAlign w:val="center"/>
          </w:tcPr>
          <w:p w:rsidR="000B217C" w:rsidRDefault="000B217C">
            <w:pPr>
              <w:pStyle w:val="7"/>
            </w:pPr>
            <w:r>
              <w:t>36099.86</w:t>
            </w:r>
          </w:p>
        </w:tc>
        <w:tc>
          <w:tcPr>
            <w:tcW w:w="4535" w:type="dxa"/>
            <w:vAlign w:val="center"/>
          </w:tcPr>
          <w:p w:rsidR="000B217C" w:rsidRDefault="000B217C">
            <w:pPr>
              <w:pStyle w:val="6"/>
            </w:pPr>
            <w:r>
              <w:rPr>
                <w:rFonts w:hint="eastAsia"/>
              </w:rPr>
              <w:t>支出总计</w:t>
            </w:r>
          </w:p>
        </w:tc>
        <w:tc>
          <w:tcPr>
            <w:tcW w:w="2126" w:type="dxa"/>
            <w:vAlign w:val="center"/>
          </w:tcPr>
          <w:p w:rsidR="000B217C" w:rsidRDefault="000B217C">
            <w:pPr>
              <w:pStyle w:val="7"/>
            </w:pPr>
            <w:r>
              <w:t>36099.86</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0B217C" w:rsidTr="005462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3402" w:type="dxa"/>
            <w:gridSpan w:val="3"/>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680" w:type="dxa"/>
            <w:vMerge w:val="restart"/>
            <w:vAlign w:val="center"/>
          </w:tcPr>
          <w:p w:rsidR="000B217C" w:rsidRDefault="000B217C">
            <w:pPr>
              <w:pStyle w:val="1"/>
            </w:pPr>
            <w:r>
              <w:rPr>
                <w:rFonts w:hint="eastAsia"/>
              </w:rPr>
              <w:t>序号</w:t>
            </w:r>
          </w:p>
        </w:tc>
        <w:tc>
          <w:tcPr>
            <w:tcW w:w="2551" w:type="dxa"/>
            <w:gridSpan w:val="2"/>
            <w:vAlign w:val="center"/>
          </w:tcPr>
          <w:p w:rsidR="000B217C" w:rsidRDefault="000B217C">
            <w:pPr>
              <w:pStyle w:val="1"/>
            </w:pPr>
            <w:r>
              <w:rPr>
                <w:rFonts w:hint="eastAsia"/>
              </w:rPr>
              <w:t>功能分类科目</w:t>
            </w:r>
          </w:p>
        </w:tc>
        <w:tc>
          <w:tcPr>
            <w:tcW w:w="1134" w:type="dxa"/>
            <w:vMerge w:val="restart"/>
            <w:vAlign w:val="center"/>
          </w:tcPr>
          <w:p w:rsidR="000B217C" w:rsidRDefault="000B217C">
            <w:pPr>
              <w:pStyle w:val="1"/>
            </w:pPr>
            <w:r>
              <w:rPr>
                <w:rFonts w:hint="eastAsia"/>
              </w:rPr>
              <w:t>合计</w:t>
            </w:r>
          </w:p>
        </w:tc>
        <w:tc>
          <w:tcPr>
            <w:tcW w:w="9071" w:type="dxa"/>
            <w:gridSpan w:val="8"/>
            <w:vAlign w:val="center"/>
          </w:tcPr>
          <w:p w:rsidR="000B217C" w:rsidRDefault="000B217C">
            <w:pPr>
              <w:pStyle w:val="1"/>
            </w:pPr>
            <w:r>
              <w:rPr>
                <w:rFonts w:hint="eastAsia"/>
              </w:rPr>
              <w:t>本年收入</w:t>
            </w:r>
          </w:p>
        </w:tc>
        <w:tc>
          <w:tcPr>
            <w:tcW w:w="1134" w:type="dxa"/>
            <w:vMerge w:val="restart"/>
            <w:vAlign w:val="center"/>
          </w:tcPr>
          <w:p w:rsidR="000B217C" w:rsidRDefault="000B217C">
            <w:pPr>
              <w:pStyle w:val="1"/>
            </w:pPr>
            <w:r>
              <w:rPr>
                <w:rFonts w:hint="eastAsia"/>
              </w:rPr>
              <w:t>上年结转</w:t>
            </w:r>
          </w:p>
        </w:tc>
      </w:tr>
      <w:tr w:rsidR="000B217C">
        <w:trPr>
          <w:trHeight w:val="369"/>
          <w:tblHeader/>
          <w:jc w:val="center"/>
        </w:trPr>
        <w:tc>
          <w:tcPr>
            <w:tcW w:w="680" w:type="dxa"/>
            <w:vMerge/>
          </w:tcPr>
          <w:p w:rsidR="000B217C" w:rsidRDefault="000B217C"/>
        </w:tc>
        <w:tc>
          <w:tcPr>
            <w:tcW w:w="992" w:type="dxa"/>
            <w:vAlign w:val="center"/>
          </w:tcPr>
          <w:p w:rsidR="000B217C" w:rsidRDefault="000B217C">
            <w:pPr>
              <w:pStyle w:val="1"/>
            </w:pPr>
            <w:r>
              <w:rPr>
                <w:rFonts w:hint="eastAsia"/>
              </w:rPr>
              <w:t>科目</w:t>
            </w:r>
            <w:r>
              <w:t xml:space="preserve">    </w:t>
            </w:r>
            <w:r>
              <w:rPr>
                <w:rFonts w:hint="eastAsia"/>
              </w:rPr>
              <w:t>编码</w:t>
            </w:r>
          </w:p>
        </w:tc>
        <w:tc>
          <w:tcPr>
            <w:tcW w:w="1559" w:type="dxa"/>
            <w:vAlign w:val="center"/>
          </w:tcPr>
          <w:p w:rsidR="000B217C" w:rsidRDefault="000B217C">
            <w:pPr>
              <w:pStyle w:val="1"/>
            </w:pPr>
            <w:r>
              <w:rPr>
                <w:rFonts w:hint="eastAsia"/>
              </w:rPr>
              <w:t>科目名称</w:t>
            </w:r>
          </w:p>
        </w:tc>
        <w:tc>
          <w:tcPr>
            <w:tcW w:w="1134" w:type="dxa"/>
            <w:vMerge/>
          </w:tcPr>
          <w:p w:rsidR="000B217C" w:rsidRDefault="000B217C"/>
        </w:tc>
        <w:tc>
          <w:tcPr>
            <w:tcW w:w="1134" w:type="dxa"/>
            <w:vAlign w:val="center"/>
          </w:tcPr>
          <w:p w:rsidR="000B217C" w:rsidRDefault="000B217C">
            <w:pPr>
              <w:pStyle w:val="1"/>
            </w:pPr>
            <w:r>
              <w:rPr>
                <w:rFonts w:hint="eastAsia"/>
              </w:rPr>
              <w:t>小计</w:t>
            </w:r>
          </w:p>
        </w:tc>
        <w:tc>
          <w:tcPr>
            <w:tcW w:w="1134" w:type="dxa"/>
            <w:vAlign w:val="center"/>
          </w:tcPr>
          <w:p w:rsidR="000B217C" w:rsidRDefault="000B217C">
            <w:pPr>
              <w:pStyle w:val="1"/>
            </w:pPr>
            <w:r>
              <w:rPr>
                <w:rFonts w:hint="eastAsia"/>
              </w:rPr>
              <w:t>财政拨款</w:t>
            </w:r>
            <w:r>
              <w:t xml:space="preserve"> </w:t>
            </w:r>
            <w:r>
              <w:rPr>
                <w:rFonts w:hint="eastAsia"/>
              </w:rPr>
              <w:t>收入</w:t>
            </w:r>
          </w:p>
        </w:tc>
        <w:tc>
          <w:tcPr>
            <w:tcW w:w="1134" w:type="dxa"/>
            <w:vAlign w:val="center"/>
          </w:tcPr>
          <w:p w:rsidR="000B217C" w:rsidRDefault="000B217C">
            <w:pPr>
              <w:pStyle w:val="1"/>
            </w:pPr>
            <w:r>
              <w:rPr>
                <w:rFonts w:hint="eastAsia"/>
              </w:rPr>
              <w:t>财政专户</w:t>
            </w:r>
            <w:r>
              <w:t xml:space="preserve"> </w:t>
            </w:r>
            <w:r>
              <w:rPr>
                <w:rFonts w:hint="eastAsia"/>
              </w:rPr>
              <w:t>收入</w:t>
            </w:r>
          </w:p>
        </w:tc>
        <w:tc>
          <w:tcPr>
            <w:tcW w:w="1134" w:type="dxa"/>
            <w:vAlign w:val="center"/>
          </w:tcPr>
          <w:p w:rsidR="000B217C" w:rsidRDefault="000B217C">
            <w:pPr>
              <w:pStyle w:val="1"/>
            </w:pPr>
            <w:r>
              <w:rPr>
                <w:rFonts w:hint="eastAsia"/>
              </w:rPr>
              <w:t>事业收入</w:t>
            </w:r>
          </w:p>
        </w:tc>
        <w:tc>
          <w:tcPr>
            <w:tcW w:w="1134" w:type="dxa"/>
            <w:vAlign w:val="center"/>
          </w:tcPr>
          <w:p w:rsidR="000B217C" w:rsidRDefault="000B217C">
            <w:pPr>
              <w:pStyle w:val="1"/>
            </w:pPr>
            <w:r>
              <w:rPr>
                <w:rFonts w:hint="eastAsia"/>
              </w:rPr>
              <w:t>经营收入</w:t>
            </w:r>
          </w:p>
        </w:tc>
        <w:tc>
          <w:tcPr>
            <w:tcW w:w="1134" w:type="dxa"/>
            <w:vAlign w:val="center"/>
          </w:tcPr>
          <w:p w:rsidR="000B217C" w:rsidRDefault="000B217C">
            <w:pPr>
              <w:pStyle w:val="1"/>
            </w:pPr>
            <w:r>
              <w:rPr>
                <w:rFonts w:hint="eastAsia"/>
              </w:rPr>
              <w:t>上级补助收入</w:t>
            </w:r>
          </w:p>
        </w:tc>
        <w:tc>
          <w:tcPr>
            <w:tcW w:w="1134" w:type="dxa"/>
            <w:vAlign w:val="center"/>
          </w:tcPr>
          <w:p w:rsidR="000B217C" w:rsidRDefault="000B217C">
            <w:pPr>
              <w:pStyle w:val="1"/>
            </w:pPr>
            <w:r>
              <w:rPr>
                <w:rFonts w:hint="eastAsia"/>
              </w:rPr>
              <w:t>附属单位上缴收入</w:t>
            </w:r>
          </w:p>
        </w:tc>
        <w:tc>
          <w:tcPr>
            <w:tcW w:w="1134" w:type="dxa"/>
            <w:vAlign w:val="center"/>
          </w:tcPr>
          <w:p w:rsidR="000B217C" w:rsidRDefault="000B217C">
            <w:pPr>
              <w:pStyle w:val="1"/>
            </w:pPr>
            <w:r>
              <w:rPr>
                <w:rFonts w:hint="eastAsia"/>
              </w:rPr>
              <w:t>其他收入</w:t>
            </w:r>
          </w:p>
        </w:tc>
        <w:tc>
          <w:tcPr>
            <w:tcW w:w="1134" w:type="dxa"/>
            <w:vMerge/>
          </w:tcPr>
          <w:p w:rsidR="000B217C" w:rsidRDefault="000B217C"/>
        </w:tc>
      </w:tr>
      <w:tr w:rsidR="000B217C">
        <w:trPr>
          <w:trHeight w:val="369"/>
          <w:tblHeader/>
          <w:jc w:val="center"/>
        </w:trPr>
        <w:tc>
          <w:tcPr>
            <w:tcW w:w="680" w:type="dxa"/>
            <w:vAlign w:val="center"/>
          </w:tcPr>
          <w:p w:rsidR="000B217C" w:rsidRDefault="000B217C">
            <w:pPr>
              <w:pStyle w:val="1"/>
            </w:pPr>
            <w:r>
              <w:rPr>
                <w:rFonts w:hint="eastAsia"/>
              </w:rPr>
              <w:t>栏次</w:t>
            </w:r>
          </w:p>
        </w:tc>
        <w:tc>
          <w:tcPr>
            <w:tcW w:w="992" w:type="dxa"/>
            <w:vAlign w:val="center"/>
          </w:tcPr>
          <w:p w:rsidR="000B217C" w:rsidRDefault="000B217C">
            <w:pPr>
              <w:pStyle w:val="1"/>
            </w:pPr>
            <w:r>
              <w:t>1</w:t>
            </w:r>
          </w:p>
        </w:tc>
        <w:tc>
          <w:tcPr>
            <w:tcW w:w="1559" w:type="dxa"/>
            <w:vAlign w:val="center"/>
          </w:tcPr>
          <w:p w:rsidR="000B217C" w:rsidRDefault="000B217C">
            <w:pPr>
              <w:pStyle w:val="1"/>
            </w:pPr>
            <w:r>
              <w:t>2</w:t>
            </w:r>
          </w:p>
        </w:tc>
        <w:tc>
          <w:tcPr>
            <w:tcW w:w="1134" w:type="dxa"/>
            <w:vAlign w:val="center"/>
          </w:tcPr>
          <w:p w:rsidR="000B217C" w:rsidRDefault="000B217C">
            <w:pPr>
              <w:pStyle w:val="1"/>
            </w:pPr>
            <w:r>
              <w:t>3</w:t>
            </w:r>
          </w:p>
        </w:tc>
        <w:tc>
          <w:tcPr>
            <w:tcW w:w="1134" w:type="dxa"/>
            <w:vAlign w:val="center"/>
          </w:tcPr>
          <w:p w:rsidR="000B217C" w:rsidRDefault="000B217C">
            <w:pPr>
              <w:pStyle w:val="1"/>
            </w:pPr>
            <w:r>
              <w:t>4</w:t>
            </w:r>
          </w:p>
        </w:tc>
        <w:tc>
          <w:tcPr>
            <w:tcW w:w="1134" w:type="dxa"/>
            <w:vAlign w:val="center"/>
          </w:tcPr>
          <w:p w:rsidR="000B217C" w:rsidRDefault="000B217C">
            <w:pPr>
              <w:pStyle w:val="1"/>
            </w:pPr>
            <w:r>
              <w:t>5</w:t>
            </w:r>
          </w:p>
        </w:tc>
        <w:tc>
          <w:tcPr>
            <w:tcW w:w="1134" w:type="dxa"/>
            <w:vAlign w:val="center"/>
          </w:tcPr>
          <w:p w:rsidR="000B217C" w:rsidRDefault="000B217C">
            <w:pPr>
              <w:pStyle w:val="1"/>
            </w:pPr>
            <w:r>
              <w:t>6</w:t>
            </w:r>
          </w:p>
        </w:tc>
        <w:tc>
          <w:tcPr>
            <w:tcW w:w="1134" w:type="dxa"/>
            <w:vAlign w:val="center"/>
          </w:tcPr>
          <w:p w:rsidR="000B217C" w:rsidRDefault="000B217C">
            <w:pPr>
              <w:pStyle w:val="1"/>
            </w:pPr>
            <w:r>
              <w:t>7</w:t>
            </w:r>
          </w:p>
        </w:tc>
        <w:tc>
          <w:tcPr>
            <w:tcW w:w="1134" w:type="dxa"/>
            <w:vAlign w:val="center"/>
          </w:tcPr>
          <w:p w:rsidR="000B217C" w:rsidRDefault="000B217C">
            <w:pPr>
              <w:pStyle w:val="1"/>
            </w:pPr>
            <w:r>
              <w:t>8</w:t>
            </w:r>
          </w:p>
        </w:tc>
        <w:tc>
          <w:tcPr>
            <w:tcW w:w="1134" w:type="dxa"/>
            <w:vAlign w:val="center"/>
          </w:tcPr>
          <w:p w:rsidR="000B217C" w:rsidRDefault="000B217C">
            <w:pPr>
              <w:pStyle w:val="1"/>
            </w:pPr>
            <w:r>
              <w:t>9</w:t>
            </w:r>
          </w:p>
        </w:tc>
        <w:tc>
          <w:tcPr>
            <w:tcW w:w="1134" w:type="dxa"/>
            <w:vAlign w:val="center"/>
          </w:tcPr>
          <w:p w:rsidR="000B217C" w:rsidRDefault="000B217C">
            <w:pPr>
              <w:pStyle w:val="1"/>
            </w:pPr>
            <w:r>
              <w:t>10</w:t>
            </w:r>
          </w:p>
        </w:tc>
        <w:tc>
          <w:tcPr>
            <w:tcW w:w="1134" w:type="dxa"/>
            <w:vAlign w:val="center"/>
          </w:tcPr>
          <w:p w:rsidR="000B217C" w:rsidRDefault="000B217C">
            <w:pPr>
              <w:pStyle w:val="1"/>
            </w:pPr>
            <w:r>
              <w:t>11</w:t>
            </w:r>
          </w:p>
        </w:tc>
        <w:tc>
          <w:tcPr>
            <w:tcW w:w="1134" w:type="dxa"/>
            <w:vAlign w:val="center"/>
          </w:tcPr>
          <w:p w:rsidR="000B217C" w:rsidRDefault="000B217C">
            <w:pPr>
              <w:pStyle w:val="1"/>
            </w:pPr>
            <w:r>
              <w:t>12</w:t>
            </w:r>
          </w:p>
        </w:tc>
      </w:tr>
      <w:tr w:rsidR="000B217C">
        <w:trPr>
          <w:trHeight w:val="369"/>
          <w:jc w:val="center"/>
        </w:trPr>
        <w:tc>
          <w:tcPr>
            <w:tcW w:w="680" w:type="dxa"/>
            <w:vAlign w:val="center"/>
          </w:tcPr>
          <w:p w:rsidR="000B217C" w:rsidRDefault="000B217C">
            <w:pPr>
              <w:pStyle w:val="3"/>
            </w:pPr>
            <w:r>
              <w:t>1</w:t>
            </w:r>
          </w:p>
        </w:tc>
        <w:tc>
          <w:tcPr>
            <w:tcW w:w="992" w:type="dxa"/>
            <w:vAlign w:val="center"/>
          </w:tcPr>
          <w:p w:rsidR="000B217C" w:rsidRDefault="000B217C">
            <w:pPr>
              <w:pStyle w:val="5"/>
            </w:pPr>
          </w:p>
        </w:tc>
        <w:tc>
          <w:tcPr>
            <w:tcW w:w="1559" w:type="dxa"/>
            <w:vAlign w:val="center"/>
          </w:tcPr>
          <w:p w:rsidR="000B217C" w:rsidRDefault="000B217C">
            <w:pPr>
              <w:pStyle w:val="6"/>
            </w:pPr>
            <w:r>
              <w:rPr>
                <w:rFonts w:hint="eastAsia"/>
              </w:rPr>
              <w:t>合计</w:t>
            </w:r>
          </w:p>
        </w:tc>
        <w:tc>
          <w:tcPr>
            <w:tcW w:w="1134" w:type="dxa"/>
            <w:vAlign w:val="center"/>
          </w:tcPr>
          <w:p w:rsidR="000B217C" w:rsidRDefault="000B217C">
            <w:pPr>
              <w:pStyle w:val="7"/>
            </w:pPr>
            <w:r>
              <w:t>36099.86</w:t>
            </w:r>
          </w:p>
        </w:tc>
        <w:tc>
          <w:tcPr>
            <w:tcW w:w="1134" w:type="dxa"/>
            <w:vAlign w:val="center"/>
          </w:tcPr>
          <w:p w:rsidR="000B217C" w:rsidRDefault="000B217C">
            <w:pPr>
              <w:pStyle w:val="7"/>
            </w:pPr>
            <w:r>
              <w:t>25410.32</w:t>
            </w:r>
          </w:p>
        </w:tc>
        <w:tc>
          <w:tcPr>
            <w:tcW w:w="1134" w:type="dxa"/>
            <w:vAlign w:val="center"/>
          </w:tcPr>
          <w:p w:rsidR="000B217C" w:rsidRDefault="000B217C">
            <w:pPr>
              <w:pStyle w:val="7"/>
            </w:pPr>
            <w:r>
              <w:t>25410.32</w:t>
            </w:r>
          </w:p>
        </w:tc>
        <w:tc>
          <w:tcPr>
            <w:tcW w:w="1134" w:type="dxa"/>
            <w:vAlign w:val="center"/>
          </w:tcPr>
          <w:p w:rsidR="000B217C" w:rsidRDefault="000B217C">
            <w:pPr>
              <w:pStyle w:val="7"/>
            </w:pPr>
          </w:p>
        </w:tc>
        <w:tc>
          <w:tcPr>
            <w:tcW w:w="1134" w:type="dxa"/>
            <w:vAlign w:val="center"/>
          </w:tcPr>
          <w:p w:rsidR="000B217C" w:rsidRDefault="000B217C">
            <w:pPr>
              <w:pStyle w:val="7"/>
            </w:pPr>
          </w:p>
        </w:tc>
        <w:tc>
          <w:tcPr>
            <w:tcW w:w="1134" w:type="dxa"/>
            <w:vAlign w:val="center"/>
          </w:tcPr>
          <w:p w:rsidR="000B217C" w:rsidRDefault="000B217C">
            <w:pPr>
              <w:pStyle w:val="7"/>
            </w:pPr>
          </w:p>
        </w:tc>
        <w:tc>
          <w:tcPr>
            <w:tcW w:w="1134" w:type="dxa"/>
            <w:vAlign w:val="center"/>
          </w:tcPr>
          <w:p w:rsidR="000B217C" w:rsidRDefault="000B217C">
            <w:pPr>
              <w:pStyle w:val="7"/>
            </w:pPr>
          </w:p>
        </w:tc>
        <w:tc>
          <w:tcPr>
            <w:tcW w:w="1134" w:type="dxa"/>
            <w:vAlign w:val="center"/>
          </w:tcPr>
          <w:p w:rsidR="000B217C" w:rsidRDefault="000B217C">
            <w:pPr>
              <w:pStyle w:val="7"/>
            </w:pPr>
          </w:p>
        </w:tc>
        <w:tc>
          <w:tcPr>
            <w:tcW w:w="1134" w:type="dxa"/>
            <w:vAlign w:val="center"/>
          </w:tcPr>
          <w:p w:rsidR="000B217C" w:rsidRDefault="000B217C">
            <w:pPr>
              <w:pStyle w:val="7"/>
            </w:pPr>
          </w:p>
        </w:tc>
        <w:tc>
          <w:tcPr>
            <w:tcW w:w="1134" w:type="dxa"/>
            <w:vAlign w:val="center"/>
          </w:tcPr>
          <w:p w:rsidR="000B217C" w:rsidRDefault="000B217C">
            <w:pPr>
              <w:pStyle w:val="7"/>
            </w:pPr>
            <w:r>
              <w:t>10689.54</w:t>
            </w:r>
          </w:p>
        </w:tc>
      </w:tr>
      <w:tr w:rsidR="000B217C">
        <w:trPr>
          <w:trHeight w:val="369"/>
          <w:jc w:val="center"/>
        </w:trPr>
        <w:tc>
          <w:tcPr>
            <w:tcW w:w="680" w:type="dxa"/>
            <w:vAlign w:val="center"/>
          </w:tcPr>
          <w:p w:rsidR="000B217C" w:rsidRDefault="000B217C">
            <w:pPr>
              <w:pStyle w:val="3"/>
            </w:pPr>
            <w:r>
              <w:t>2</w:t>
            </w:r>
          </w:p>
        </w:tc>
        <w:tc>
          <w:tcPr>
            <w:tcW w:w="992" w:type="dxa"/>
            <w:vAlign w:val="center"/>
          </w:tcPr>
          <w:p w:rsidR="000B217C" w:rsidRDefault="000B217C">
            <w:pPr>
              <w:pStyle w:val="2"/>
            </w:pPr>
            <w:r>
              <w:t>207</w:t>
            </w:r>
          </w:p>
        </w:tc>
        <w:tc>
          <w:tcPr>
            <w:tcW w:w="1559" w:type="dxa"/>
            <w:vAlign w:val="center"/>
          </w:tcPr>
          <w:p w:rsidR="000B217C" w:rsidRDefault="000B217C">
            <w:pPr>
              <w:pStyle w:val="2"/>
            </w:pPr>
            <w:r>
              <w:rPr>
                <w:rFonts w:hint="eastAsia"/>
              </w:rPr>
              <w:t>文化旅游体育与传媒支出</w:t>
            </w:r>
          </w:p>
        </w:tc>
        <w:tc>
          <w:tcPr>
            <w:tcW w:w="1134" w:type="dxa"/>
            <w:vAlign w:val="center"/>
          </w:tcPr>
          <w:p w:rsidR="000B217C" w:rsidRDefault="000B217C">
            <w:pPr>
              <w:pStyle w:val="4"/>
            </w:pPr>
            <w:r>
              <w:t>28899.86</w:t>
            </w:r>
          </w:p>
        </w:tc>
        <w:tc>
          <w:tcPr>
            <w:tcW w:w="1134" w:type="dxa"/>
            <w:vAlign w:val="center"/>
          </w:tcPr>
          <w:p w:rsidR="000B217C" w:rsidRDefault="000B217C">
            <w:pPr>
              <w:pStyle w:val="4"/>
            </w:pPr>
            <w:r>
              <w:t>18210.32</w:t>
            </w:r>
          </w:p>
        </w:tc>
        <w:tc>
          <w:tcPr>
            <w:tcW w:w="1134" w:type="dxa"/>
            <w:vAlign w:val="center"/>
          </w:tcPr>
          <w:p w:rsidR="000B217C" w:rsidRDefault="000B217C">
            <w:pPr>
              <w:pStyle w:val="4"/>
            </w:pPr>
            <w:r>
              <w:t>18210.32</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10689.54</w:t>
            </w:r>
          </w:p>
        </w:tc>
      </w:tr>
      <w:tr w:rsidR="000B217C">
        <w:trPr>
          <w:trHeight w:val="369"/>
          <w:jc w:val="center"/>
        </w:trPr>
        <w:tc>
          <w:tcPr>
            <w:tcW w:w="680" w:type="dxa"/>
            <w:vAlign w:val="center"/>
          </w:tcPr>
          <w:p w:rsidR="000B217C" w:rsidRDefault="000B217C">
            <w:pPr>
              <w:pStyle w:val="3"/>
            </w:pPr>
            <w:r>
              <w:t>3</w:t>
            </w:r>
          </w:p>
        </w:tc>
        <w:tc>
          <w:tcPr>
            <w:tcW w:w="992" w:type="dxa"/>
            <w:vAlign w:val="center"/>
          </w:tcPr>
          <w:p w:rsidR="000B217C" w:rsidRDefault="000B217C">
            <w:pPr>
              <w:pStyle w:val="2"/>
            </w:pPr>
            <w:r>
              <w:t>20701</w:t>
            </w:r>
          </w:p>
        </w:tc>
        <w:tc>
          <w:tcPr>
            <w:tcW w:w="1559" w:type="dxa"/>
            <w:vAlign w:val="center"/>
          </w:tcPr>
          <w:p w:rsidR="000B217C" w:rsidRDefault="000B217C">
            <w:pPr>
              <w:pStyle w:val="2"/>
            </w:pPr>
            <w:r>
              <w:rPr>
                <w:rFonts w:hint="eastAsia"/>
              </w:rPr>
              <w:t>文化和旅游</w:t>
            </w:r>
          </w:p>
        </w:tc>
        <w:tc>
          <w:tcPr>
            <w:tcW w:w="1134" w:type="dxa"/>
            <w:vAlign w:val="center"/>
          </w:tcPr>
          <w:p w:rsidR="000B217C" w:rsidRDefault="000B217C">
            <w:pPr>
              <w:pStyle w:val="4"/>
            </w:pPr>
            <w:r>
              <w:t>9449.27</w:t>
            </w:r>
          </w:p>
        </w:tc>
        <w:tc>
          <w:tcPr>
            <w:tcW w:w="1134" w:type="dxa"/>
            <w:vAlign w:val="center"/>
          </w:tcPr>
          <w:p w:rsidR="000B217C" w:rsidRDefault="000B217C">
            <w:pPr>
              <w:pStyle w:val="4"/>
            </w:pPr>
            <w:r>
              <w:t>7769.27</w:t>
            </w:r>
          </w:p>
        </w:tc>
        <w:tc>
          <w:tcPr>
            <w:tcW w:w="1134" w:type="dxa"/>
            <w:vAlign w:val="center"/>
          </w:tcPr>
          <w:p w:rsidR="000B217C" w:rsidRDefault="000B217C">
            <w:pPr>
              <w:pStyle w:val="4"/>
            </w:pPr>
            <w:r>
              <w:t>7769.27</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1680.00</w:t>
            </w:r>
          </w:p>
        </w:tc>
      </w:tr>
      <w:tr w:rsidR="000B217C">
        <w:trPr>
          <w:trHeight w:val="369"/>
          <w:jc w:val="center"/>
        </w:trPr>
        <w:tc>
          <w:tcPr>
            <w:tcW w:w="680" w:type="dxa"/>
            <w:vAlign w:val="center"/>
          </w:tcPr>
          <w:p w:rsidR="000B217C" w:rsidRDefault="000B217C">
            <w:pPr>
              <w:pStyle w:val="3"/>
            </w:pPr>
            <w:r>
              <w:t>4</w:t>
            </w:r>
          </w:p>
        </w:tc>
        <w:tc>
          <w:tcPr>
            <w:tcW w:w="992" w:type="dxa"/>
            <w:vAlign w:val="center"/>
          </w:tcPr>
          <w:p w:rsidR="000B217C" w:rsidRDefault="000B217C">
            <w:pPr>
              <w:pStyle w:val="2"/>
            </w:pPr>
            <w:r>
              <w:t>2070101</w:t>
            </w:r>
          </w:p>
        </w:tc>
        <w:tc>
          <w:tcPr>
            <w:tcW w:w="1559" w:type="dxa"/>
            <w:vAlign w:val="center"/>
          </w:tcPr>
          <w:p w:rsidR="000B217C" w:rsidRDefault="000B217C">
            <w:pPr>
              <w:pStyle w:val="2"/>
            </w:pPr>
            <w:r>
              <w:rPr>
                <w:rFonts w:hint="eastAsia"/>
              </w:rPr>
              <w:t>行政运行</w:t>
            </w:r>
          </w:p>
        </w:tc>
        <w:tc>
          <w:tcPr>
            <w:tcW w:w="1134" w:type="dxa"/>
            <w:vAlign w:val="center"/>
          </w:tcPr>
          <w:p w:rsidR="000B217C" w:rsidRDefault="000B217C">
            <w:pPr>
              <w:pStyle w:val="4"/>
            </w:pPr>
            <w:r>
              <w:t>318.82</w:t>
            </w:r>
          </w:p>
        </w:tc>
        <w:tc>
          <w:tcPr>
            <w:tcW w:w="1134" w:type="dxa"/>
            <w:vAlign w:val="center"/>
          </w:tcPr>
          <w:p w:rsidR="000B217C" w:rsidRDefault="000B217C">
            <w:pPr>
              <w:pStyle w:val="4"/>
            </w:pPr>
            <w:r>
              <w:t>318.82</w:t>
            </w:r>
          </w:p>
        </w:tc>
        <w:tc>
          <w:tcPr>
            <w:tcW w:w="1134" w:type="dxa"/>
            <w:vAlign w:val="center"/>
          </w:tcPr>
          <w:p w:rsidR="000B217C" w:rsidRDefault="000B217C">
            <w:pPr>
              <w:pStyle w:val="4"/>
            </w:pPr>
            <w:r>
              <w:t>318.82</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5</w:t>
            </w:r>
          </w:p>
        </w:tc>
        <w:tc>
          <w:tcPr>
            <w:tcW w:w="992" w:type="dxa"/>
            <w:vAlign w:val="center"/>
          </w:tcPr>
          <w:p w:rsidR="000B217C" w:rsidRDefault="000B217C">
            <w:pPr>
              <w:pStyle w:val="2"/>
            </w:pPr>
            <w:r>
              <w:t>2070102</w:t>
            </w:r>
          </w:p>
        </w:tc>
        <w:tc>
          <w:tcPr>
            <w:tcW w:w="1559" w:type="dxa"/>
            <w:vAlign w:val="center"/>
          </w:tcPr>
          <w:p w:rsidR="000B217C" w:rsidRDefault="000B217C">
            <w:pPr>
              <w:pStyle w:val="2"/>
            </w:pPr>
            <w:r>
              <w:rPr>
                <w:rFonts w:hint="eastAsia"/>
              </w:rPr>
              <w:t>一般行政管理事务</w:t>
            </w:r>
          </w:p>
        </w:tc>
        <w:tc>
          <w:tcPr>
            <w:tcW w:w="1134" w:type="dxa"/>
            <w:vAlign w:val="center"/>
          </w:tcPr>
          <w:p w:rsidR="000B217C" w:rsidRDefault="000B217C">
            <w:pPr>
              <w:pStyle w:val="4"/>
            </w:pPr>
            <w:r>
              <w:t>1061.50</w:t>
            </w:r>
          </w:p>
        </w:tc>
        <w:tc>
          <w:tcPr>
            <w:tcW w:w="1134" w:type="dxa"/>
            <w:vAlign w:val="center"/>
          </w:tcPr>
          <w:p w:rsidR="000B217C" w:rsidRDefault="000B217C">
            <w:pPr>
              <w:pStyle w:val="4"/>
            </w:pPr>
            <w:r>
              <w:t>1061.50</w:t>
            </w:r>
          </w:p>
        </w:tc>
        <w:tc>
          <w:tcPr>
            <w:tcW w:w="1134" w:type="dxa"/>
            <w:vAlign w:val="center"/>
          </w:tcPr>
          <w:p w:rsidR="000B217C" w:rsidRDefault="000B217C">
            <w:pPr>
              <w:pStyle w:val="4"/>
            </w:pPr>
            <w:r>
              <w:t>1061.50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6</w:t>
            </w:r>
          </w:p>
        </w:tc>
        <w:tc>
          <w:tcPr>
            <w:tcW w:w="992" w:type="dxa"/>
            <w:vAlign w:val="center"/>
          </w:tcPr>
          <w:p w:rsidR="000B217C" w:rsidRDefault="000B217C">
            <w:pPr>
              <w:pStyle w:val="2"/>
            </w:pPr>
            <w:r>
              <w:t>2070104</w:t>
            </w:r>
          </w:p>
        </w:tc>
        <w:tc>
          <w:tcPr>
            <w:tcW w:w="1559" w:type="dxa"/>
            <w:vAlign w:val="center"/>
          </w:tcPr>
          <w:p w:rsidR="000B217C" w:rsidRDefault="000B217C">
            <w:pPr>
              <w:pStyle w:val="2"/>
            </w:pPr>
            <w:r>
              <w:rPr>
                <w:rFonts w:hint="eastAsia"/>
              </w:rPr>
              <w:t>图书馆</w:t>
            </w:r>
          </w:p>
        </w:tc>
        <w:tc>
          <w:tcPr>
            <w:tcW w:w="1134" w:type="dxa"/>
            <w:vAlign w:val="center"/>
          </w:tcPr>
          <w:p w:rsidR="000B217C" w:rsidRDefault="000B217C">
            <w:pPr>
              <w:pStyle w:val="4"/>
            </w:pPr>
            <w:r>
              <w:t>51.87</w:t>
            </w:r>
          </w:p>
        </w:tc>
        <w:tc>
          <w:tcPr>
            <w:tcW w:w="1134" w:type="dxa"/>
            <w:vAlign w:val="center"/>
          </w:tcPr>
          <w:p w:rsidR="000B217C" w:rsidRDefault="000B217C">
            <w:pPr>
              <w:pStyle w:val="4"/>
            </w:pPr>
            <w:r>
              <w:t>51.87</w:t>
            </w:r>
          </w:p>
        </w:tc>
        <w:tc>
          <w:tcPr>
            <w:tcW w:w="1134" w:type="dxa"/>
            <w:vAlign w:val="center"/>
          </w:tcPr>
          <w:p w:rsidR="000B217C" w:rsidRDefault="000B217C">
            <w:pPr>
              <w:pStyle w:val="4"/>
            </w:pPr>
            <w:r>
              <w:t>51.87</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7</w:t>
            </w:r>
          </w:p>
        </w:tc>
        <w:tc>
          <w:tcPr>
            <w:tcW w:w="992" w:type="dxa"/>
            <w:vAlign w:val="center"/>
          </w:tcPr>
          <w:p w:rsidR="000B217C" w:rsidRDefault="000B217C">
            <w:pPr>
              <w:pStyle w:val="2"/>
            </w:pPr>
            <w:r>
              <w:t>2070111</w:t>
            </w:r>
          </w:p>
        </w:tc>
        <w:tc>
          <w:tcPr>
            <w:tcW w:w="1559" w:type="dxa"/>
            <w:vAlign w:val="center"/>
          </w:tcPr>
          <w:p w:rsidR="000B217C" w:rsidRDefault="000B217C">
            <w:pPr>
              <w:pStyle w:val="2"/>
            </w:pPr>
            <w:r>
              <w:rPr>
                <w:rFonts w:hint="eastAsia"/>
              </w:rPr>
              <w:t>文化创作与保护</w:t>
            </w:r>
          </w:p>
        </w:tc>
        <w:tc>
          <w:tcPr>
            <w:tcW w:w="1134" w:type="dxa"/>
            <w:vAlign w:val="center"/>
          </w:tcPr>
          <w:p w:rsidR="000B217C" w:rsidRDefault="000B217C">
            <w:pPr>
              <w:pStyle w:val="4"/>
            </w:pPr>
            <w:r>
              <w:t>4693.00</w:t>
            </w:r>
          </w:p>
        </w:tc>
        <w:tc>
          <w:tcPr>
            <w:tcW w:w="1134" w:type="dxa"/>
            <w:vAlign w:val="center"/>
          </w:tcPr>
          <w:p w:rsidR="000B217C" w:rsidRDefault="000B217C">
            <w:pPr>
              <w:pStyle w:val="4"/>
            </w:pPr>
            <w:r>
              <w:t>4693.00</w:t>
            </w:r>
          </w:p>
        </w:tc>
        <w:tc>
          <w:tcPr>
            <w:tcW w:w="1134" w:type="dxa"/>
            <w:vAlign w:val="center"/>
          </w:tcPr>
          <w:p w:rsidR="000B217C" w:rsidRDefault="000B217C">
            <w:pPr>
              <w:pStyle w:val="4"/>
            </w:pPr>
            <w:r>
              <w:t>4693.00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8</w:t>
            </w:r>
          </w:p>
        </w:tc>
        <w:tc>
          <w:tcPr>
            <w:tcW w:w="992" w:type="dxa"/>
            <w:vAlign w:val="center"/>
          </w:tcPr>
          <w:p w:rsidR="000B217C" w:rsidRDefault="000B217C">
            <w:pPr>
              <w:pStyle w:val="2"/>
            </w:pPr>
            <w:r>
              <w:t>2070112</w:t>
            </w:r>
          </w:p>
        </w:tc>
        <w:tc>
          <w:tcPr>
            <w:tcW w:w="1559" w:type="dxa"/>
            <w:vAlign w:val="center"/>
          </w:tcPr>
          <w:p w:rsidR="000B217C" w:rsidRDefault="000B217C">
            <w:pPr>
              <w:pStyle w:val="2"/>
            </w:pPr>
            <w:r>
              <w:rPr>
                <w:rFonts w:hint="eastAsia"/>
              </w:rPr>
              <w:t>文化和旅游市场管理</w:t>
            </w:r>
          </w:p>
        </w:tc>
        <w:tc>
          <w:tcPr>
            <w:tcW w:w="1134" w:type="dxa"/>
            <w:vAlign w:val="center"/>
          </w:tcPr>
          <w:p w:rsidR="000B217C" w:rsidRDefault="000B217C">
            <w:pPr>
              <w:pStyle w:val="4"/>
            </w:pPr>
            <w:r>
              <w:t>16.80</w:t>
            </w:r>
          </w:p>
        </w:tc>
        <w:tc>
          <w:tcPr>
            <w:tcW w:w="1134" w:type="dxa"/>
            <w:vAlign w:val="center"/>
          </w:tcPr>
          <w:p w:rsidR="000B217C" w:rsidRDefault="000B217C">
            <w:pPr>
              <w:pStyle w:val="4"/>
            </w:pPr>
            <w:r>
              <w:t>16.80</w:t>
            </w:r>
          </w:p>
        </w:tc>
        <w:tc>
          <w:tcPr>
            <w:tcW w:w="1134" w:type="dxa"/>
            <w:vAlign w:val="center"/>
          </w:tcPr>
          <w:p w:rsidR="000B217C" w:rsidRDefault="000B217C">
            <w:pPr>
              <w:pStyle w:val="4"/>
            </w:pPr>
            <w:r>
              <w:t>16.80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9</w:t>
            </w:r>
          </w:p>
        </w:tc>
        <w:tc>
          <w:tcPr>
            <w:tcW w:w="992" w:type="dxa"/>
            <w:vAlign w:val="center"/>
          </w:tcPr>
          <w:p w:rsidR="000B217C" w:rsidRDefault="000B217C">
            <w:pPr>
              <w:pStyle w:val="2"/>
            </w:pPr>
            <w:r>
              <w:t>2070114</w:t>
            </w:r>
          </w:p>
        </w:tc>
        <w:tc>
          <w:tcPr>
            <w:tcW w:w="1559" w:type="dxa"/>
            <w:vAlign w:val="center"/>
          </w:tcPr>
          <w:p w:rsidR="000B217C" w:rsidRDefault="000B217C">
            <w:pPr>
              <w:pStyle w:val="2"/>
            </w:pPr>
            <w:r>
              <w:rPr>
                <w:rFonts w:hint="eastAsia"/>
              </w:rPr>
              <w:t>文化和旅游管理事务</w:t>
            </w:r>
          </w:p>
        </w:tc>
        <w:tc>
          <w:tcPr>
            <w:tcW w:w="1134" w:type="dxa"/>
            <w:vAlign w:val="center"/>
          </w:tcPr>
          <w:p w:rsidR="000B217C" w:rsidRDefault="000B217C">
            <w:pPr>
              <w:pStyle w:val="4"/>
            </w:pPr>
            <w:r>
              <w:t>1219.20</w:t>
            </w:r>
          </w:p>
        </w:tc>
        <w:tc>
          <w:tcPr>
            <w:tcW w:w="1134" w:type="dxa"/>
            <w:vAlign w:val="center"/>
          </w:tcPr>
          <w:p w:rsidR="000B217C" w:rsidRDefault="000B217C">
            <w:pPr>
              <w:pStyle w:val="4"/>
            </w:pPr>
            <w:r>
              <w:t>1219.20</w:t>
            </w:r>
          </w:p>
        </w:tc>
        <w:tc>
          <w:tcPr>
            <w:tcW w:w="1134" w:type="dxa"/>
            <w:vAlign w:val="center"/>
          </w:tcPr>
          <w:p w:rsidR="000B217C" w:rsidRDefault="000B217C">
            <w:pPr>
              <w:pStyle w:val="4"/>
            </w:pPr>
            <w:r>
              <w:t>1219.20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10</w:t>
            </w:r>
          </w:p>
        </w:tc>
        <w:tc>
          <w:tcPr>
            <w:tcW w:w="992" w:type="dxa"/>
            <w:vAlign w:val="center"/>
          </w:tcPr>
          <w:p w:rsidR="000B217C" w:rsidRDefault="000B217C">
            <w:pPr>
              <w:pStyle w:val="2"/>
            </w:pPr>
            <w:r>
              <w:t>2070199</w:t>
            </w:r>
          </w:p>
        </w:tc>
        <w:tc>
          <w:tcPr>
            <w:tcW w:w="1559" w:type="dxa"/>
            <w:vAlign w:val="center"/>
          </w:tcPr>
          <w:p w:rsidR="000B217C" w:rsidRDefault="000B217C">
            <w:pPr>
              <w:pStyle w:val="2"/>
            </w:pPr>
            <w:r>
              <w:rPr>
                <w:rFonts w:hint="eastAsia"/>
              </w:rPr>
              <w:t>其他文化和旅游支出</w:t>
            </w:r>
          </w:p>
        </w:tc>
        <w:tc>
          <w:tcPr>
            <w:tcW w:w="1134" w:type="dxa"/>
            <w:vAlign w:val="center"/>
          </w:tcPr>
          <w:p w:rsidR="000B217C" w:rsidRDefault="000B217C">
            <w:pPr>
              <w:pStyle w:val="4"/>
            </w:pPr>
            <w:r>
              <w:t>2088.08</w:t>
            </w:r>
          </w:p>
        </w:tc>
        <w:tc>
          <w:tcPr>
            <w:tcW w:w="1134" w:type="dxa"/>
            <w:vAlign w:val="center"/>
          </w:tcPr>
          <w:p w:rsidR="000B217C" w:rsidRDefault="000B217C">
            <w:pPr>
              <w:pStyle w:val="4"/>
            </w:pPr>
            <w:r>
              <w:t>408.08</w:t>
            </w:r>
          </w:p>
        </w:tc>
        <w:tc>
          <w:tcPr>
            <w:tcW w:w="1134" w:type="dxa"/>
            <w:vAlign w:val="center"/>
          </w:tcPr>
          <w:p w:rsidR="000B217C" w:rsidRDefault="000B217C">
            <w:pPr>
              <w:pStyle w:val="4"/>
            </w:pPr>
            <w:r>
              <w:t>408.08</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1680.00</w:t>
            </w:r>
          </w:p>
        </w:tc>
      </w:tr>
      <w:tr w:rsidR="000B217C">
        <w:trPr>
          <w:trHeight w:val="369"/>
          <w:jc w:val="center"/>
        </w:trPr>
        <w:tc>
          <w:tcPr>
            <w:tcW w:w="680" w:type="dxa"/>
            <w:vAlign w:val="center"/>
          </w:tcPr>
          <w:p w:rsidR="000B217C" w:rsidRDefault="000B217C">
            <w:pPr>
              <w:pStyle w:val="3"/>
            </w:pPr>
            <w:r>
              <w:t>11</w:t>
            </w:r>
          </w:p>
        </w:tc>
        <w:tc>
          <w:tcPr>
            <w:tcW w:w="992" w:type="dxa"/>
            <w:vAlign w:val="center"/>
          </w:tcPr>
          <w:p w:rsidR="000B217C" w:rsidRDefault="000B217C">
            <w:pPr>
              <w:pStyle w:val="2"/>
            </w:pPr>
            <w:r>
              <w:t>20702</w:t>
            </w:r>
          </w:p>
        </w:tc>
        <w:tc>
          <w:tcPr>
            <w:tcW w:w="1559" w:type="dxa"/>
            <w:vAlign w:val="center"/>
          </w:tcPr>
          <w:p w:rsidR="000B217C" w:rsidRDefault="000B217C">
            <w:pPr>
              <w:pStyle w:val="2"/>
            </w:pPr>
            <w:r>
              <w:rPr>
                <w:rFonts w:hint="eastAsia"/>
              </w:rPr>
              <w:t>文物</w:t>
            </w:r>
          </w:p>
        </w:tc>
        <w:tc>
          <w:tcPr>
            <w:tcW w:w="1134" w:type="dxa"/>
            <w:vAlign w:val="center"/>
          </w:tcPr>
          <w:p w:rsidR="000B217C" w:rsidRDefault="000B217C">
            <w:pPr>
              <w:pStyle w:val="4"/>
            </w:pPr>
            <w:r>
              <w:t>7527.28</w:t>
            </w:r>
          </w:p>
        </w:tc>
        <w:tc>
          <w:tcPr>
            <w:tcW w:w="1134" w:type="dxa"/>
            <w:vAlign w:val="center"/>
          </w:tcPr>
          <w:p w:rsidR="000B217C" w:rsidRDefault="000B217C">
            <w:pPr>
              <w:pStyle w:val="4"/>
            </w:pPr>
            <w:r>
              <w:t>5649.35</w:t>
            </w:r>
          </w:p>
        </w:tc>
        <w:tc>
          <w:tcPr>
            <w:tcW w:w="1134" w:type="dxa"/>
            <w:vAlign w:val="center"/>
          </w:tcPr>
          <w:p w:rsidR="000B217C" w:rsidRDefault="000B217C">
            <w:pPr>
              <w:pStyle w:val="4"/>
            </w:pPr>
            <w:r>
              <w:t>5649.35</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1877.93</w:t>
            </w:r>
          </w:p>
        </w:tc>
      </w:tr>
      <w:tr w:rsidR="000B217C">
        <w:trPr>
          <w:trHeight w:val="369"/>
          <w:jc w:val="center"/>
        </w:trPr>
        <w:tc>
          <w:tcPr>
            <w:tcW w:w="680" w:type="dxa"/>
            <w:vAlign w:val="center"/>
          </w:tcPr>
          <w:p w:rsidR="000B217C" w:rsidRDefault="000B217C">
            <w:pPr>
              <w:pStyle w:val="3"/>
            </w:pPr>
            <w:r>
              <w:t>12</w:t>
            </w:r>
          </w:p>
        </w:tc>
        <w:tc>
          <w:tcPr>
            <w:tcW w:w="992" w:type="dxa"/>
            <w:vAlign w:val="center"/>
          </w:tcPr>
          <w:p w:rsidR="000B217C" w:rsidRDefault="000B217C">
            <w:pPr>
              <w:pStyle w:val="2"/>
            </w:pPr>
            <w:r>
              <w:t>2070204</w:t>
            </w:r>
          </w:p>
        </w:tc>
        <w:tc>
          <w:tcPr>
            <w:tcW w:w="1559" w:type="dxa"/>
            <w:vAlign w:val="center"/>
          </w:tcPr>
          <w:p w:rsidR="000B217C" w:rsidRDefault="000B217C">
            <w:pPr>
              <w:pStyle w:val="2"/>
            </w:pPr>
            <w:r>
              <w:rPr>
                <w:rFonts w:hint="eastAsia"/>
              </w:rPr>
              <w:t>文物保护</w:t>
            </w:r>
          </w:p>
        </w:tc>
        <w:tc>
          <w:tcPr>
            <w:tcW w:w="1134" w:type="dxa"/>
            <w:vAlign w:val="center"/>
          </w:tcPr>
          <w:p w:rsidR="000B217C" w:rsidRDefault="000B217C">
            <w:pPr>
              <w:pStyle w:val="4"/>
            </w:pPr>
            <w:r>
              <w:t>3615.60</w:t>
            </w:r>
          </w:p>
        </w:tc>
        <w:tc>
          <w:tcPr>
            <w:tcW w:w="1134" w:type="dxa"/>
            <w:vAlign w:val="center"/>
          </w:tcPr>
          <w:p w:rsidR="000B217C" w:rsidRDefault="000B217C">
            <w:pPr>
              <w:pStyle w:val="4"/>
            </w:pPr>
            <w:r>
              <w:t>3265.60</w:t>
            </w:r>
          </w:p>
        </w:tc>
        <w:tc>
          <w:tcPr>
            <w:tcW w:w="1134" w:type="dxa"/>
            <w:vAlign w:val="center"/>
          </w:tcPr>
          <w:p w:rsidR="000B217C" w:rsidRDefault="000B217C">
            <w:pPr>
              <w:pStyle w:val="4"/>
            </w:pPr>
            <w:r>
              <w:t>3265.60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350.00</w:t>
            </w:r>
          </w:p>
        </w:tc>
      </w:tr>
      <w:tr w:rsidR="000B217C">
        <w:trPr>
          <w:trHeight w:val="369"/>
          <w:jc w:val="center"/>
        </w:trPr>
        <w:tc>
          <w:tcPr>
            <w:tcW w:w="680" w:type="dxa"/>
            <w:vAlign w:val="center"/>
          </w:tcPr>
          <w:p w:rsidR="000B217C" w:rsidRDefault="000B217C">
            <w:pPr>
              <w:pStyle w:val="3"/>
            </w:pPr>
            <w:r>
              <w:t>13</w:t>
            </w:r>
          </w:p>
        </w:tc>
        <w:tc>
          <w:tcPr>
            <w:tcW w:w="992" w:type="dxa"/>
            <w:vAlign w:val="center"/>
          </w:tcPr>
          <w:p w:rsidR="000B217C" w:rsidRDefault="000B217C">
            <w:pPr>
              <w:pStyle w:val="2"/>
            </w:pPr>
            <w:r>
              <w:t>2070205</w:t>
            </w:r>
          </w:p>
        </w:tc>
        <w:tc>
          <w:tcPr>
            <w:tcW w:w="1559" w:type="dxa"/>
            <w:vAlign w:val="center"/>
          </w:tcPr>
          <w:p w:rsidR="000B217C" w:rsidRDefault="000B217C">
            <w:pPr>
              <w:pStyle w:val="2"/>
            </w:pPr>
            <w:r>
              <w:rPr>
                <w:rFonts w:hint="eastAsia"/>
              </w:rPr>
              <w:t>博物馆</w:t>
            </w:r>
          </w:p>
        </w:tc>
        <w:tc>
          <w:tcPr>
            <w:tcW w:w="1134" w:type="dxa"/>
            <w:vAlign w:val="center"/>
          </w:tcPr>
          <w:p w:rsidR="000B217C" w:rsidRDefault="000B217C">
            <w:pPr>
              <w:pStyle w:val="4"/>
            </w:pPr>
            <w:r>
              <w:t>2916.71</w:t>
            </w:r>
          </w:p>
        </w:tc>
        <w:tc>
          <w:tcPr>
            <w:tcW w:w="1134" w:type="dxa"/>
            <w:vAlign w:val="center"/>
          </w:tcPr>
          <w:p w:rsidR="000B217C" w:rsidRDefault="000B217C">
            <w:pPr>
              <w:pStyle w:val="4"/>
            </w:pPr>
            <w:r>
              <w:t>2370.75</w:t>
            </w:r>
          </w:p>
        </w:tc>
        <w:tc>
          <w:tcPr>
            <w:tcW w:w="1134" w:type="dxa"/>
            <w:vAlign w:val="center"/>
          </w:tcPr>
          <w:p w:rsidR="000B217C" w:rsidRDefault="000B217C">
            <w:pPr>
              <w:pStyle w:val="4"/>
            </w:pPr>
            <w:r>
              <w:t>2370.75</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545.96</w:t>
            </w:r>
          </w:p>
        </w:tc>
      </w:tr>
      <w:tr w:rsidR="000B217C">
        <w:trPr>
          <w:trHeight w:val="369"/>
          <w:jc w:val="center"/>
        </w:trPr>
        <w:tc>
          <w:tcPr>
            <w:tcW w:w="680" w:type="dxa"/>
            <w:vAlign w:val="center"/>
          </w:tcPr>
          <w:p w:rsidR="000B217C" w:rsidRDefault="000B217C">
            <w:pPr>
              <w:pStyle w:val="3"/>
            </w:pPr>
            <w:r>
              <w:t>14</w:t>
            </w:r>
          </w:p>
        </w:tc>
        <w:tc>
          <w:tcPr>
            <w:tcW w:w="992" w:type="dxa"/>
            <w:vAlign w:val="center"/>
          </w:tcPr>
          <w:p w:rsidR="000B217C" w:rsidRDefault="000B217C">
            <w:pPr>
              <w:pStyle w:val="2"/>
            </w:pPr>
            <w:r>
              <w:t>2070299</w:t>
            </w:r>
          </w:p>
        </w:tc>
        <w:tc>
          <w:tcPr>
            <w:tcW w:w="1559" w:type="dxa"/>
            <w:vAlign w:val="center"/>
          </w:tcPr>
          <w:p w:rsidR="000B217C" w:rsidRDefault="000B217C">
            <w:pPr>
              <w:pStyle w:val="2"/>
            </w:pPr>
            <w:r>
              <w:rPr>
                <w:rFonts w:hint="eastAsia"/>
              </w:rPr>
              <w:t>其他文物支出</w:t>
            </w:r>
          </w:p>
        </w:tc>
        <w:tc>
          <w:tcPr>
            <w:tcW w:w="1134" w:type="dxa"/>
            <w:vAlign w:val="center"/>
          </w:tcPr>
          <w:p w:rsidR="000B217C" w:rsidRDefault="000B217C">
            <w:pPr>
              <w:pStyle w:val="4"/>
            </w:pPr>
            <w:r>
              <w:t>994.96</w:t>
            </w:r>
          </w:p>
        </w:tc>
        <w:tc>
          <w:tcPr>
            <w:tcW w:w="1134" w:type="dxa"/>
            <w:vAlign w:val="center"/>
          </w:tcPr>
          <w:p w:rsidR="000B217C" w:rsidRDefault="000B217C">
            <w:pPr>
              <w:pStyle w:val="4"/>
            </w:pPr>
            <w:r>
              <w:t>13.00</w:t>
            </w:r>
          </w:p>
        </w:tc>
        <w:tc>
          <w:tcPr>
            <w:tcW w:w="1134" w:type="dxa"/>
            <w:vAlign w:val="center"/>
          </w:tcPr>
          <w:p w:rsidR="000B217C" w:rsidRDefault="000B217C">
            <w:pPr>
              <w:pStyle w:val="4"/>
            </w:pPr>
            <w:r>
              <w:t>13.00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981.96</w:t>
            </w:r>
          </w:p>
        </w:tc>
      </w:tr>
      <w:tr w:rsidR="000B217C">
        <w:trPr>
          <w:trHeight w:val="369"/>
          <w:jc w:val="center"/>
        </w:trPr>
        <w:tc>
          <w:tcPr>
            <w:tcW w:w="680" w:type="dxa"/>
            <w:vAlign w:val="center"/>
          </w:tcPr>
          <w:p w:rsidR="000B217C" w:rsidRDefault="000B217C">
            <w:pPr>
              <w:pStyle w:val="3"/>
            </w:pPr>
            <w:r>
              <w:t>15</w:t>
            </w:r>
          </w:p>
        </w:tc>
        <w:tc>
          <w:tcPr>
            <w:tcW w:w="992" w:type="dxa"/>
            <w:vAlign w:val="center"/>
          </w:tcPr>
          <w:p w:rsidR="000B217C" w:rsidRDefault="000B217C">
            <w:pPr>
              <w:pStyle w:val="2"/>
            </w:pPr>
            <w:r>
              <w:t>20799</w:t>
            </w:r>
          </w:p>
        </w:tc>
        <w:tc>
          <w:tcPr>
            <w:tcW w:w="1559" w:type="dxa"/>
            <w:vAlign w:val="center"/>
          </w:tcPr>
          <w:p w:rsidR="000B217C" w:rsidRDefault="000B217C">
            <w:pPr>
              <w:pStyle w:val="2"/>
            </w:pPr>
            <w:r>
              <w:rPr>
                <w:rFonts w:hint="eastAsia"/>
              </w:rPr>
              <w:t>其他文化旅游体育与传媒支出</w:t>
            </w:r>
          </w:p>
        </w:tc>
        <w:tc>
          <w:tcPr>
            <w:tcW w:w="1134" w:type="dxa"/>
            <w:vAlign w:val="center"/>
          </w:tcPr>
          <w:p w:rsidR="000B217C" w:rsidRDefault="000B217C">
            <w:pPr>
              <w:pStyle w:val="4"/>
            </w:pPr>
            <w:r>
              <w:t>11923.32</w:t>
            </w:r>
          </w:p>
        </w:tc>
        <w:tc>
          <w:tcPr>
            <w:tcW w:w="1134" w:type="dxa"/>
            <w:vAlign w:val="center"/>
          </w:tcPr>
          <w:p w:rsidR="000B217C" w:rsidRDefault="000B217C">
            <w:pPr>
              <w:pStyle w:val="4"/>
            </w:pPr>
            <w:r>
              <w:t>4791.70</w:t>
            </w:r>
          </w:p>
        </w:tc>
        <w:tc>
          <w:tcPr>
            <w:tcW w:w="1134" w:type="dxa"/>
            <w:vAlign w:val="center"/>
          </w:tcPr>
          <w:p w:rsidR="000B217C" w:rsidRDefault="000B217C">
            <w:pPr>
              <w:pStyle w:val="4"/>
            </w:pPr>
            <w:r>
              <w:t>4791.70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7131.62</w:t>
            </w:r>
          </w:p>
        </w:tc>
      </w:tr>
      <w:tr w:rsidR="000B217C">
        <w:trPr>
          <w:trHeight w:val="369"/>
          <w:jc w:val="center"/>
        </w:trPr>
        <w:tc>
          <w:tcPr>
            <w:tcW w:w="680" w:type="dxa"/>
            <w:vAlign w:val="center"/>
          </w:tcPr>
          <w:p w:rsidR="000B217C" w:rsidRDefault="000B217C">
            <w:pPr>
              <w:pStyle w:val="3"/>
            </w:pPr>
            <w:r>
              <w:t>16</w:t>
            </w:r>
          </w:p>
        </w:tc>
        <w:tc>
          <w:tcPr>
            <w:tcW w:w="992" w:type="dxa"/>
            <w:vAlign w:val="center"/>
          </w:tcPr>
          <w:p w:rsidR="000B217C" w:rsidRDefault="000B217C">
            <w:pPr>
              <w:pStyle w:val="2"/>
            </w:pPr>
            <w:r>
              <w:t>2079999</w:t>
            </w:r>
          </w:p>
        </w:tc>
        <w:tc>
          <w:tcPr>
            <w:tcW w:w="1559" w:type="dxa"/>
            <w:vAlign w:val="center"/>
          </w:tcPr>
          <w:p w:rsidR="000B217C" w:rsidRDefault="000B217C">
            <w:pPr>
              <w:pStyle w:val="2"/>
            </w:pPr>
            <w:r>
              <w:rPr>
                <w:rFonts w:hint="eastAsia"/>
              </w:rPr>
              <w:t>其他文化旅游体育与传媒支出</w:t>
            </w:r>
          </w:p>
        </w:tc>
        <w:tc>
          <w:tcPr>
            <w:tcW w:w="1134" w:type="dxa"/>
            <w:vAlign w:val="center"/>
          </w:tcPr>
          <w:p w:rsidR="000B217C" w:rsidRDefault="000B217C">
            <w:pPr>
              <w:pStyle w:val="4"/>
            </w:pPr>
            <w:r>
              <w:t>11923.32</w:t>
            </w:r>
          </w:p>
        </w:tc>
        <w:tc>
          <w:tcPr>
            <w:tcW w:w="1134" w:type="dxa"/>
            <w:vAlign w:val="center"/>
          </w:tcPr>
          <w:p w:rsidR="000B217C" w:rsidRDefault="000B217C">
            <w:pPr>
              <w:pStyle w:val="4"/>
            </w:pPr>
            <w:r>
              <w:t>4791.70</w:t>
            </w:r>
          </w:p>
        </w:tc>
        <w:tc>
          <w:tcPr>
            <w:tcW w:w="1134" w:type="dxa"/>
            <w:vAlign w:val="center"/>
          </w:tcPr>
          <w:p w:rsidR="000B217C" w:rsidRDefault="000B217C">
            <w:pPr>
              <w:pStyle w:val="4"/>
            </w:pPr>
            <w:r>
              <w:t>4791.70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r>
              <w:t>7131.62</w:t>
            </w:r>
          </w:p>
        </w:tc>
      </w:tr>
      <w:tr w:rsidR="000B217C">
        <w:trPr>
          <w:trHeight w:val="369"/>
          <w:jc w:val="center"/>
        </w:trPr>
        <w:tc>
          <w:tcPr>
            <w:tcW w:w="680" w:type="dxa"/>
            <w:vAlign w:val="center"/>
          </w:tcPr>
          <w:p w:rsidR="000B217C" w:rsidRDefault="000B217C">
            <w:pPr>
              <w:pStyle w:val="3"/>
            </w:pPr>
            <w:r>
              <w:t>17</w:t>
            </w:r>
          </w:p>
        </w:tc>
        <w:tc>
          <w:tcPr>
            <w:tcW w:w="992" w:type="dxa"/>
            <w:vAlign w:val="center"/>
          </w:tcPr>
          <w:p w:rsidR="000B217C" w:rsidRDefault="000B217C">
            <w:pPr>
              <w:pStyle w:val="2"/>
            </w:pPr>
            <w:r>
              <w:t>212</w:t>
            </w:r>
          </w:p>
        </w:tc>
        <w:tc>
          <w:tcPr>
            <w:tcW w:w="1559" w:type="dxa"/>
            <w:vAlign w:val="center"/>
          </w:tcPr>
          <w:p w:rsidR="000B217C" w:rsidRDefault="000B217C">
            <w:pPr>
              <w:pStyle w:val="2"/>
            </w:pPr>
            <w:r>
              <w:rPr>
                <w:rFonts w:hint="eastAsia"/>
              </w:rPr>
              <w:t>城乡社区支出</w:t>
            </w:r>
          </w:p>
        </w:tc>
        <w:tc>
          <w:tcPr>
            <w:tcW w:w="1134" w:type="dxa"/>
            <w:vAlign w:val="center"/>
          </w:tcPr>
          <w:p w:rsidR="000B217C" w:rsidRDefault="000B217C">
            <w:pPr>
              <w:pStyle w:val="4"/>
            </w:pPr>
            <w:r>
              <w:t>7200.00</w:t>
            </w:r>
          </w:p>
        </w:tc>
        <w:tc>
          <w:tcPr>
            <w:tcW w:w="1134" w:type="dxa"/>
            <w:vAlign w:val="center"/>
          </w:tcPr>
          <w:p w:rsidR="000B217C" w:rsidRDefault="000B217C">
            <w:pPr>
              <w:pStyle w:val="4"/>
            </w:pPr>
            <w:r>
              <w:t>7200.00</w:t>
            </w:r>
          </w:p>
        </w:tc>
        <w:tc>
          <w:tcPr>
            <w:tcW w:w="1134" w:type="dxa"/>
            <w:vAlign w:val="center"/>
          </w:tcPr>
          <w:p w:rsidR="000B217C" w:rsidRDefault="000B217C">
            <w:pPr>
              <w:pStyle w:val="4"/>
            </w:pPr>
            <w:r>
              <w:t>7200.00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18</w:t>
            </w:r>
          </w:p>
        </w:tc>
        <w:tc>
          <w:tcPr>
            <w:tcW w:w="992" w:type="dxa"/>
            <w:vAlign w:val="center"/>
          </w:tcPr>
          <w:p w:rsidR="000B217C" w:rsidRDefault="000B217C">
            <w:pPr>
              <w:pStyle w:val="2"/>
            </w:pPr>
            <w:r>
              <w:t>21208</w:t>
            </w:r>
          </w:p>
        </w:tc>
        <w:tc>
          <w:tcPr>
            <w:tcW w:w="1559" w:type="dxa"/>
            <w:vAlign w:val="center"/>
          </w:tcPr>
          <w:p w:rsidR="000B217C" w:rsidRDefault="000B217C">
            <w:pPr>
              <w:pStyle w:val="2"/>
            </w:pPr>
            <w:r>
              <w:rPr>
                <w:rFonts w:hint="eastAsia"/>
              </w:rPr>
              <w:t>国有土地使用权出让收入安排的支出</w:t>
            </w:r>
          </w:p>
        </w:tc>
        <w:tc>
          <w:tcPr>
            <w:tcW w:w="1134" w:type="dxa"/>
            <w:vAlign w:val="center"/>
          </w:tcPr>
          <w:p w:rsidR="000B217C" w:rsidRDefault="000B217C">
            <w:pPr>
              <w:pStyle w:val="4"/>
            </w:pPr>
            <w:r>
              <w:t>7200.00</w:t>
            </w:r>
          </w:p>
        </w:tc>
        <w:tc>
          <w:tcPr>
            <w:tcW w:w="1134" w:type="dxa"/>
            <w:vAlign w:val="center"/>
          </w:tcPr>
          <w:p w:rsidR="000B217C" w:rsidRDefault="000B217C">
            <w:pPr>
              <w:pStyle w:val="4"/>
            </w:pPr>
            <w:r>
              <w:t>7200.00</w:t>
            </w:r>
          </w:p>
        </w:tc>
        <w:tc>
          <w:tcPr>
            <w:tcW w:w="1134" w:type="dxa"/>
            <w:vAlign w:val="center"/>
          </w:tcPr>
          <w:p w:rsidR="000B217C" w:rsidRDefault="000B217C">
            <w:pPr>
              <w:pStyle w:val="4"/>
            </w:pPr>
            <w:r>
              <w:t>7200.00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19</w:t>
            </w:r>
          </w:p>
        </w:tc>
        <w:tc>
          <w:tcPr>
            <w:tcW w:w="992" w:type="dxa"/>
            <w:vAlign w:val="center"/>
          </w:tcPr>
          <w:p w:rsidR="000B217C" w:rsidRDefault="000B217C">
            <w:pPr>
              <w:pStyle w:val="2"/>
            </w:pPr>
            <w:r>
              <w:t>2120803</w:t>
            </w:r>
          </w:p>
        </w:tc>
        <w:tc>
          <w:tcPr>
            <w:tcW w:w="1559" w:type="dxa"/>
            <w:vAlign w:val="center"/>
          </w:tcPr>
          <w:p w:rsidR="000B217C" w:rsidRDefault="000B217C">
            <w:pPr>
              <w:pStyle w:val="2"/>
            </w:pPr>
            <w:r>
              <w:rPr>
                <w:rFonts w:hint="eastAsia"/>
              </w:rPr>
              <w:t>城市建设支出</w:t>
            </w:r>
          </w:p>
        </w:tc>
        <w:tc>
          <w:tcPr>
            <w:tcW w:w="1134" w:type="dxa"/>
            <w:vAlign w:val="center"/>
          </w:tcPr>
          <w:p w:rsidR="000B217C" w:rsidRDefault="000B217C">
            <w:pPr>
              <w:pStyle w:val="4"/>
            </w:pPr>
            <w:r>
              <w:t>1700.00</w:t>
            </w:r>
          </w:p>
        </w:tc>
        <w:tc>
          <w:tcPr>
            <w:tcW w:w="1134" w:type="dxa"/>
            <w:vAlign w:val="center"/>
          </w:tcPr>
          <w:p w:rsidR="000B217C" w:rsidRDefault="000B217C">
            <w:pPr>
              <w:pStyle w:val="4"/>
            </w:pPr>
            <w:r>
              <w:t>1700.00</w:t>
            </w:r>
          </w:p>
        </w:tc>
        <w:tc>
          <w:tcPr>
            <w:tcW w:w="1134" w:type="dxa"/>
            <w:vAlign w:val="center"/>
          </w:tcPr>
          <w:p w:rsidR="000B217C" w:rsidRDefault="000B217C">
            <w:pPr>
              <w:pStyle w:val="4"/>
            </w:pPr>
            <w:r>
              <w:t>1700.00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20</w:t>
            </w:r>
          </w:p>
        </w:tc>
        <w:tc>
          <w:tcPr>
            <w:tcW w:w="992" w:type="dxa"/>
            <w:vAlign w:val="center"/>
          </w:tcPr>
          <w:p w:rsidR="000B217C" w:rsidRDefault="000B217C">
            <w:pPr>
              <w:pStyle w:val="2"/>
            </w:pPr>
            <w:r>
              <w:t>2120804</w:t>
            </w:r>
          </w:p>
        </w:tc>
        <w:tc>
          <w:tcPr>
            <w:tcW w:w="1559" w:type="dxa"/>
            <w:vAlign w:val="center"/>
          </w:tcPr>
          <w:p w:rsidR="000B217C" w:rsidRDefault="000B217C">
            <w:pPr>
              <w:pStyle w:val="2"/>
            </w:pPr>
            <w:r>
              <w:rPr>
                <w:rFonts w:hint="eastAsia"/>
              </w:rPr>
              <w:t>农村基础设施建设支出</w:t>
            </w:r>
          </w:p>
        </w:tc>
        <w:tc>
          <w:tcPr>
            <w:tcW w:w="1134" w:type="dxa"/>
            <w:vAlign w:val="center"/>
          </w:tcPr>
          <w:p w:rsidR="000B217C" w:rsidRDefault="000B217C">
            <w:pPr>
              <w:pStyle w:val="4"/>
            </w:pPr>
            <w:r>
              <w:t>500.00</w:t>
            </w:r>
          </w:p>
        </w:tc>
        <w:tc>
          <w:tcPr>
            <w:tcW w:w="1134" w:type="dxa"/>
            <w:vAlign w:val="center"/>
          </w:tcPr>
          <w:p w:rsidR="000B217C" w:rsidRDefault="000B217C">
            <w:pPr>
              <w:pStyle w:val="4"/>
            </w:pPr>
            <w:r>
              <w:t>500.00</w:t>
            </w:r>
          </w:p>
        </w:tc>
        <w:tc>
          <w:tcPr>
            <w:tcW w:w="1134" w:type="dxa"/>
            <w:vAlign w:val="center"/>
          </w:tcPr>
          <w:p w:rsidR="000B217C" w:rsidRDefault="000B217C">
            <w:pPr>
              <w:pStyle w:val="4"/>
            </w:pPr>
            <w:r>
              <w:t>500.00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r w:rsidR="000B217C">
        <w:trPr>
          <w:trHeight w:val="369"/>
          <w:jc w:val="center"/>
        </w:trPr>
        <w:tc>
          <w:tcPr>
            <w:tcW w:w="680" w:type="dxa"/>
            <w:vAlign w:val="center"/>
          </w:tcPr>
          <w:p w:rsidR="000B217C" w:rsidRDefault="000B217C">
            <w:pPr>
              <w:pStyle w:val="3"/>
            </w:pPr>
            <w:r>
              <w:t>21</w:t>
            </w:r>
          </w:p>
        </w:tc>
        <w:tc>
          <w:tcPr>
            <w:tcW w:w="992" w:type="dxa"/>
            <w:vAlign w:val="center"/>
          </w:tcPr>
          <w:p w:rsidR="000B217C" w:rsidRDefault="000B217C">
            <w:pPr>
              <w:pStyle w:val="2"/>
            </w:pPr>
            <w:r>
              <w:t>2120899</w:t>
            </w:r>
          </w:p>
        </w:tc>
        <w:tc>
          <w:tcPr>
            <w:tcW w:w="1559" w:type="dxa"/>
            <w:vAlign w:val="center"/>
          </w:tcPr>
          <w:p w:rsidR="000B217C" w:rsidRDefault="000B217C">
            <w:pPr>
              <w:pStyle w:val="2"/>
            </w:pPr>
            <w:r>
              <w:rPr>
                <w:rFonts w:hint="eastAsia"/>
              </w:rPr>
              <w:t>其他国有土地使用权出让收入安排的支出</w:t>
            </w:r>
          </w:p>
        </w:tc>
        <w:tc>
          <w:tcPr>
            <w:tcW w:w="1134" w:type="dxa"/>
            <w:vAlign w:val="center"/>
          </w:tcPr>
          <w:p w:rsidR="000B217C" w:rsidRDefault="000B217C">
            <w:pPr>
              <w:pStyle w:val="4"/>
            </w:pPr>
            <w:r>
              <w:t>5000.00</w:t>
            </w:r>
          </w:p>
        </w:tc>
        <w:tc>
          <w:tcPr>
            <w:tcW w:w="1134" w:type="dxa"/>
            <w:vAlign w:val="center"/>
          </w:tcPr>
          <w:p w:rsidR="000B217C" w:rsidRDefault="000B217C">
            <w:pPr>
              <w:pStyle w:val="4"/>
            </w:pPr>
            <w:r>
              <w:t>5000.00</w:t>
            </w:r>
          </w:p>
        </w:tc>
        <w:tc>
          <w:tcPr>
            <w:tcW w:w="1134" w:type="dxa"/>
            <w:vAlign w:val="center"/>
          </w:tcPr>
          <w:p w:rsidR="000B217C" w:rsidRDefault="000B217C">
            <w:pPr>
              <w:pStyle w:val="4"/>
            </w:pPr>
            <w:r>
              <w:t>5000.00</w:t>
            </w: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c>
          <w:tcPr>
            <w:tcW w:w="1134" w:type="dxa"/>
            <w:vAlign w:val="center"/>
          </w:tcPr>
          <w:p w:rsidR="000B217C" w:rsidRDefault="000B217C">
            <w:pPr>
              <w:pStyle w:val="4"/>
            </w:pP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0B217C" w:rsidTr="0054625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721" w:type="dxa"/>
            <w:gridSpan w:val="2"/>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5528" w:type="dxa"/>
            <w:gridSpan w:val="2"/>
            <w:vAlign w:val="center"/>
          </w:tcPr>
          <w:p w:rsidR="000B217C" w:rsidRDefault="000B217C">
            <w:pPr>
              <w:pStyle w:val="1"/>
            </w:pPr>
            <w:r>
              <w:rPr>
                <w:rFonts w:hint="eastAsia"/>
              </w:rPr>
              <w:t>功能分类科目</w:t>
            </w:r>
          </w:p>
        </w:tc>
        <w:tc>
          <w:tcPr>
            <w:tcW w:w="1361" w:type="dxa"/>
            <w:vMerge w:val="restart"/>
            <w:vAlign w:val="center"/>
          </w:tcPr>
          <w:p w:rsidR="000B217C" w:rsidRDefault="000B217C">
            <w:pPr>
              <w:pStyle w:val="1"/>
            </w:pPr>
            <w:r>
              <w:rPr>
                <w:rFonts w:hint="eastAsia"/>
              </w:rPr>
              <w:t>合计</w:t>
            </w:r>
          </w:p>
        </w:tc>
        <w:tc>
          <w:tcPr>
            <w:tcW w:w="1361" w:type="dxa"/>
            <w:vMerge w:val="restart"/>
            <w:vAlign w:val="center"/>
          </w:tcPr>
          <w:p w:rsidR="000B217C" w:rsidRDefault="000B217C">
            <w:pPr>
              <w:pStyle w:val="1"/>
            </w:pPr>
            <w:r>
              <w:rPr>
                <w:rFonts w:hint="eastAsia"/>
              </w:rPr>
              <w:t>基本支出</w:t>
            </w:r>
          </w:p>
        </w:tc>
        <w:tc>
          <w:tcPr>
            <w:tcW w:w="1361" w:type="dxa"/>
            <w:vMerge w:val="restart"/>
            <w:vAlign w:val="center"/>
          </w:tcPr>
          <w:p w:rsidR="000B217C" w:rsidRDefault="000B217C">
            <w:pPr>
              <w:pStyle w:val="1"/>
            </w:pPr>
            <w:r>
              <w:rPr>
                <w:rFonts w:hint="eastAsia"/>
              </w:rPr>
              <w:t>项目支出</w:t>
            </w:r>
          </w:p>
        </w:tc>
        <w:tc>
          <w:tcPr>
            <w:tcW w:w="1361" w:type="dxa"/>
            <w:vMerge w:val="restart"/>
            <w:vAlign w:val="center"/>
          </w:tcPr>
          <w:p w:rsidR="000B217C" w:rsidRDefault="000B217C">
            <w:pPr>
              <w:pStyle w:val="1"/>
            </w:pPr>
            <w:r>
              <w:rPr>
                <w:rFonts w:hint="eastAsia"/>
              </w:rPr>
              <w:t>经营支出</w:t>
            </w:r>
          </w:p>
        </w:tc>
        <w:tc>
          <w:tcPr>
            <w:tcW w:w="1361" w:type="dxa"/>
            <w:vMerge w:val="restart"/>
            <w:vAlign w:val="center"/>
          </w:tcPr>
          <w:p w:rsidR="000B217C" w:rsidRDefault="000B217C">
            <w:pPr>
              <w:pStyle w:val="1"/>
            </w:pPr>
            <w:r>
              <w:rPr>
                <w:rFonts w:hint="eastAsia"/>
              </w:rPr>
              <w:t>上解上级</w:t>
            </w:r>
            <w:r>
              <w:t xml:space="preserve">     </w:t>
            </w:r>
            <w:r>
              <w:rPr>
                <w:rFonts w:hint="eastAsia"/>
              </w:rPr>
              <w:t>支出</w:t>
            </w:r>
          </w:p>
        </w:tc>
        <w:tc>
          <w:tcPr>
            <w:tcW w:w="1361" w:type="dxa"/>
            <w:vMerge w:val="restart"/>
            <w:vAlign w:val="center"/>
          </w:tcPr>
          <w:p w:rsidR="000B217C" w:rsidRDefault="000B217C">
            <w:pPr>
              <w:pStyle w:val="1"/>
            </w:pPr>
            <w:r>
              <w:rPr>
                <w:rFonts w:hint="eastAsia"/>
              </w:rPr>
              <w:t>对附属单位补助支出</w:t>
            </w:r>
          </w:p>
        </w:tc>
      </w:tr>
      <w:tr w:rsidR="000B217C">
        <w:trPr>
          <w:trHeight w:val="369"/>
          <w:tblHeader/>
          <w:jc w:val="center"/>
        </w:trPr>
        <w:tc>
          <w:tcPr>
            <w:tcW w:w="850" w:type="dxa"/>
            <w:vMerge/>
          </w:tcPr>
          <w:p w:rsidR="000B217C" w:rsidRDefault="000B217C"/>
        </w:tc>
        <w:tc>
          <w:tcPr>
            <w:tcW w:w="992" w:type="dxa"/>
            <w:vAlign w:val="center"/>
          </w:tcPr>
          <w:p w:rsidR="000B217C" w:rsidRDefault="000B217C">
            <w:pPr>
              <w:pStyle w:val="1"/>
            </w:pPr>
            <w:r>
              <w:rPr>
                <w:rFonts w:hint="eastAsia"/>
              </w:rPr>
              <w:t>科目</w:t>
            </w:r>
            <w:r>
              <w:t xml:space="preserve">    </w:t>
            </w:r>
            <w:r>
              <w:rPr>
                <w:rFonts w:hint="eastAsia"/>
              </w:rPr>
              <w:t>编码</w:t>
            </w:r>
          </w:p>
        </w:tc>
        <w:tc>
          <w:tcPr>
            <w:tcW w:w="4535" w:type="dxa"/>
            <w:vAlign w:val="center"/>
          </w:tcPr>
          <w:p w:rsidR="000B217C" w:rsidRDefault="000B217C">
            <w:pPr>
              <w:pStyle w:val="1"/>
            </w:pPr>
            <w:r>
              <w:rPr>
                <w:rFonts w:hint="eastAsia"/>
              </w:rPr>
              <w:t>科目名称</w:t>
            </w:r>
          </w:p>
        </w:tc>
        <w:tc>
          <w:tcPr>
            <w:tcW w:w="1361" w:type="dxa"/>
            <w:vMerge/>
          </w:tcPr>
          <w:p w:rsidR="000B217C" w:rsidRDefault="000B217C"/>
        </w:tc>
        <w:tc>
          <w:tcPr>
            <w:tcW w:w="1361" w:type="dxa"/>
            <w:vMerge/>
          </w:tcPr>
          <w:p w:rsidR="000B217C" w:rsidRDefault="000B217C"/>
        </w:tc>
        <w:tc>
          <w:tcPr>
            <w:tcW w:w="1361" w:type="dxa"/>
            <w:vMerge/>
          </w:tcPr>
          <w:p w:rsidR="000B217C" w:rsidRDefault="000B217C"/>
        </w:tc>
        <w:tc>
          <w:tcPr>
            <w:tcW w:w="1361" w:type="dxa"/>
            <w:vMerge/>
          </w:tcPr>
          <w:p w:rsidR="000B217C" w:rsidRDefault="000B217C"/>
        </w:tc>
        <w:tc>
          <w:tcPr>
            <w:tcW w:w="1361" w:type="dxa"/>
            <w:vMerge/>
          </w:tcPr>
          <w:p w:rsidR="000B217C" w:rsidRDefault="000B217C"/>
        </w:tc>
        <w:tc>
          <w:tcPr>
            <w:tcW w:w="1361" w:type="dxa"/>
            <w:vMerge/>
          </w:tcPr>
          <w:p w:rsidR="000B217C" w:rsidRDefault="000B217C"/>
        </w:tc>
      </w:tr>
      <w:tr w:rsidR="000B217C">
        <w:trPr>
          <w:trHeight w:val="369"/>
          <w:tblHeader/>
          <w:jc w:val="center"/>
        </w:trPr>
        <w:tc>
          <w:tcPr>
            <w:tcW w:w="850" w:type="dxa"/>
            <w:vAlign w:val="center"/>
          </w:tcPr>
          <w:p w:rsidR="000B217C" w:rsidRDefault="000B217C">
            <w:pPr>
              <w:pStyle w:val="1"/>
            </w:pPr>
            <w:r>
              <w:rPr>
                <w:rFonts w:hint="eastAsia"/>
              </w:rPr>
              <w:t>栏次</w:t>
            </w:r>
          </w:p>
        </w:tc>
        <w:tc>
          <w:tcPr>
            <w:tcW w:w="992" w:type="dxa"/>
            <w:vAlign w:val="center"/>
          </w:tcPr>
          <w:p w:rsidR="000B217C" w:rsidRDefault="000B217C">
            <w:pPr>
              <w:pStyle w:val="1"/>
            </w:pPr>
            <w:r>
              <w:t>1</w:t>
            </w:r>
          </w:p>
        </w:tc>
        <w:tc>
          <w:tcPr>
            <w:tcW w:w="4535" w:type="dxa"/>
            <w:vAlign w:val="center"/>
          </w:tcPr>
          <w:p w:rsidR="000B217C" w:rsidRDefault="000B217C">
            <w:pPr>
              <w:pStyle w:val="1"/>
            </w:pPr>
            <w:r>
              <w:t>2</w:t>
            </w:r>
          </w:p>
        </w:tc>
        <w:tc>
          <w:tcPr>
            <w:tcW w:w="1361" w:type="dxa"/>
            <w:vAlign w:val="center"/>
          </w:tcPr>
          <w:p w:rsidR="000B217C" w:rsidRDefault="000B217C">
            <w:pPr>
              <w:pStyle w:val="1"/>
            </w:pPr>
            <w:r>
              <w:t>3</w:t>
            </w:r>
          </w:p>
        </w:tc>
        <w:tc>
          <w:tcPr>
            <w:tcW w:w="1361" w:type="dxa"/>
            <w:vAlign w:val="center"/>
          </w:tcPr>
          <w:p w:rsidR="000B217C" w:rsidRDefault="000B217C">
            <w:pPr>
              <w:pStyle w:val="1"/>
            </w:pPr>
            <w:r>
              <w:t>4</w:t>
            </w:r>
          </w:p>
        </w:tc>
        <w:tc>
          <w:tcPr>
            <w:tcW w:w="1361" w:type="dxa"/>
            <w:vAlign w:val="center"/>
          </w:tcPr>
          <w:p w:rsidR="000B217C" w:rsidRDefault="000B217C">
            <w:pPr>
              <w:pStyle w:val="1"/>
            </w:pPr>
            <w:r>
              <w:t>5</w:t>
            </w:r>
          </w:p>
        </w:tc>
        <w:tc>
          <w:tcPr>
            <w:tcW w:w="1361" w:type="dxa"/>
            <w:vAlign w:val="center"/>
          </w:tcPr>
          <w:p w:rsidR="000B217C" w:rsidRDefault="000B217C">
            <w:pPr>
              <w:pStyle w:val="1"/>
            </w:pPr>
            <w:r>
              <w:t>6</w:t>
            </w:r>
          </w:p>
        </w:tc>
        <w:tc>
          <w:tcPr>
            <w:tcW w:w="1361" w:type="dxa"/>
            <w:vAlign w:val="center"/>
          </w:tcPr>
          <w:p w:rsidR="000B217C" w:rsidRDefault="000B217C">
            <w:pPr>
              <w:pStyle w:val="1"/>
            </w:pPr>
            <w:r>
              <w:t>7</w:t>
            </w:r>
          </w:p>
        </w:tc>
        <w:tc>
          <w:tcPr>
            <w:tcW w:w="1361" w:type="dxa"/>
            <w:vAlign w:val="center"/>
          </w:tcPr>
          <w:p w:rsidR="000B217C" w:rsidRDefault="000B217C">
            <w:pPr>
              <w:pStyle w:val="1"/>
            </w:pPr>
            <w:r>
              <w:t>8</w:t>
            </w:r>
          </w:p>
        </w:tc>
      </w:tr>
      <w:tr w:rsidR="000B217C">
        <w:trPr>
          <w:trHeight w:val="369"/>
          <w:jc w:val="center"/>
        </w:trPr>
        <w:tc>
          <w:tcPr>
            <w:tcW w:w="850" w:type="dxa"/>
            <w:vAlign w:val="center"/>
          </w:tcPr>
          <w:p w:rsidR="000B217C" w:rsidRDefault="000B217C">
            <w:pPr>
              <w:pStyle w:val="3"/>
            </w:pPr>
            <w:r>
              <w:t>1</w:t>
            </w:r>
          </w:p>
        </w:tc>
        <w:tc>
          <w:tcPr>
            <w:tcW w:w="992" w:type="dxa"/>
            <w:vAlign w:val="center"/>
          </w:tcPr>
          <w:p w:rsidR="000B217C" w:rsidRDefault="000B217C">
            <w:pPr>
              <w:pStyle w:val="5"/>
            </w:pPr>
          </w:p>
        </w:tc>
        <w:tc>
          <w:tcPr>
            <w:tcW w:w="4535" w:type="dxa"/>
            <w:vAlign w:val="center"/>
          </w:tcPr>
          <w:p w:rsidR="000B217C" w:rsidRDefault="000B217C">
            <w:pPr>
              <w:pStyle w:val="6"/>
            </w:pPr>
            <w:r>
              <w:rPr>
                <w:rFonts w:hint="eastAsia"/>
              </w:rPr>
              <w:t>合计</w:t>
            </w:r>
          </w:p>
        </w:tc>
        <w:tc>
          <w:tcPr>
            <w:tcW w:w="1361" w:type="dxa"/>
            <w:vAlign w:val="center"/>
          </w:tcPr>
          <w:p w:rsidR="000B217C" w:rsidRDefault="000B217C">
            <w:pPr>
              <w:pStyle w:val="7"/>
            </w:pPr>
            <w:r>
              <w:t>36099.86</w:t>
            </w:r>
          </w:p>
        </w:tc>
        <w:tc>
          <w:tcPr>
            <w:tcW w:w="1361" w:type="dxa"/>
            <w:vAlign w:val="center"/>
          </w:tcPr>
          <w:p w:rsidR="000B217C" w:rsidRDefault="000B217C">
            <w:pPr>
              <w:pStyle w:val="7"/>
            </w:pPr>
            <w:r>
              <w:t>366.29</w:t>
            </w:r>
          </w:p>
        </w:tc>
        <w:tc>
          <w:tcPr>
            <w:tcW w:w="1361" w:type="dxa"/>
            <w:vAlign w:val="center"/>
          </w:tcPr>
          <w:p w:rsidR="000B217C" w:rsidRDefault="000B217C">
            <w:pPr>
              <w:pStyle w:val="7"/>
            </w:pPr>
            <w:r>
              <w:t>35733.57</w:t>
            </w:r>
          </w:p>
        </w:tc>
        <w:tc>
          <w:tcPr>
            <w:tcW w:w="1361" w:type="dxa"/>
            <w:vAlign w:val="center"/>
          </w:tcPr>
          <w:p w:rsidR="000B217C" w:rsidRDefault="000B217C">
            <w:pPr>
              <w:pStyle w:val="7"/>
            </w:pPr>
          </w:p>
        </w:tc>
        <w:tc>
          <w:tcPr>
            <w:tcW w:w="1361" w:type="dxa"/>
            <w:vAlign w:val="center"/>
          </w:tcPr>
          <w:p w:rsidR="000B217C" w:rsidRDefault="000B217C">
            <w:pPr>
              <w:pStyle w:val="7"/>
            </w:pPr>
          </w:p>
        </w:tc>
        <w:tc>
          <w:tcPr>
            <w:tcW w:w="1361" w:type="dxa"/>
            <w:vAlign w:val="center"/>
          </w:tcPr>
          <w:p w:rsidR="000B217C" w:rsidRDefault="000B217C">
            <w:pPr>
              <w:pStyle w:val="7"/>
            </w:pPr>
          </w:p>
        </w:tc>
      </w:tr>
      <w:tr w:rsidR="000B217C">
        <w:trPr>
          <w:trHeight w:val="369"/>
          <w:jc w:val="center"/>
        </w:trPr>
        <w:tc>
          <w:tcPr>
            <w:tcW w:w="850" w:type="dxa"/>
            <w:vAlign w:val="center"/>
          </w:tcPr>
          <w:p w:rsidR="000B217C" w:rsidRDefault="000B217C">
            <w:pPr>
              <w:pStyle w:val="3"/>
            </w:pPr>
            <w:r>
              <w:t>2</w:t>
            </w:r>
          </w:p>
        </w:tc>
        <w:tc>
          <w:tcPr>
            <w:tcW w:w="992" w:type="dxa"/>
            <w:vAlign w:val="center"/>
          </w:tcPr>
          <w:p w:rsidR="000B217C" w:rsidRDefault="000B217C">
            <w:pPr>
              <w:pStyle w:val="2"/>
            </w:pPr>
            <w:r>
              <w:t>207</w:t>
            </w:r>
          </w:p>
        </w:tc>
        <w:tc>
          <w:tcPr>
            <w:tcW w:w="4535" w:type="dxa"/>
            <w:vAlign w:val="center"/>
          </w:tcPr>
          <w:p w:rsidR="000B217C" w:rsidRDefault="000B217C">
            <w:pPr>
              <w:pStyle w:val="2"/>
            </w:pPr>
            <w:r>
              <w:rPr>
                <w:rFonts w:hint="eastAsia"/>
              </w:rPr>
              <w:t>文化旅游体育与传媒支出</w:t>
            </w:r>
          </w:p>
        </w:tc>
        <w:tc>
          <w:tcPr>
            <w:tcW w:w="1361" w:type="dxa"/>
            <w:vAlign w:val="center"/>
          </w:tcPr>
          <w:p w:rsidR="000B217C" w:rsidRDefault="000B217C">
            <w:pPr>
              <w:pStyle w:val="4"/>
            </w:pPr>
            <w:r>
              <w:t>28899.86</w:t>
            </w:r>
          </w:p>
        </w:tc>
        <w:tc>
          <w:tcPr>
            <w:tcW w:w="1361" w:type="dxa"/>
            <w:vAlign w:val="center"/>
          </w:tcPr>
          <w:p w:rsidR="000B217C" w:rsidRDefault="000B217C">
            <w:pPr>
              <w:pStyle w:val="4"/>
            </w:pPr>
            <w:r>
              <w:t>366.29</w:t>
            </w:r>
          </w:p>
        </w:tc>
        <w:tc>
          <w:tcPr>
            <w:tcW w:w="1361" w:type="dxa"/>
            <w:vAlign w:val="center"/>
          </w:tcPr>
          <w:p w:rsidR="000B217C" w:rsidRDefault="000B217C">
            <w:pPr>
              <w:pStyle w:val="4"/>
            </w:pPr>
            <w:r>
              <w:t>28533.57</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w:t>
            </w:r>
          </w:p>
        </w:tc>
        <w:tc>
          <w:tcPr>
            <w:tcW w:w="992" w:type="dxa"/>
            <w:vAlign w:val="center"/>
          </w:tcPr>
          <w:p w:rsidR="000B217C" w:rsidRDefault="000B217C">
            <w:pPr>
              <w:pStyle w:val="2"/>
            </w:pPr>
            <w:r>
              <w:t>20701</w:t>
            </w:r>
          </w:p>
        </w:tc>
        <w:tc>
          <w:tcPr>
            <w:tcW w:w="4535" w:type="dxa"/>
            <w:vAlign w:val="center"/>
          </w:tcPr>
          <w:p w:rsidR="000B217C" w:rsidRDefault="000B217C">
            <w:pPr>
              <w:pStyle w:val="2"/>
            </w:pPr>
            <w:r>
              <w:rPr>
                <w:rFonts w:hint="eastAsia"/>
              </w:rPr>
              <w:t>文化和旅游</w:t>
            </w:r>
          </w:p>
        </w:tc>
        <w:tc>
          <w:tcPr>
            <w:tcW w:w="1361" w:type="dxa"/>
            <w:vAlign w:val="center"/>
          </w:tcPr>
          <w:p w:rsidR="000B217C" w:rsidRDefault="000B217C">
            <w:pPr>
              <w:pStyle w:val="4"/>
            </w:pPr>
            <w:r>
              <w:t>9449.27</w:t>
            </w:r>
          </w:p>
        </w:tc>
        <w:tc>
          <w:tcPr>
            <w:tcW w:w="1361" w:type="dxa"/>
            <w:vAlign w:val="center"/>
          </w:tcPr>
          <w:p w:rsidR="000B217C" w:rsidRDefault="000B217C">
            <w:pPr>
              <w:pStyle w:val="4"/>
            </w:pPr>
            <w:r>
              <w:t>366.29</w:t>
            </w:r>
          </w:p>
        </w:tc>
        <w:tc>
          <w:tcPr>
            <w:tcW w:w="1361" w:type="dxa"/>
            <w:vAlign w:val="center"/>
          </w:tcPr>
          <w:p w:rsidR="000B217C" w:rsidRDefault="000B217C">
            <w:pPr>
              <w:pStyle w:val="4"/>
            </w:pPr>
            <w:r>
              <w:t>9082.98</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4</w:t>
            </w:r>
          </w:p>
        </w:tc>
        <w:tc>
          <w:tcPr>
            <w:tcW w:w="992" w:type="dxa"/>
            <w:vAlign w:val="center"/>
          </w:tcPr>
          <w:p w:rsidR="000B217C" w:rsidRDefault="000B217C">
            <w:pPr>
              <w:pStyle w:val="2"/>
            </w:pPr>
            <w:r>
              <w:t>2070101</w:t>
            </w:r>
          </w:p>
        </w:tc>
        <w:tc>
          <w:tcPr>
            <w:tcW w:w="4535" w:type="dxa"/>
            <w:vAlign w:val="center"/>
          </w:tcPr>
          <w:p w:rsidR="000B217C" w:rsidRDefault="000B217C">
            <w:pPr>
              <w:pStyle w:val="2"/>
            </w:pPr>
            <w:r>
              <w:rPr>
                <w:rFonts w:hint="eastAsia"/>
              </w:rPr>
              <w:t>行政运行</w:t>
            </w:r>
          </w:p>
        </w:tc>
        <w:tc>
          <w:tcPr>
            <w:tcW w:w="1361" w:type="dxa"/>
            <w:vAlign w:val="center"/>
          </w:tcPr>
          <w:p w:rsidR="000B217C" w:rsidRDefault="000B217C">
            <w:pPr>
              <w:pStyle w:val="4"/>
            </w:pPr>
            <w:r>
              <w:t>318.82</w:t>
            </w:r>
          </w:p>
        </w:tc>
        <w:tc>
          <w:tcPr>
            <w:tcW w:w="1361" w:type="dxa"/>
            <w:vAlign w:val="center"/>
          </w:tcPr>
          <w:p w:rsidR="000B217C" w:rsidRDefault="000B217C">
            <w:pPr>
              <w:pStyle w:val="4"/>
            </w:pPr>
            <w:r>
              <w:t>318.82</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5</w:t>
            </w:r>
          </w:p>
        </w:tc>
        <w:tc>
          <w:tcPr>
            <w:tcW w:w="992" w:type="dxa"/>
            <w:vAlign w:val="center"/>
          </w:tcPr>
          <w:p w:rsidR="000B217C" w:rsidRDefault="000B217C">
            <w:pPr>
              <w:pStyle w:val="2"/>
            </w:pPr>
            <w:r>
              <w:t>2070102</w:t>
            </w:r>
          </w:p>
        </w:tc>
        <w:tc>
          <w:tcPr>
            <w:tcW w:w="4535" w:type="dxa"/>
            <w:vAlign w:val="center"/>
          </w:tcPr>
          <w:p w:rsidR="000B217C" w:rsidRDefault="000B217C">
            <w:pPr>
              <w:pStyle w:val="2"/>
            </w:pPr>
            <w:r>
              <w:rPr>
                <w:rFonts w:hint="eastAsia"/>
              </w:rPr>
              <w:t>一般行政管理事务</w:t>
            </w:r>
          </w:p>
        </w:tc>
        <w:tc>
          <w:tcPr>
            <w:tcW w:w="1361" w:type="dxa"/>
            <w:vAlign w:val="center"/>
          </w:tcPr>
          <w:p w:rsidR="000B217C" w:rsidRDefault="000B217C">
            <w:pPr>
              <w:pStyle w:val="4"/>
            </w:pPr>
            <w:r>
              <w:t>1061.50</w:t>
            </w:r>
          </w:p>
        </w:tc>
        <w:tc>
          <w:tcPr>
            <w:tcW w:w="1361" w:type="dxa"/>
            <w:vAlign w:val="center"/>
          </w:tcPr>
          <w:p w:rsidR="000B217C" w:rsidRDefault="000B217C">
            <w:pPr>
              <w:pStyle w:val="4"/>
            </w:pPr>
          </w:p>
        </w:tc>
        <w:tc>
          <w:tcPr>
            <w:tcW w:w="1361" w:type="dxa"/>
            <w:vAlign w:val="center"/>
          </w:tcPr>
          <w:p w:rsidR="000B217C" w:rsidRDefault="000B217C">
            <w:pPr>
              <w:pStyle w:val="4"/>
            </w:pPr>
            <w:r>
              <w:t>1061.50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6</w:t>
            </w:r>
          </w:p>
        </w:tc>
        <w:tc>
          <w:tcPr>
            <w:tcW w:w="992" w:type="dxa"/>
            <w:vAlign w:val="center"/>
          </w:tcPr>
          <w:p w:rsidR="000B217C" w:rsidRDefault="000B217C">
            <w:pPr>
              <w:pStyle w:val="2"/>
            </w:pPr>
            <w:r>
              <w:t>2070104</w:t>
            </w:r>
          </w:p>
        </w:tc>
        <w:tc>
          <w:tcPr>
            <w:tcW w:w="4535" w:type="dxa"/>
            <w:vAlign w:val="center"/>
          </w:tcPr>
          <w:p w:rsidR="000B217C" w:rsidRDefault="000B217C">
            <w:pPr>
              <w:pStyle w:val="2"/>
            </w:pPr>
            <w:r>
              <w:rPr>
                <w:rFonts w:hint="eastAsia"/>
              </w:rPr>
              <w:t>图书馆</w:t>
            </w:r>
          </w:p>
        </w:tc>
        <w:tc>
          <w:tcPr>
            <w:tcW w:w="1361" w:type="dxa"/>
            <w:vAlign w:val="center"/>
          </w:tcPr>
          <w:p w:rsidR="000B217C" w:rsidRDefault="000B217C">
            <w:pPr>
              <w:pStyle w:val="4"/>
            </w:pPr>
            <w:r>
              <w:t>51.87</w:t>
            </w:r>
          </w:p>
        </w:tc>
        <w:tc>
          <w:tcPr>
            <w:tcW w:w="1361" w:type="dxa"/>
            <w:vAlign w:val="center"/>
          </w:tcPr>
          <w:p w:rsidR="000B217C" w:rsidRDefault="000B217C">
            <w:pPr>
              <w:pStyle w:val="4"/>
            </w:pPr>
            <w:r>
              <w:t>47.47</w:t>
            </w:r>
          </w:p>
        </w:tc>
        <w:tc>
          <w:tcPr>
            <w:tcW w:w="1361" w:type="dxa"/>
            <w:vAlign w:val="center"/>
          </w:tcPr>
          <w:p w:rsidR="000B217C" w:rsidRDefault="000B217C">
            <w:pPr>
              <w:pStyle w:val="4"/>
            </w:pPr>
            <w:r>
              <w:t>4.40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7</w:t>
            </w:r>
          </w:p>
        </w:tc>
        <w:tc>
          <w:tcPr>
            <w:tcW w:w="992" w:type="dxa"/>
            <w:vAlign w:val="center"/>
          </w:tcPr>
          <w:p w:rsidR="000B217C" w:rsidRDefault="000B217C">
            <w:pPr>
              <w:pStyle w:val="2"/>
            </w:pPr>
            <w:r>
              <w:t>2070111</w:t>
            </w:r>
          </w:p>
        </w:tc>
        <w:tc>
          <w:tcPr>
            <w:tcW w:w="4535" w:type="dxa"/>
            <w:vAlign w:val="center"/>
          </w:tcPr>
          <w:p w:rsidR="000B217C" w:rsidRDefault="000B217C">
            <w:pPr>
              <w:pStyle w:val="2"/>
            </w:pPr>
            <w:r>
              <w:rPr>
                <w:rFonts w:hint="eastAsia"/>
              </w:rPr>
              <w:t>文化创作与保护</w:t>
            </w:r>
          </w:p>
        </w:tc>
        <w:tc>
          <w:tcPr>
            <w:tcW w:w="1361" w:type="dxa"/>
            <w:vAlign w:val="center"/>
          </w:tcPr>
          <w:p w:rsidR="000B217C" w:rsidRDefault="000B217C">
            <w:pPr>
              <w:pStyle w:val="4"/>
            </w:pPr>
            <w:r>
              <w:t>4693.00</w:t>
            </w:r>
          </w:p>
        </w:tc>
        <w:tc>
          <w:tcPr>
            <w:tcW w:w="1361" w:type="dxa"/>
            <w:vAlign w:val="center"/>
          </w:tcPr>
          <w:p w:rsidR="000B217C" w:rsidRDefault="000B217C">
            <w:pPr>
              <w:pStyle w:val="4"/>
            </w:pPr>
          </w:p>
        </w:tc>
        <w:tc>
          <w:tcPr>
            <w:tcW w:w="1361" w:type="dxa"/>
            <w:vAlign w:val="center"/>
          </w:tcPr>
          <w:p w:rsidR="000B217C" w:rsidRDefault="000B217C">
            <w:pPr>
              <w:pStyle w:val="4"/>
            </w:pPr>
            <w:r>
              <w:t>4693.00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8</w:t>
            </w:r>
          </w:p>
        </w:tc>
        <w:tc>
          <w:tcPr>
            <w:tcW w:w="992" w:type="dxa"/>
            <w:vAlign w:val="center"/>
          </w:tcPr>
          <w:p w:rsidR="000B217C" w:rsidRDefault="000B217C">
            <w:pPr>
              <w:pStyle w:val="2"/>
            </w:pPr>
            <w:r>
              <w:t>2070112</w:t>
            </w:r>
          </w:p>
        </w:tc>
        <w:tc>
          <w:tcPr>
            <w:tcW w:w="4535" w:type="dxa"/>
            <w:vAlign w:val="center"/>
          </w:tcPr>
          <w:p w:rsidR="000B217C" w:rsidRDefault="000B217C">
            <w:pPr>
              <w:pStyle w:val="2"/>
            </w:pPr>
            <w:r>
              <w:rPr>
                <w:rFonts w:hint="eastAsia"/>
              </w:rPr>
              <w:t>文化和旅游市场管理</w:t>
            </w:r>
          </w:p>
        </w:tc>
        <w:tc>
          <w:tcPr>
            <w:tcW w:w="1361" w:type="dxa"/>
            <w:vAlign w:val="center"/>
          </w:tcPr>
          <w:p w:rsidR="000B217C" w:rsidRDefault="000B217C">
            <w:pPr>
              <w:pStyle w:val="4"/>
            </w:pPr>
            <w:r>
              <w:t>16.80</w:t>
            </w:r>
          </w:p>
        </w:tc>
        <w:tc>
          <w:tcPr>
            <w:tcW w:w="1361" w:type="dxa"/>
            <w:vAlign w:val="center"/>
          </w:tcPr>
          <w:p w:rsidR="000B217C" w:rsidRDefault="000B217C">
            <w:pPr>
              <w:pStyle w:val="4"/>
            </w:pPr>
          </w:p>
        </w:tc>
        <w:tc>
          <w:tcPr>
            <w:tcW w:w="1361" w:type="dxa"/>
            <w:vAlign w:val="center"/>
          </w:tcPr>
          <w:p w:rsidR="000B217C" w:rsidRDefault="000B217C">
            <w:pPr>
              <w:pStyle w:val="4"/>
            </w:pPr>
            <w:r>
              <w:t>16.80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9</w:t>
            </w:r>
          </w:p>
        </w:tc>
        <w:tc>
          <w:tcPr>
            <w:tcW w:w="992" w:type="dxa"/>
            <w:vAlign w:val="center"/>
          </w:tcPr>
          <w:p w:rsidR="000B217C" w:rsidRDefault="000B217C">
            <w:pPr>
              <w:pStyle w:val="2"/>
            </w:pPr>
            <w:r>
              <w:t>2070114</w:t>
            </w:r>
          </w:p>
        </w:tc>
        <w:tc>
          <w:tcPr>
            <w:tcW w:w="4535" w:type="dxa"/>
            <w:vAlign w:val="center"/>
          </w:tcPr>
          <w:p w:rsidR="000B217C" w:rsidRDefault="000B217C">
            <w:pPr>
              <w:pStyle w:val="2"/>
            </w:pPr>
            <w:r>
              <w:rPr>
                <w:rFonts w:hint="eastAsia"/>
              </w:rPr>
              <w:t>文化和旅游管理事务</w:t>
            </w:r>
          </w:p>
        </w:tc>
        <w:tc>
          <w:tcPr>
            <w:tcW w:w="1361" w:type="dxa"/>
            <w:vAlign w:val="center"/>
          </w:tcPr>
          <w:p w:rsidR="000B217C" w:rsidRDefault="000B217C">
            <w:pPr>
              <w:pStyle w:val="4"/>
            </w:pPr>
            <w:r>
              <w:t>1219.20</w:t>
            </w:r>
          </w:p>
        </w:tc>
        <w:tc>
          <w:tcPr>
            <w:tcW w:w="1361" w:type="dxa"/>
            <w:vAlign w:val="center"/>
          </w:tcPr>
          <w:p w:rsidR="000B217C" w:rsidRDefault="000B217C">
            <w:pPr>
              <w:pStyle w:val="4"/>
            </w:pPr>
          </w:p>
        </w:tc>
        <w:tc>
          <w:tcPr>
            <w:tcW w:w="1361" w:type="dxa"/>
            <w:vAlign w:val="center"/>
          </w:tcPr>
          <w:p w:rsidR="000B217C" w:rsidRDefault="000B217C">
            <w:pPr>
              <w:pStyle w:val="4"/>
            </w:pPr>
            <w:r>
              <w:t>1219.20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10</w:t>
            </w:r>
          </w:p>
        </w:tc>
        <w:tc>
          <w:tcPr>
            <w:tcW w:w="992" w:type="dxa"/>
            <w:vAlign w:val="center"/>
          </w:tcPr>
          <w:p w:rsidR="000B217C" w:rsidRDefault="000B217C">
            <w:pPr>
              <w:pStyle w:val="2"/>
            </w:pPr>
            <w:r>
              <w:t>2070199</w:t>
            </w:r>
          </w:p>
        </w:tc>
        <w:tc>
          <w:tcPr>
            <w:tcW w:w="4535" w:type="dxa"/>
            <w:vAlign w:val="center"/>
          </w:tcPr>
          <w:p w:rsidR="000B217C" w:rsidRDefault="000B217C">
            <w:pPr>
              <w:pStyle w:val="2"/>
            </w:pPr>
            <w:r>
              <w:rPr>
                <w:rFonts w:hint="eastAsia"/>
              </w:rPr>
              <w:t>其他文化和旅游支出</w:t>
            </w:r>
          </w:p>
        </w:tc>
        <w:tc>
          <w:tcPr>
            <w:tcW w:w="1361" w:type="dxa"/>
            <w:vAlign w:val="center"/>
          </w:tcPr>
          <w:p w:rsidR="000B217C" w:rsidRDefault="000B217C">
            <w:pPr>
              <w:pStyle w:val="4"/>
            </w:pPr>
            <w:r>
              <w:t>2088.08</w:t>
            </w:r>
          </w:p>
        </w:tc>
        <w:tc>
          <w:tcPr>
            <w:tcW w:w="1361" w:type="dxa"/>
            <w:vAlign w:val="center"/>
          </w:tcPr>
          <w:p w:rsidR="000B217C" w:rsidRDefault="000B217C">
            <w:pPr>
              <w:pStyle w:val="4"/>
            </w:pPr>
          </w:p>
        </w:tc>
        <w:tc>
          <w:tcPr>
            <w:tcW w:w="1361" w:type="dxa"/>
            <w:vAlign w:val="center"/>
          </w:tcPr>
          <w:p w:rsidR="000B217C" w:rsidRDefault="000B217C">
            <w:pPr>
              <w:pStyle w:val="4"/>
            </w:pPr>
            <w:r>
              <w:t>2088.08</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11</w:t>
            </w:r>
          </w:p>
        </w:tc>
        <w:tc>
          <w:tcPr>
            <w:tcW w:w="992" w:type="dxa"/>
            <w:vAlign w:val="center"/>
          </w:tcPr>
          <w:p w:rsidR="000B217C" w:rsidRDefault="000B217C">
            <w:pPr>
              <w:pStyle w:val="2"/>
            </w:pPr>
            <w:r>
              <w:t>20702</w:t>
            </w:r>
          </w:p>
        </w:tc>
        <w:tc>
          <w:tcPr>
            <w:tcW w:w="4535" w:type="dxa"/>
            <w:vAlign w:val="center"/>
          </w:tcPr>
          <w:p w:rsidR="000B217C" w:rsidRDefault="000B217C">
            <w:pPr>
              <w:pStyle w:val="2"/>
            </w:pPr>
            <w:r>
              <w:rPr>
                <w:rFonts w:hint="eastAsia"/>
              </w:rPr>
              <w:t>文物</w:t>
            </w:r>
          </w:p>
        </w:tc>
        <w:tc>
          <w:tcPr>
            <w:tcW w:w="1361" w:type="dxa"/>
            <w:vAlign w:val="center"/>
          </w:tcPr>
          <w:p w:rsidR="000B217C" w:rsidRDefault="000B217C">
            <w:pPr>
              <w:pStyle w:val="4"/>
            </w:pPr>
            <w:r>
              <w:t>7527.28</w:t>
            </w:r>
          </w:p>
        </w:tc>
        <w:tc>
          <w:tcPr>
            <w:tcW w:w="1361" w:type="dxa"/>
            <w:vAlign w:val="center"/>
          </w:tcPr>
          <w:p w:rsidR="000B217C" w:rsidRDefault="000B217C">
            <w:pPr>
              <w:pStyle w:val="4"/>
            </w:pPr>
          </w:p>
        </w:tc>
        <w:tc>
          <w:tcPr>
            <w:tcW w:w="1361" w:type="dxa"/>
            <w:vAlign w:val="center"/>
          </w:tcPr>
          <w:p w:rsidR="000B217C" w:rsidRDefault="000B217C">
            <w:pPr>
              <w:pStyle w:val="4"/>
            </w:pPr>
            <w:r>
              <w:t>7527.28</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12</w:t>
            </w:r>
          </w:p>
        </w:tc>
        <w:tc>
          <w:tcPr>
            <w:tcW w:w="992" w:type="dxa"/>
            <w:vAlign w:val="center"/>
          </w:tcPr>
          <w:p w:rsidR="000B217C" w:rsidRDefault="000B217C">
            <w:pPr>
              <w:pStyle w:val="2"/>
            </w:pPr>
            <w:r>
              <w:t>2070204</w:t>
            </w:r>
          </w:p>
        </w:tc>
        <w:tc>
          <w:tcPr>
            <w:tcW w:w="4535" w:type="dxa"/>
            <w:vAlign w:val="center"/>
          </w:tcPr>
          <w:p w:rsidR="000B217C" w:rsidRDefault="000B217C">
            <w:pPr>
              <w:pStyle w:val="2"/>
            </w:pPr>
            <w:r>
              <w:rPr>
                <w:rFonts w:hint="eastAsia"/>
              </w:rPr>
              <w:t>文物保护</w:t>
            </w:r>
          </w:p>
        </w:tc>
        <w:tc>
          <w:tcPr>
            <w:tcW w:w="1361" w:type="dxa"/>
            <w:vAlign w:val="center"/>
          </w:tcPr>
          <w:p w:rsidR="000B217C" w:rsidRDefault="000B217C">
            <w:pPr>
              <w:pStyle w:val="4"/>
            </w:pPr>
            <w:r>
              <w:t>3615.60</w:t>
            </w:r>
          </w:p>
        </w:tc>
        <w:tc>
          <w:tcPr>
            <w:tcW w:w="1361" w:type="dxa"/>
            <w:vAlign w:val="center"/>
          </w:tcPr>
          <w:p w:rsidR="000B217C" w:rsidRDefault="000B217C">
            <w:pPr>
              <w:pStyle w:val="4"/>
            </w:pPr>
          </w:p>
        </w:tc>
        <w:tc>
          <w:tcPr>
            <w:tcW w:w="1361" w:type="dxa"/>
            <w:vAlign w:val="center"/>
          </w:tcPr>
          <w:p w:rsidR="000B217C" w:rsidRDefault="000B217C">
            <w:pPr>
              <w:pStyle w:val="4"/>
            </w:pPr>
            <w:r>
              <w:t>3615.60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13</w:t>
            </w:r>
          </w:p>
        </w:tc>
        <w:tc>
          <w:tcPr>
            <w:tcW w:w="992" w:type="dxa"/>
            <w:vAlign w:val="center"/>
          </w:tcPr>
          <w:p w:rsidR="000B217C" w:rsidRDefault="000B217C">
            <w:pPr>
              <w:pStyle w:val="2"/>
            </w:pPr>
            <w:r>
              <w:t>2070205</w:t>
            </w:r>
          </w:p>
        </w:tc>
        <w:tc>
          <w:tcPr>
            <w:tcW w:w="4535" w:type="dxa"/>
            <w:vAlign w:val="center"/>
          </w:tcPr>
          <w:p w:rsidR="000B217C" w:rsidRDefault="000B217C">
            <w:pPr>
              <w:pStyle w:val="2"/>
            </w:pPr>
            <w:r>
              <w:rPr>
                <w:rFonts w:hint="eastAsia"/>
              </w:rPr>
              <w:t>博物馆</w:t>
            </w:r>
          </w:p>
        </w:tc>
        <w:tc>
          <w:tcPr>
            <w:tcW w:w="1361" w:type="dxa"/>
            <w:vAlign w:val="center"/>
          </w:tcPr>
          <w:p w:rsidR="000B217C" w:rsidRDefault="000B217C">
            <w:pPr>
              <w:pStyle w:val="4"/>
            </w:pPr>
            <w:r>
              <w:t>2916.71</w:t>
            </w:r>
          </w:p>
        </w:tc>
        <w:tc>
          <w:tcPr>
            <w:tcW w:w="1361" w:type="dxa"/>
            <w:vAlign w:val="center"/>
          </w:tcPr>
          <w:p w:rsidR="000B217C" w:rsidRDefault="000B217C">
            <w:pPr>
              <w:pStyle w:val="4"/>
            </w:pPr>
          </w:p>
        </w:tc>
        <w:tc>
          <w:tcPr>
            <w:tcW w:w="1361" w:type="dxa"/>
            <w:vAlign w:val="center"/>
          </w:tcPr>
          <w:p w:rsidR="000B217C" w:rsidRDefault="000B217C">
            <w:pPr>
              <w:pStyle w:val="4"/>
            </w:pPr>
            <w:r>
              <w:t>2916.71</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14</w:t>
            </w:r>
          </w:p>
        </w:tc>
        <w:tc>
          <w:tcPr>
            <w:tcW w:w="992" w:type="dxa"/>
            <w:vAlign w:val="center"/>
          </w:tcPr>
          <w:p w:rsidR="000B217C" w:rsidRDefault="000B217C">
            <w:pPr>
              <w:pStyle w:val="2"/>
            </w:pPr>
            <w:r>
              <w:t>2070299</w:t>
            </w:r>
          </w:p>
        </w:tc>
        <w:tc>
          <w:tcPr>
            <w:tcW w:w="4535" w:type="dxa"/>
            <w:vAlign w:val="center"/>
          </w:tcPr>
          <w:p w:rsidR="000B217C" w:rsidRDefault="000B217C">
            <w:pPr>
              <w:pStyle w:val="2"/>
            </w:pPr>
            <w:r>
              <w:rPr>
                <w:rFonts w:hint="eastAsia"/>
              </w:rPr>
              <w:t>其他文物支出</w:t>
            </w:r>
          </w:p>
        </w:tc>
        <w:tc>
          <w:tcPr>
            <w:tcW w:w="1361" w:type="dxa"/>
            <w:vAlign w:val="center"/>
          </w:tcPr>
          <w:p w:rsidR="000B217C" w:rsidRDefault="000B217C">
            <w:pPr>
              <w:pStyle w:val="4"/>
            </w:pPr>
            <w:r>
              <w:t>994.96</w:t>
            </w:r>
          </w:p>
        </w:tc>
        <w:tc>
          <w:tcPr>
            <w:tcW w:w="1361" w:type="dxa"/>
            <w:vAlign w:val="center"/>
          </w:tcPr>
          <w:p w:rsidR="000B217C" w:rsidRDefault="000B217C">
            <w:pPr>
              <w:pStyle w:val="4"/>
            </w:pPr>
          </w:p>
        </w:tc>
        <w:tc>
          <w:tcPr>
            <w:tcW w:w="1361" w:type="dxa"/>
            <w:vAlign w:val="center"/>
          </w:tcPr>
          <w:p w:rsidR="000B217C" w:rsidRDefault="000B217C">
            <w:pPr>
              <w:pStyle w:val="4"/>
            </w:pPr>
            <w:r>
              <w:t>994.96</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15</w:t>
            </w:r>
          </w:p>
        </w:tc>
        <w:tc>
          <w:tcPr>
            <w:tcW w:w="992" w:type="dxa"/>
            <w:vAlign w:val="center"/>
          </w:tcPr>
          <w:p w:rsidR="000B217C" w:rsidRDefault="000B217C">
            <w:pPr>
              <w:pStyle w:val="2"/>
            </w:pPr>
            <w:r>
              <w:t>20799</w:t>
            </w:r>
          </w:p>
        </w:tc>
        <w:tc>
          <w:tcPr>
            <w:tcW w:w="4535" w:type="dxa"/>
            <w:vAlign w:val="center"/>
          </w:tcPr>
          <w:p w:rsidR="000B217C" w:rsidRDefault="000B217C">
            <w:pPr>
              <w:pStyle w:val="2"/>
            </w:pPr>
            <w:r>
              <w:rPr>
                <w:rFonts w:hint="eastAsia"/>
              </w:rPr>
              <w:t>其他文化旅游体育与传媒支出</w:t>
            </w:r>
          </w:p>
        </w:tc>
        <w:tc>
          <w:tcPr>
            <w:tcW w:w="1361" w:type="dxa"/>
            <w:vAlign w:val="center"/>
          </w:tcPr>
          <w:p w:rsidR="000B217C" w:rsidRDefault="000B217C">
            <w:pPr>
              <w:pStyle w:val="4"/>
            </w:pPr>
            <w:r>
              <w:t>11923.32</w:t>
            </w:r>
          </w:p>
        </w:tc>
        <w:tc>
          <w:tcPr>
            <w:tcW w:w="1361" w:type="dxa"/>
            <w:vAlign w:val="center"/>
          </w:tcPr>
          <w:p w:rsidR="000B217C" w:rsidRDefault="000B217C">
            <w:pPr>
              <w:pStyle w:val="4"/>
            </w:pPr>
          </w:p>
        </w:tc>
        <w:tc>
          <w:tcPr>
            <w:tcW w:w="1361" w:type="dxa"/>
            <w:vAlign w:val="center"/>
          </w:tcPr>
          <w:p w:rsidR="000B217C" w:rsidRDefault="000B217C">
            <w:pPr>
              <w:pStyle w:val="4"/>
            </w:pPr>
            <w:r>
              <w:t>11923.32</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16</w:t>
            </w:r>
          </w:p>
        </w:tc>
        <w:tc>
          <w:tcPr>
            <w:tcW w:w="992" w:type="dxa"/>
            <w:vAlign w:val="center"/>
          </w:tcPr>
          <w:p w:rsidR="000B217C" w:rsidRDefault="000B217C">
            <w:pPr>
              <w:pStyle w:val="2"/>
            </w:pPr>
            <w:r>
              <w:t>2079999</w:t>
            </w:r>
          </w:p>
        </w:tc>
        <w:tc>
          <w:tcPr>
            <w:tcW w:w="4535" w:type="dxa"/>
            <w:vAlign w:val="center"/>
          </w:tcPr>
          <w:p w:rsidR="000B217C" w:rsidRDefault="000B217C">
            <w:pPr>
              <w:pStyle w:val="2"/>
            </w:pPr>
            <w:r>
              <w:rPr>
                <w:rFonts w:hint="eastAsia"/>
              </w:rPr>
              <w:t>其他文化旅游体育与传媒支出</w:t>
            </w:r>
          </w:p>
        </w:tc>
        <w:tc>
          <w:tcPr>
            <w:tcW w:w="1361" w:type="dxa"/>
            <w:vAlign w:val="center"/>
          </w:tcPr>
          <w:p w:rsidR="000B217C" w:rsidRDefault="000B217C">
            <w:pPr>
              <w:pStyle w:val="4"/>
            </w:pPr>
            <w:r>
              <w:t>11923.32</w:t>
            </w:r>
          </w:p>
        </w:tc>
        <w:tc>
          <w:tcPr>
            <w:tcW w:w="1361" w:type="dxa"/>
            <w:vAlign w:val="center"/>
          </w:tcPr>
          <w:p w:rsidR="000B217C" w:rsidRDefault="000B217C">
            <w:pPr>
              <w:pStyle w:val="4"/>
            </w:pPr>
          </w:p>
        </w:tc>
        <w:tc>
          <w:tcPr>
            <w:tcW w:w="1361" w:type="dxa"/>
            <w:vAlign w:val="center"/>
          </w:tcPr>
          <w:p w:rsidR="000B217C" w:rsidRDefault="000B217C">
            <w:pPr>
              <w:pStyle w:val="4"/>
            </w:pPr>
            <w:r>
              <w:t>11923.32</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17</w:t>
            </w:r>
          </w:p>
        </w:tc>
        <w:tc>
          <w:tcPr>
            <w:tcW w:w="992" w:type="dxa"/>
            <w:vAlign w:val="center"/>
          </w:tcPr>
          <w:p w:rsidR="000B217C" w:rsidRDefault="000B217C">
            <w:pPr>
              <w:pStyle w:val="2"/>
            </w:pPr>
            <w:r>
              <w:t>212</w:t>
            </w:r>
          </w:p>
        </w:tc>
        <w:tc>
          <w:tcPr>
            <w:tcW w:w="4535" w:type="dxa"/>
            <w:vAlign w:val="center"/>
          </w:tcPr>
          <w:p w:rsidR="000B217C" w:rsidRDefault="000B217C">
            <w:pPr>
              <w:pStyle w:val="2"/>
            </w:pPr>
            <w:r>
              <w:rPr>
                <w:rFonts w:hint="eastAsia"/>
              </w:rPr>
              <w:t>城乡社区支出</w:t>
            </w:r>
          </w:p>
        </w:tc>
        <w:tc>
          <w:tcPr>
            <w:tcW w:w="1361" w:type="dxa"/>
            <w:vAlign w:val="center"/>
          </w:tcPr>
          <w:p w:rsidR="000B217C" w:rsidRDefault="000B217C">
            <w:pPr>
              <w:pStyle w:val="4"/>
            </w:pPr>
            <w:r>
              <w:t>7200.00</w:t>
            </w:r>
          </w:p>
        </w:tc>
        <w:tc>
          <w:tcPr>
            <w:tcW w:w="1361" w:type="dxa"/>
            <w:vAlign w:val="center"/>
          </w:tcPr>
          <w:p w:rsidR="000B217C" w:rsidRDefault="000B217C">
            <w:pPr>
              <w:pStyle w:val="4"/>
            </w:pPr>
          </w:p>
        </w:tc>
        <w:tc>
          <w:tcPr>
            <w:tcW w:w="1361" w:type="dxa"/>
            <w:vAlign w:val="center"/>
          </w:tcPr>
          <w:p w:rsidR="000B217C" w:rsidRDefault="000B217C">
            <w:pPr>
              <w:pStyle w:val="4"/>
            </w:pPr>
            <w:r>
              <w:t>7200.00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18</w:t>
            </w:r>
          </w:p>
        </w:tc>
        <w:tc>
          <w:tcPr>
            <w:tcW w:w="992" w:type="dxa"/>
            <w:vAlign w:val="center"/>
          </w:tcPr>
          <w:p w:rsidR="000B217C" w:rsidRDefault="000B217C">
            <w:pPr>
              <w:pStyle w:val="2"/>
            </w:pPr>
            <w:r>
              <w:t>21208</w:t>
            </w:r>
          </w:p>
        </w:tc>
        <w:tc>
          <w:tcPr>
            <w:tcW w:w="4535" w:type="dxa"/>
            <w:vAlign w:val="center"/>
          </w:tcPr>
          <w:p w:rsidR="000B217C" w:rsidRDefault="000B217C">
            <w:pPr>
              <w:pStyle w:val="2"/>
            </w:pPr>
            <w:r>
              <w:rPr>
                <w:rFonts w:hint="eastAsia"/>
              </w:rPr>
              <w:t>国有土地使用权出让收入安排的支出</w:t>
            </w:r>
          </w:p>
        </w:tc>
        <w:tc>
          <w:tcPr>
            <w:tcW w:w="1361" w:type="dxa"/>
            <w:vAlign w:val="center"/>
          </w:tcPr>
          <w:p w:rsidR="000B217C" w:rsidRDefault="000B217C">
            <w:pPr>
              <w:pStyle w:val="4"/>
            </w:pPr>
            <w:r>
              <w:t>7200.00</w:t>
            </w:r>
          </w:p>
        </w:tc>
        <w:tc>
          <w:tcPr>
            <w:tcW w:w="1361" w:type="dxa"/>
            <w:vAlign w:val="center"/>
          </w:tcPr>
          <w:p w:rsidR="000B217C" w:rsidRDefault="000B217C">
            <w:pPr>
              <w:pStyle w:val="4"/>
            </w:pPr>
          </w:p>
        </w:tc>
        <w:tc>
          <w:tcPr>
            <w:tcW w:w="1361" w:type="dxa"/>
            <w:vAlign w:val="center"/>
          </w:tcPr>
          <w:p w:rsidR="000B217C" w:rsidRDefault="000B217C">
            <w:pPr>
              <w:pStyle w:val="4"/>
            </w:pPr>
            <w:r>
              <w:t>7200.00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19</w:t>
            </w:r>
          </w:p>
        </w:tc>
        <w:tc>
          <w:tcPr>
            <w:tcW w:w="992" w:type="dxa"/>
            <w:vAlign w:val="center"/>
          </w:tcPr>
          <w:p w:rsidR="000B217C" w:rsidRDefault="000B217C">
            <w:pPr>
              <w:pStyle w:val="2"/>
            </w:pPr>
            <w:r>
              <w:t>2120803</w:t>
            </w:r>
          </w:p>
        </w:tc>
        <w:tc>
          <w:tcPr>
            <w:tcW w:w="4535" w:type="dxa"/>
            <w:vAlign w:val="center"/>
          </w:tcPr>
          <w:p w:rsidR="000B217C" w:rsidRDefault="000B217C">
            <w:pPr>
              <w:pStyle w:val="2"/>
            </w:pPr>
            <w:r>
              <w:rPr>
                <w:rFonts w:hint="eastAsia"/>
              </w:rPr>
              <w:t>城市建设支出</w:t>
            </w:r>
          </w:p>
        </w:tc>
        <w:tc>
          <w:tcPr>
            <w:tcW w:w="1361" w:type="dxa"/>
            <w:vAlign w:val="center"/>
          </w:tcPr>
          <w:p w:rsidR="000B217C" w:rsidRDefault="000B217C">
            <w:pPr>
              <w:pStyle w:val="4"/>
            </w:pPr>
            <w:r>
              <w:t>1700.00</w:t>
            </w:r>
          </w:p>
        </w:tc>
        <w:tc>
          <w:tcPr>
            <w:tcW w:w="1361" w:type="dxa"/>
            <w:vAlign w:val="center"/>
          </w:tcPr>
          <w:p w:rsidR="000B217C" w:rsidRDefault="000B217C">
            <w:pPr>
              <w:pStyle w:val="4"/>
            </w:pPr>
          </w:p>
        </w:tc>
        <w:tc>
          <w:tcPr>
            <w:tcW w:w="1361" w:type="dxa"/>
            <w:vAlign w:val="center"/>
          </w:tcPr>
          <w:p w:rsidR="000B217C" w:rsidRDefault="000B217C">
            <w:pPr>
              <w:pStyle w:val="4"/>
            </w:pPr>
            <w:r>
              <w:t>1700.00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20</w:t>
            </w:r>
          </w:p>
        </w:tc>
        <w:tc>
          <w:tcPr>
            <w:tcW w:w="992" w:type="dxa"/>
            <w:vAlign w:val="center"/>
          </w:tcPr>
          <w:p w:rsidR="000B217C" w:rsidRDefault="000B217C">
            <w:pPr>
              <w:pStyle w:val="2"/>
            </w:pPr>
            <w:r>
              <w:t>2120804</w:t>
            </w:r>
          </w:p>
        </w:tc>
        <w:tc>
          <w:tcPr>
            <w:tcW w:w="4535" w:type="dxa"/>
            <w:vAlign w:val="center"/>
          </w:tcPr>
          <w:p w:rsidR="000B217C" w:rsidRDefault="000B217C">
            <w:pPr>
              <w:pStyle w:val="2"/>
            </w:pPr>
            <w:r>
              <w:rPr>
                <w:rFonts w:hint="eastAsia"/>
              </w:rPr>
              <w:t>农村基础设施建设支出</w:t>
            </w:r>
          </w:p>
        </w:tc>
        <w:tc>
          <w:tcPr>
            <w:tcW w:w="1361" w:type="dxa"/>
            <w:vAlign w:val="center"/>
          </w:tcPr>
          <w:p w:rsidR="000B217C" w:rsidRDefault="000B217C">
            <w:pPr>
              <w:pStyle w:val="4"/>
            </w:pPr>
            <w:r>
              <w:t>500.00</w:t>
            </w:r>
          </w:p>
        </w:tc>
        <w:tc>
          <w:tcPr>
            <w:tcW w:w="1361" w:type="dxa"/>
            <w:vAlign w:val="center"/>
          </w:tcPr>
          <w:p w:rsidR="000B217C" w:rsidRDefault="000B217C">
            <w:pPr>
              <w:pStyle w:val="4"/>
            </w:pPr>
          </w:p>
        </w:tc>
        <w:tc>
          <w:tcPr>
            <w:tcW w:w="1361" w:type="dxa"/>
            <w:vAlign w:val="center"/>
          </w:tcPr>
          <w:p w:rsidR="000B217C" w:rsidRDefault="000B217C">
            <w:pPr>
              <w:pStyle w:val="4"/>
            </w:pPr>
            <w:r>
              <w:t>500.00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21</w:t>
            </w:r>
          </w:p>
        </w:tc>
        <w:tc>
          <w:tcPr>
            <w:tcW w:w="992" w:type="dxa"/>
            <w:vAlign w:val="center"/>
          </w:tcPr>
          <w:p w:rsidR="000B217C" w:rsidRDefault="000B217C">
            <w:pPr>
              <w:pStyle w:val="2"/>
            </w:pPr>
            <w:r>
              <w:t>2120899</w:t>
            </w:r>
          </w:p>
        </w:tc>
        <w:tc>
          <w:tcPr>
            <w:tcW w:w="4535" w:type="dxa"/>
            <w:vAlign w:val="center"/>
          </w:tcPr>
          <w:p w:rsidR="000B217C" w:rsidRDefault="000B217C">
            <w:pPr>
              <w:pStyle w:val="2"/>
            </w:pPr>
            <w:r>
              <w:rPr>
                <w:rFonts w:hint="eastAsia"/>
              </w:rPr>
              <w:t>其他国有土地使用权出让收入安排的支出</w:t>
            </w:r>
          </w:p>
        </w:tc>
        <w:tc>
          <w:tcPr>
            <w:tcW w:w="1361" w:type="dxa"/>
            <w:vAlign w:val="center"/>
          </w:tcPr>
          <w:p w:rsidR="000B217C" w:rsidRDefault="000B217C">
            <w:pPr>
              <w:pStyle w:val="4"/>
            </w:pPr>
            <w:r>
              <w:t>5000.00</w:t>
            </w:r>
          </w:p>
        </w:tc>
        <w:tc>
          <w:tcPr>
            <w:tcW w:w="1361" w:type="dxa"/>
            <w:vAlign w:val="center"/>
          </w:tcPr>
          <w:p w:rsidR="000B217C" w:rsidRDefault="000B217C">
            <w:pPr>
              <w:pStyle w:val="4"/>
            </w:pPr>
          </w:p>
        </w:tc>
        <w:tc>
          <w:tcPr>
            <w:tcW w:w="1361" w:type="dxa"/>
            <w:vAlign w:val="center"/>
          </w:tcPr>
          <w:p w:rsidR="000B217C" w:rsidRDefault="000B217C">
            <w:pPr>
              <w:pStyle w:val="4"/>
            </w:pPr>
            <w:r>
              <w:t>5000.00</w:t>
            </w:r>
          </w:p>
        </w:tc>
        <w:tc>
          <w:tcPr>
            <w:tcW w:w="1361" w:type="dxa"/>
            <w:vAlign w:val="center"/>
          </w:tcPr>
          <w:p w:rsidR="000B217C" w:rsidRDefault="000B217C">
            <w:pPr>
              <w:pStyle w:val="4"/>
            </w:pPr>
          </w:p>
        </w:tc>
        <w:tc>
          <w:tcPr>
            <w:tcW w:w="1361" w:type="dxa"/>
            <w:vAlign w:val="center"/>
          </w:tcPr>
          <w:p w:rsidR="000B217C" w:rsidRDefault="000B217C">
            <w:pPr>
              <w:pStyle w:val="4"/>
            </w:pPr>
          </w:p>
        </w:tc>
        <w:tc>
          <w:tcPr>
            <w:tcW w:w="1361" w:type="dxa"/>
            <w:vAlign w:val="center"/>
          </w:tcPr>
          <w:p w:rsidR="000B217C" w:rsidRDefault="000B217C">
            <w:pPr>
              <w:pStyle w:val="4"/>
            </w:pP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0B217C" w:rsidTr="005462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3402"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4876" w:type="dxa"/>
            <w:gridSpan w:val="2"/>
            <w:vAlign w:val="center"/>
          </w:tcPr>
          <w:p w:rsidR="000B217C" w:rsidRDefault="000B217C">
            <w:pPr>
              <w:pStyle w:val="1"/>
            </w:pPr>
            <w:r>
              <w:rPr>
                <w:rFonts w:hint="eastAsia"/>
              </w:rPr>
              <w:t>收入</w:t>
            </w:r>
          </w:p>
        </w:tc>
        <w:tc>
          <w:tcPr>
            <w:tcW w:w="9298" w:type="dxa"/>
            <w:gridSpan w:val="5"/>
            <w:vAlign w:val="center"/>
          </w:tcPr>
          <w:p w:rsidR="000B217C" w:rsidRDefault="000B217C">
            <w:pPr>
              <w:pStyle w:val="1"/>
            </w:pPr>
            <w:r>
              <w:rPr>
                <w:rFonts w:hint="eastAsia"/>
              </w:rPr>
              <w:t>支出</w:t>
            </w:r>
          </w:p>
        </w:tc>
      </w:tr>
      <w:tr w:rsidR="000B217C">
        <w:trPr>
          <w:trHeight w:val="369"/>
          <w:tblHeader/>
          <w:jc w:val="center"/>
        </w:trPr>
        <w:tc>
          <w:tcPr>
            <w:tcW w:w="850" w:type="dxa"/>
            <w:vMerge/>
          </w:tcPr>
          <w:p w:rsidR="000B217C" w:rsidRDefault="000B217C"/>
        </w:tc>
        <w:tc>
          <w:tcPr>
            <w:tcW w:w="3402" w:type="dxa"/>
            <w:vAlign w:val="center"/>
          </w:tcPr>
          <w:p w:rsidR="000B217C" w:rsidRDefault="000B217C">
            <w:pPr>
              <w:pStyle w:val="1"/>
            </w:pPr>
            <w:r>
              <w:rPr>
                <w:rFonts w:hint="eastAsia"/>
              </w:rPr>
              <w:t>项</w:t>
            </w:r>
            <w:r>
              <w:t xml:space="preserve">  </w:t>
            </w:r>
            <w:r>
              <w:rPr>
                <w:rFonts w:hint="eastAsia"/>
              </w:rPr>
              <w:t>目</w:t>
            </w:r>
          </w:p>
        </w:tc>
        <w:tc>
          <w:tcPr>
            <w:tcW w:w="1474" w:type="dxa"/>
            <w:vAlign w:val="center"/>
          </w:tcPr>
          <w:p w:rsidR="000B217C" w:rsidRDefault="000B217C">
            <w:pPr>
              <w:pStyle w:val="1"/>
            </w:pPr>
            <w:r>
              <w:rPr>
                <w:rFonts w:hint="eastAsia"/>
              </w:rPr>
              <w:t>金额</w:t>
            </w:r>
          </w:p>
        </w:tc>
        <w:tc>
          <w:tcPr>
            <w:tcW w:w="3402" w:type="dxa"/>
            <w:vAlign w:val="center"/>
          </w:tcPr>
          <w:p w:rsidR="000B217C" w:rsidRDefault="000B217C">
            <w:pPr>
              <w:pStyle w:val="1"/>
            </w:pPr>
            <w:r>
              <w:rPr>
                <w:rFonts w:hint="eastAsia"/>
              </w:rPr>
              <w:t>项</w:t>
            </w:r>
            <w:r>
              <w:t xml:space="preserve">  </w:t>
            </w:r>
            <w:r>
              <w:rPr>
                <w:rFonts w:hint="eastAsia"/>
              </w:rPr>
              <w:t>目</w:t>
            </w:r>
          </w:p>
        </w:tc>
        <w:tc>
          <w:tcPr>
            <w:tcW w:w="1474" w:type="dxa"/>
            <w:vAlign w:val="center"/>
          </w:tcPr>
          <w:p w:rsidR="000B217C" w:rsidRDefault="000B217C">
            <w:pPr>
              <w:pStyle w:val="1"/>
            </w:pPr>
            <w:r>
              <w:rPr>
                <w:rFonts w:hint="eastAsia"/>
              </w:rPr>
              <w:t>合计</w:t>
            </w:r>
          </w:p>
        </w:tc>
        <w:tc>
          <w:tcPr>
            <w:tcW w:w="1474" w:type="dxa"/>
            <w:vAlign w:val="center"/>
          </w:tcPr>
          <w:p w:rsidR="000B217C" w:rsidRDefault="000B217C">
            <w:pPr>
              <w:pStyle w:val="1"/>
            </w:pPr>
            <w:r>
              <w:rPr>
                <w:rFonts w:hint="eastAsia"/>
              </w:rPr>
              <w:t>一般公共预算财政拨款</w:t>
            </w:r>
          </w:p>
        </w:tc>
        <w:tc>
          <w:tcPr>
            <w:tcW w:w="1474" w:type="dxa"/>
            <w:vAlign w:val="center"/>
          </w:tcPr>
          <w:p w:rsidR="000B217C" w:rsidRDefault="000B217C">
            <w:pPr>
              <w:pStyle w:val="1"/>
            </w:pPr>
            <w:r>
              <w:rPr>
                <w:rFonts w:hint="eastAsia"/>
              </w:rPr>
              <w:t>政府性基金预算财政</w:t>
            </w:r>
            <w:r>
              <w:t xml:space="preserve">    </w:t>
            </w:r>
            <w:r>
              <w:rPr>
                <w:rFonts w:hint="eastAsia"/>
              </w:rPr>
              <w:t>拨款</w:t>
            </w:r>
          </w:p>
        </w:tc>
        <w:tc>
          <w:tcPr>
            <w:tcW w:w="1474" w:type="dxa"/>
            <w:vAlign w:val="center"/>
          </w:tcPr>
          <w:p w:rsidR="000B217C" w:rsidRDefault="000B217C">
            <w:pPr>
              <w:pStyle w:val="1"/>
            </w:pPr>
            <w:r>
              <w:rPr>
                <w:rFonts w:hint="eastAsia"/>
              </w:rPr>
              <w:t>国有资本经营预算财政拨款</w:t>
            </w:r>
          </w:p>
        </w:tc>
      </w:tr>
      <w:tr w:rsidR="000B217C">
        <w:trPr>
          <w:trHeight w:val="369"/>
          <w:tblHeader/>
          <w:jc w:val="center"/>
        </w:trPr>
        <w:tc>
          <w:tcPr>
            <w:tcW w:w="850" w:type="dxa"/>
            <w:vAlign w:val="center"/>
          </w:tcPr>
          <w:p w:rsidR="000B217C" w:rsidRDefault="000B217C">
            <w:pPr>
              <w:pStyle w:val="1"/>
            </w:pPr>
            <w:r>
              <w:rPr>
                <w:rFonts w:hint="eastAsia"/>
              </w:rPr>
              <w:t>栏次</w:t>
            </w:r>
          </w:p>
        </w:tc>
        <w:tc>
          <w:tcPr>
            <w:tcW w:w="3402" w:type="dxa"/>
            <w:vAlign w:val="center"/>
          </w:tcPr>
          <w:p w:rsidR="000B217C" w:rsidRDefault="000B217C">
            <w:pPr>
              <w:pStyle w:val="1"/>
            </w:pPr>
            <w:r>
              <w:t>1</w:t>
            </w:r>
          </w:p>
        </w:tc>
        <w:tc>
          <w:tcPr>
            <w:tcW w:w="1474" w:type="dxa"/>
            <w:vAlign w:val="center"/>
          </w:tcPr>
          <w:p w:rsidR="000B217C" w:rsidRDefault="000B217C">
            <w:pPr>
              <w:pStyle w:val="1"/>
            </w:pPr>
            <w:r>
              <w:t>2</w:t>
            </w:r>
          </w:p>
        </w:tc>
        <w:tc>
          <w:tcPr>
            <w:tcW w:w="3402" w:type="dxa"/>
            <w:vAlign w:val="center"/>
          </w:tcPr>
          <w:p w:rsidR="000B217C" w:rsidRDefault="000B217C">
            <w:pPr>
              <w:pStyle w:val="1"/>
            </w:pPr>
            <w:r>
              <w:t>3</w:t>
            </w:r>
          </w:p>
        </w:tc>
        <w:tc>
          <w:tcPr>
            <w:tcW w:w="1474" w:type="dxa"/>
            <w:vAlign w:val="center"/>
          </w:tcPr>
          <w:p w:rsidR="000B217C" w:rsidRDefault="000B217C">
            <w:pPr>
              <w:pStyle w:val="1"/>
            </w:pPr>
            <w:r>
              <w:t>4</w:t>
            </w:r>
          </w:p>
        </w:tc>
        <w:tc>
          <w:tcPr>
            <w:tcW w:w="1474" w:type="dxa"/>
            <w:vAlign w:val="center"/>
          </w:tcPr>
          <w:p w:rsidR="000B217C" w:rsidRDefault="000B217C">
            <w:pPr>
              <w:pStyle w:val="1"/>
            </w:pPr>
            <w:r>
              <w:t>5</w:t>
            </w:r>
          </w:p>
        </w:tc>
        <w:tc>
          <w:tcPr>
            <w:tcW w:w="1474" w:type="dxa"/>
            <w:vAlign w:val="center"/>
          </w:tcPr>
          <w:p w:rsidR="000B217C" w:rsidRDefault="000B217C">
            <w:pPr>
              <w:pStyle w:val="1"/>
            </w:pPr>
            <w:r>
              <w:t>6</w:t>
            </w:r>
          </w:p>
        </w:tc>
        <w:tc>
          <w:tcPr>
            <w:tcW w:w="1474" w:type="dxa"/>
            <w:vAlign w:val="center"/>
          </w:tcPr>
          <w:p w:rsidR="000B217C" w:rsidRDefault="000B217C">
            <w:pPr>
              <w:pStyle w:val="1"/>
            </w:pPr>
            <w:r>
              <w:t>7</w:t>
            </w:r>
          </w:p>
        </w:tc>
      </w:tr>
      <w:tr w:rsidR="000B217C">
        <w:trPr>
          <w:trHeight w:val="369"/>
          <w:jc w:val="center"/>
        </w:trPr>
        <w:tc>
          <w:tcPr>
            <w:tcW w:w="850" w:type="dxa"/>
            <w:vAlign w:val="center"/>
          </w:tcPr>
          <w:p w:rsidR="000B217C" w:rsidRDefault="000B217C">
            <w:pPr>
              <w:pStyle w:val="3"/>
            </w:pPr>
            <w:r>
              <w:t>1</w:t>
            </w:r>
          </w:p>
        </w:tc>
        <w:tc>
          <w:tcPr>
            <w:tcW w:w="3402" w:type="dxa"/>
            <w:vAlign w:val="center"/>
          </w:tcPr>
          <w:p w:rsidR="000B217C" w:rsidRDefault="000B217C">
            <w:pPr>
              <w:pStyle w:val="2"/>
            </w:pPr>
            <w:r>
              <w:rPr>
                <w:rFonts w:hint="eastAsia"/>
              </w:rPr>
              <w:t>一、一般公共预算拨款</w:t>
            </w:r>
          </w:p>
        </w:tc>
        <w:tc>
          <w:tcPr>
            <w:tcW w:w="1474" w:type="dxa"/>
            <w:vAlign w:val="center"/>
          </w:tcPr>
          <w:p w:rsidR="000B217C" w:rsidRDefault="000B217C">
            <w:pPr>
              <w:pStyle w:val="4"/>
            </w:pPr>
            <w:r>
              <w:t>18210.32</w:t>
            </w:r>
          </w:p>
        </w:tc>
        <w:tc>
          <w:tcPr>
            <w:tcW w:w="3402" w:type="dxa"/>
            <w:vAlign w:val="center"/>
          </w:tcPr>
          <w:p w:rsidR="000B217C" w:rsidRDefault="000B217C">
            <w:pPr>
              <w:pStyle w:val="2"/>
            </w:pPr>
            <w:r>
              <w:rPr>
                <w:rFonts w:hint="eastAsia"/>
              </w:rPr>
              <w:t>一、一般公共服务支出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w:t>
            </w:r>
          </w:p>
        </w:tc>
        <w:tc>
          <w:tcPr>
            <w:tcW w:w="3402" w:type="dxa"/>
            <w:vAlign w:val="center"/>
          </w:tcPr>
          <w:p w:rsidR="000B217C" w:rsidRDefault="000B217C">
            <w:pPr>
              <w:pStyle w:val="2"/>
            </w:pPr>
            <w:r>
              <w:rPr>
                <w:rFonts w:hint="eastAsia"/>
              </w:rPr>
              <w:t>二、政府性基金预算拨款</w:t>
            </w:r>
          </w:p>
        </w:tc>
        <w:tc>
          <w:tcPr>
            <w:tcW w:w="1474" w:type="dxa"/>
            <w:vAlign w:val="center"/>
          </w:tcPr>
          <w:p w:rsidR="000B217C" w:rsidRDefault="000B217C">
            <w:pPr>
              <w:pStyle w:val="4"/>
            </w:pPr>
            <w:r>
              <w:t>7200.00</w:t>
            </w:r>
          </w:p>
        </w:tc>
        <w:tc>
          <w:tcPr>
            <w:tcW w:w="3402" w:type="dxa"/>
            <w:vAlign w:val="center"/>
          </w:tcPr>
          <w:p w:rsidR="000B217C" w:rsidRDefault="000B217C">
            <w:pPr>
              <w:pStyle w:val="2"/>
            </w:pPr>
            <w:r>
              <w:rPr>
                <w:rFonts w:hint="eastAsia"/>
              </w:rPr>
              <w:t>二、外交支出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w:t>
            </w:r>
          </w:p>
        </w:tc>
        <w:tc>
          <w:tcPr>
            <w:tcW w:w="3402" w:type="dxa"/>
            <w:vAlign w:val="center"/>
          </w:tcPr>
          <w:p w:rsidR="000B217C" w:rsidRDefault="000B217C">
            <w:pPr>
              <w:pStyle w:val="2"/>
            </w:pPr>
            <w:r>
              <w:rPr>
                <w:rFonts w:hint="eastAsia"/>
              </w:rPr>
              <w:t>三、国有资本经营预算拨款</w:t>
            </w: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三、国防支出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4</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四、公共安全支出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5</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五、教育支出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6</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六、科学技术支出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7</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七、文化旅游体育与传媒支出</w:t>
            </w:r>
          </w:p>
        </w:tc>
        <w:tc>
          <w:tcPr>
            <w:tcW w:w="1474" w:type="dxa"/>
            <w:vAlign w:val="center"/>
          </w:tcPr>
          <w:p w:rsidR="000B217C" w:rsidRDefault="000B217C">
            <w:pPr>
              <w:pStyle w:val="4"/>
            </w:pPr>
            <w:r>
              <w:t>28899.86</w:t>
            </w:r>
          </w:p>
        </w:tc>
        <w:tc>
          <w:tcPr>
            <w:tcW w:w="1474" w:type="dxa"/>
            <w:vAlign w:val="center"/>
          </w:tcPr>
          <w:p w:rsidR="000B217C" w:rsidRDefault="000B217C">
            <w:pPr>
              <w:pStyle w:val="4"/>
            </w:pPr>
            <w:r>
              <w:t>28899.86</w:t>
            </w: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8</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八、社会保障和就业支出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9</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九、社会保险基金支出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10</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十、卫生健康支出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11</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十一、节能环保支出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12</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十二、城乡社区支出</w:t>
            </w:r>
          </w:p>
        </w:tc>
        <w:tc>
          <w:tcPr>
            <w:tcW w:w="1474" w:type="dxa"/>
            <w:vAlign w:val="center"/>
          </w:tcPr>
          <w:p w:rsidR="000B217C" w:rsidRDefault="000B217C">
            <w:pPr>
              <w:pStyle w:val="4"/>
            </w:pPr>
            <w:r>
              <w:t>7200.00</w:t>
            </w:r>
          </w:p>
        </w:tc>
        <w:tc>
          <w:tcPr>
            <w:tcW w:w="1474" w:type="dxa"/>
            <w:vAlign w:val="center"/>
          </w:tcPr>
          <w:p w:rsidR="000B217C" w:rsidRDefault="000B217C">
            <w:pPr>
              <w:pStyle w:val="4"/>
            </w:pPr>
          </w:p>
        </w:tc>
        <w:tc>
          <w:tcPr>
            <w:tcW w:w="1474" w:type="dxa"/>
            <w:vAlign w:val="center"/>
          </w:tcPr>
          <w:p w:rsidR="000B217C" w:rsidRDefault="000B217C">
            <w:pPr>
              <w:pStyle w:val="4"/>
            </w:pPr>
            <w:r>
              <w:t>7200.00</w:t>
            </w: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13</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十三、农林水支出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14</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十四、交通运输支出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15</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十五、资源勘探工业信息等支出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16</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十六、商业服务业等支出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17</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十七、金融支出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18</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十八、援助其他地区支出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19</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十九、自然资源海洋气象等支出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20</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二十、住房保障支出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21</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二十一、粮油物资储备支出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22</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二十二、国有资本经营预算支出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23</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二十三、灾害防治及应急管理支出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24</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二十四、预备费</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25</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二十五、其他支出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26</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二十六、转移性支出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27</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二十七、债务还本支出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28</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二十八、债务付息支出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29</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二十九、债务发行费用支出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30</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三十、抗疫特别国债安排的支出</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31</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3402" w:type="dxa"/>
            <w:vAlign w:val="center"/>
          </w:tcPr>
          <w:p w:rsidR="000B217C" w:rsidRDefault="000B217C">
            <w:pPr>
              <w:pStyle w:val="2"/>
            </w:pPr>
            <w:r>
              <w:rPr>
                <w:rFonts w:hint="eastAsia"/>
              </w:rPr>
              <w:t>三十一、人行科目</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32</w:t>
            </w:r>
          </w:p>
        </w:tc>
        <w:tc>
          <w:tcPr>
            <w:tcW w:w="3402" w:type="dxa"/>
            <w:vAlign w:val="center"/>
          </w:tcPr>
          <w:p w:rsidR="000B217C" w:rsidRDefault="000B217C">
            <w:pPr>
              <w:pStyle w:val="6"/>
            </w:pPr>
            <w:r>
              <w:rPr>
                <w:rFonts w:hint="eastAsia"/>
              </w:rPr>
              <w:t>本年收入合计</w:t>
            </w:r>
          </w:p>
        </w:tc>
        <w:tc>
          <w:tcPr>
            <w:tcW w:w="1474" w:type="dxa"/>
            <w:vAlign w:val="center"/>
          </w:tcPr>
          <w:p w:rsidR="000B217C" w:rsidRDefault="000B217C">
            <w:pPr>
              <w:pStyle w:val="7"/>
            </w:pPr>
            <w:r>
              <w:t>25410.32</w:t>
            </w:r>
          </w:p>
        </w:tc>
        <w:tc>
          <w:tcPr>
            <w:tcW w:w="3402" w:type="dxa"/>
            <w:vAlign w:val="center"/>
          </w:tcPr>
          <w:p w:rsidR="000B217C" w:rsidRDefault="000B217C">
            <w:pPr>
              <w:pStyle w:val="6"/>
            </w:pPr>
            <w:r>
              <w:rPr>
                <w:rFonts w:hint="eastAsia"/>
              </w:rPr>
              <w:t>本年支出合计</w:t>
            </w:r>
          </w:p>
        </w:tc>
        <w:tc>
          <w:tcPr>
            <w:tcW w:w="1474" w:type="dxa"/>
            <w:vAlign w:val="center"/>
          </w:tcPr>
          <w:p w:rsidR="000B217C" w:rsidRDefault="000B217C">
            <w:pPr>
              <w:pStyle w:val="7"/>
            </w:pPr>
            <w:r>
              <w:t>36099.86</w:t>
            </w:r>
          </w:p>
        </w:tc>
        <w:tc>
          <w:tcPr>
            <w:tcW w:w="1474" w:type="dxa"/>
            <w:vAlign w:val="center"/>
          </w:tcPr>
          <w:p w:rsidR="000B217C" w:rsidRDefault="000B217C">
            <w:pPr>
              <w:pStyle w:val="7"/>
            </w:pPr>
            <w:r>
              <w:t>28899.86</w:t>
            </w:r>
          </w:p>
        </w:tc>
        <w:tc>
          <w:tcPr>
            <w:tcW w:w="1474" w:type="dxa"/>
            <w:vAlign w:val="center"/>
          </w:tcPr>
          <w:p w:rsidR="000B217C" w:rsidRDefault="000B217C">
            <w:pPr>
              <w:pStyle w:val="7"/>
            </w:pPr>
            <w:r>
              <w:t>7200.00</w:t>
            </w:r>
          </w:p>
        </w:tc>
        <w:tc>
          <w:tcPr>
            <w:tcW w:w="1474" w:type="dxa"/>
            <w:vAlign w:val="center"/>
          </w:tcPr>
          <w:p w:rsidR="000B217C" w:rsidRDefault="000B217C">
            <w:pPr>
              <w:pStyle w:val="7"/>
            </w:pPr>
          </w:p>
        </w:tc>
      </w:tr>
      <w:tr w:rsidR="000B217C">
        <w:trPr>
          <w:trHeight w:val="369"/>
          <w:jc w:val="center"/>
        </w:trPr>
        <w:tc>
          <w:tcPr>
            <w:tcW w:w="850" w:type="dxa"/>
            <w:vAlign w:val="center"/>
          </w:tcPr>
          <w:p w:rsidR="000B217C" w:rsidRDefault="000B217C">
            <w:pPr>
              <w:pStyle w:val="3"/>
            </w:pPr>
            <w:r>
              <w:t>33</w:t>
            </w:r>
          </w:p>
        </w:tc>
        <w:tc>
          <w:tcPr>
            <w:tcW w:w="3402" w:type="dxa"/>
            <w:vAlign w:val="center"/>
          </w:tcPr>
          <w:p w:rsidR="000B217C" w:rsidRDefault="000B217C">
            <w:pPr>
              <w:pStyle w:val="2"/>
            </w:pPr>
            <w:r>
              <w:rPr>
                <w:rFonts w:hint="eastAsia"/>
              </w:rPr>
              <w:t>年初财政拨款结转和结余</w:t>
            </w:r>
          </w:p>
        </w:tc>
        <w:tc>
          <w:tcPr>
            <w:tcW w:w="1474" w:type="dxa"/>
            <w:vAlign w:val="center"/>
          </w:tcPr>
          <w:p w:rsidR="000B217C" w:rsidRDefault="000B217C">
            <w:pPr>
              <w:pStyle w:val="4"/>
            </w:pPr>
            <w:r>
              <w:t>10689.54</w:t>
            </w:r>
          </w:p>
        </w:tc>
        <w:tc>
          <w:tcPr>
            <w:tcW w:w="3402" w:type="dxa"/>
            <w:vAlign w:val="center"/>
          </w:tcPr>
          <w:p w:rsidR="000B217C" w:rsidRDefault="000B217C">
            <w:pPr>
              <w:pStyle w:val="2"/>
            </w:pPr>
            <w:r>
              <w:rPr>
                <w:rFonts w:hint="eastAsia"/>
              </w:rPr>
              <w:t>年末财政拨款结转和结余</w:t>
            </w: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34</w:t>
            </w:r>
          </w:p>
        </w:tc>
        <w:tc>
          <w:tcPr>
            <w:tcW w:w="3402" w:type="dxa"/>
            <w:vAlign w:val="center"/>
          </w:tcPr>
          <w:p w:rsidR="000B217C" w:rsidRDefault="000B217C">
            <w:pPr>
              <w:pStyle w:val="2"/>
            </w:pPr>
            <w:r>
              <w:rPr>
                <w:rFonts w:hint="eastAsia"/>
              </w:rPr>
              <w:t>一、一般公共预算拨款</w:t>
            </w:r>
          </w:p>
        </w:tc>
        <w:tc>
          <w:tcPr>
            <w:tcW w:w="1474" w:type="dxa"/>
            <w:vAlign w:val="center"/>
          </w:tcPr>
          <w:p w:rsidR="000B217C" w:rsidRDefault="000B217C">
            <w:pPr>
              <w:pStyle w:val="4"/>
            </w:pPr>
            <w:r>
              <w:t>10689.54</w:t>
            </w: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35</w:t>
            </w:r>
          </w:p>
        </w:tc>
        <w:tc>
          <w:tcPr>
            <w:tcW w:w="3402" w:type="dxa"/>
            <w:vAlign w:val="center"/>
          </w:tcPr>
          <w:p w:rsidR="000B217C" w:rsidRDefault="000B217C">
            <w:pPr>
              <w:pStyle w:val="2"/>
            </w:pPr>
            <w:r>
              <w:rPr>
                <w:rFonts w:hint="eastAsia"/>
              </w:rPr>
              <w:t>二、政府性基金预算拨款</w:t>
            </w:r>
          </w:p>
        </w:tc>
        <w:tc>
          <w:tcPr>
            <w:tcW w:w="1474" w:type="dxa"/>
            <w:vAlign w:val="center"/>
          </w:tcPr>
          <w:p w:rsidR="000B217C" w:rsidRDefault="000B217C">
            <w:pPr>
              <w:pStyle w:val="4"/>
            </w:pP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36</w:t>
            </w:r>
          </w:p>
        </w:tc>
        <w:tc>
          <w:tcPr>
            <w:tcW w:w="3402" w:type="dxa"/>
            <w:vAlign w:val="center"/>
          </w:tcPr>
          <w:p w:rsidR="000B217C" w:rsidRDefault="000B217C">
            <w:pPr>
              <w:pStyle w:val="2"/>
            </w:pPr>
            <w:r>
              <w:rPr>
                <w:rFonts w:hint="eastAsia"/>
              </w:rPr>
              <w:t>三、国有资本经营预算拨款</w:t>
            </w:r>
          </w:p>
        </w:tc>
        <w:tc>
          <w:tcPr>
            <w:tcW w:w="1474" w:type="dxa"/>
            <w:vAlign w:val="center"/>
          </w:tcPr>
          <w:p w:rsidR="000B217C" w:rsidRDefault="000B217C">
            <w:pPr>
              <w:pStyle w:val="4"/>
            </w:pPr>
          </w:p>
        </w:tc>
        <w:tc>
          <w:tcPr>
            <w:tcW w:w="3402" w:type="dxa"/>
            <w:vAlign w:val="center"/>
          </w:tcPr>
          <w:p w:rsidR="000B217C" w:rsidRDefault="000B217C">
            <w:pPr>
              <w:pStyle w:val="2"/>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c>
          <w:tcPr>
            <w:tcW w:w="1474"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37</w:t>
            </w:r>
          </w:p>
        </w:tc>
        <w:tc>
          <w:tcPr>
            <w:tcW w:w="3402" w:type="dxa"/>
            <w:vAlign w:val="center"/>
          </w:tcPr>
          <w:p w:rsidR="000B217C" w:rsidRDefault="000B217C">
            <w:pPr>
              <w:pStyle w:val="6"/>
            </w:pPr>
            <w:r>
              <w:rPr>
                <w:rFonts w:hint="eastAsia"/>
              </w:rPr>
              <w:t>收入总计</w:t>
            </w:r>
          </w:p>
        </w:tc>
        <w:tc>
          <w:tcPr>
            <w:tcW w:w="1474" w:type="dxa"/>
            <w:vAlign w:val="center"/>
          </w:tcPr>
          <w:p w:rsidR="000B217C" w:rsidRDefault="000B217C">
            <w:pPr>
              <w:pStyle w:val="7"/>
            </w:pPr>
            <w:r>
              <w:t>36099.86</w:t>
            </w:r>
          </w:p>
        </w:tc>
        <w:tc>
          <w:tcPr>
            <w:tcW w:w="3402" w:type="dxa"/>
            <w:vAlign w:val="center"/>
          </w:tcPr>
          <w:p w:rsidR="000B217C" w:rsidRDefault="000B217C">
            <w:pPr>
              <w:pStyle w:val="6"/>
            </w:pPr>
            <w:r>
              <w:rPr>
                <w:rFonts w:hint="eastAsia"/>
              </w:rPr>
              <w:t>支出总计</w:t>
            </w:r>
          </w:p>
        </w:tc>
        <w:tc>
          <w:tcPr>
            <w:tcW w:w="1474" w:type="dxa"/>
            <w:vAlign w:val="center"/>
          </w:tcPr>
          <w:p w:rsidR="000B217C" w:rsidRDefault="000B217C">
            <w:pPr>
              <w:pStyle w:val="7"/>
            </w:pPr>
            <w:r>
              <w:t>36099.86</w:t>
            </w:r>
          </w:p>
        </w:tc>
        <w:tc>
          <w:tcPr>
            <w:tcW w:w="1474" w:type="dxa"/>
            <w:vAlign w:val="center"/>
          </w:tcPr>
          <w:p w:rsidR="000B217C" w:rsidRDefault="000B217C">
            <w:pPr>
              <w:pStyle w:val="7"/>
            </w:pPr>
            <w:r>
              <w:t>28899.86</w:t>
            </w:r>
          </w:p>
        </w:tc>
        <w:tc>
          <w:tcPr>
            <w:tcW w:w="1474" w:type="dxa"/>
            <w:vAlign w:val="center"/>
          </w:tcPr>
          <w:p w:rsidR="000B217C" w:rsidRDefault="000B217C">
            <w:pPr>
              <w:pStyle w:val="7"/>
            </w:pPr>
            <w:r>
              <w:t>7200.00</w:t>
            </w:r>
          </w:p>
        </w:tc>
        <w:tc>
          <w:tcPr>
            <w:tcW w:w="1474" w:type="dxa"/>
            <w:vAlign w:val="center"/>
          </w:tcPr>
          <w:p w:rsidR="000B217C" w:rsidRDefault="000B217C">
            <w:pPr>
              <w:pStyle w:val="7"/>
            </w:pP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0B217C" w:rsidTr="005462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5726" w:type="dxa"/>
            <w:gridSpan w:val="2"/>
            <w:vAlign w:val="center"/>
          </w:tcPr>
          <w:p w:rsidR="000B217C" w:rsidRDefault="000B217C">
            <w:pPr>
              <w:pStyle w:val="1"/>
            </w:pPr>
            <w:r>
              <w:rPr>
                <w:rFonts w:hint="eastAsia"/>
              </w:rPr>
              <w:t>功能分类科目</w:t>
            </w:r>
          </w:p>
        </w:tc>
        <w:tc>
          <w:tcPr>
            <w:tcW w:w="2551" w:type="dxa"/>
            <w:vMerge w:val="restart"/>
            <w:vAlign w:val="center"/>
          </w:tcPr>
          <w:p w:rsidR="000B217C" w:rsidRDefault="000B217C">
            <w:pPr>
              <w:pStyle w:val="1"/>
            </w:pPr>
            <w:r>
              <w:rPr>
                <w:rFonts w:hint="eastAsia"/>
              </w:rPr>
              <w:t>合计</w:t>
            </w:r>
          </w:p>
        </w:tc>
        <w:tc>
          <w:tcPr>
            <w:tcW w:w="2551" w:type="dxa"/>
            <w:vMerge w:val="restart"/>
            <w:vAlign w:val="center"/>
          </w:tcPr>
          <w:p w:rsidR="000B217C" w:rsidRDefault="000B217C">
            <w:pPr>
              <w:pStyle w:val="1"/>
            </w:pPr>
            <w:r>
              <w:rPr>
                <w:rFonts w:hint="eastAsia"/>
              </w:rPr>
              <w:t>基本支出</w:t>
            </w:r>
          </w:p>
        </w:tc>
        <w:tc>
          <w:tcPr>
            <w:tcW w:w="2551" w:type="dxa"/>
            <w:vMerge w:val="restart"/>
            <w:vAlign w:val="center"/>
          </w:tcPr>
          <w:p w:rsidR="000B217C" w:rsidRDefault="000B217C">
            <w:pPr>
              <w:pStyle w:val="1"/>
            </w:pPr>
            <w:r>
              <w:rPr>
                <w:rFonts w:hint="eastAsia"/>
              </w:rPr>
              <w:t>项目支出</w:t>
            </w:r>
          </w:p>
        </w:tc>
      </w:tr>
      <w:tr w:rsidR="000B217C">
        <w:trPr>
          <w:trHeight w:val="369"/>
          <w:tblHeader/>
          <w:jc w:val="center"/>
        </w:trPr>
        <w:tc>
          <w:tcPr>
            <w:tcW w:w="850" w:type="dxa"/>
            <w:vMerge/>
          </w:tcPr>
          <w:p w:rsidR="000B217C" w:rsidRDefault="000B217C"/>
        </w:tc>
        <w:tc>
          <w:tcPr>
            <w:tcW w:w="1191" w:type="dxa"/>
            <w:vAlign w:val="center"/>
          </w:tcPr>
          <w:p w:rsidR="000B217C" w:rsidRDefault="000B217C">
            <w:pPr>
              <w:pStyle w:val="1"/>
            </w:pPr>
            <w:r>
              <w:rPr>
                <w:rFonts w:hint="eastAsia"/>
              </w:rPr>
              <w:t>科目编码</w:t>
            </w:r>
          </w:p>
        </w:tc>
        <w:tc>
          <w:tcPr>
            <w:tcW w:w="4535" w:type="dxa"/>
            <w:vAlign w:val="center"/>
          </w:tcPr>
          <w:p w:rsidR="000B217C" w:rsidRDefault="000B217C">
            <w:pPr>
              <w:pStyle w:val="1"/>
            </w:pPr>
            <w:r>
              <w:rPr>
                <w:rFonts w:hint="eastAsia"/>
              </w:rPr>
              <w:t>科目名称</w:t>
            </w:r>
          </w:p>
        </w:tc>
        <w:tc>
          <w:tcPr>
            <w:tcW w:w="2551" w:type="dxa"/>
            <w:vMerge/>
          </w:tcPr>
          <w:p w:rsidR="000B217C" w:rsidRDefault="000B217C"/>
        </w:tc>
        <w:tc>
          <w:tcPr>
            <w:tcW w:w="2551" w:type="dxa"/>
            <w:vMerge/>
          </w:tcPr>
          <w:p w:rsidR="000B217C" w:rsidRDefault="000B217C"/>
        </w:tc>
        <w:tc>
          <w:tcPr>
            <w:tcW w:w="2551" w:type="dxa"/>
            <w:vMerge/>
          </w:tcPr>
          <w:p w:rsidR="000B217C" w:rsidRDefault="000B217C"/>
        </w:tc>
      </w:tr>
      <w:tr w:rsidR="000B217C">
        <w:trPr>
          <w:trHeight w:val="369"/>
          <w:tblHeader/>
          <w:jc w:val="center"/>
        </w:trPr>
        <w:tc>
          <w:tcPr>
            <w:tcW w:w="850" w:type="dxa"/>
            <w:vAlign w:val="center"/>
          </w:tcPr>
          <w:p w:rsidR="000B217C" w:rsidRDefault="000B217C">
            <w:pPr>
              <w:pStyle w:val="1"/>
            </w:pPr>
            <w:r>
              <w:rPr>
                <w:rFonts w:hint="eastAsia"/>
              </w:rPr>
              <w:t>栏次</w:t>
            </w:r>
          </w:p>
        </w:tc>
        <w:tc>
          <w:tcPr>
            <w:tcW w:w="1191" w:type="dxa"/>
            <w:vAlign w:val="center"/>
          </w:tcPr>
          <w:p w:rsidR="000B217C" w:rsidRDefault="000B217C">
            <w:pPr>
              <w:pStyle w:val="1"/>
            </w:pPr>
            <w:r>
              <w:t>1</w:t>
            </w:r>
          </w:p>
        </w:tc>
        <w:tc>
          <w:tcPr>
            <w:tcW w:w="4535" w:type="dxa"/>
            <w:vAlign w:val="center"/>
          </w:tcPr>
          <w:p w:rsidR="000B217C" w:rsidRDefault="000B217C">
            <w:pPr>
              <w:pStyle w:val="1"/>
            </w:pPr>
            <w:r>
              <w:t>2</w:t>
            </w:r>
          </w:p>
        </w:tc>
        <w:tc>
          <w:tcPr>
            <w:tcW w:w="2551" w:type="dxa"/>
            <w:vAlign w:val="center"/>
          </w:tcPr>
          <w:p w:rsidR="000B217C" w:rsidRDefault="000B217C">
            <w:pPr>
              <w:pStyle w:val="1"/>
            </w:pPr>
            <w:r>
              <w:t>3</w:t>
            </w:r>
          </w:p>
        </w:tc>
        <w:tc>
          <w:tcPr>
            <w:tcW w:w="2551" w:type="dxa"/>
            <w:vAlign w:val="center"/>
          </w:tcPr>
          <w:p w:rsidR="000B217C" w:rsidRDefault="000B217C">
            <w:pPr>
              <w:pStyle w:val="1"/>
            </w:pPr>
            <w:r>
              <w:t>4</w:t>
            </w:r>
          </w:p>
        </w:tc>
        <w:tc>
          <w:tcPr>
            <w:tcW w:w="2551" w:type="dxa"/>
            <w:vAlign w:val="center"/>
          </w:tcPr>
          <w:p w:rsidR="000B217C" w:rsidRDefault="000B217C">
            <w:pPr>
              <w:pStyle w:val="1"/>
            </w:pPr>
            <w:r>
              <w:t>5</w:t>
            </w:r>
          </w:p>
        </w:tc>
      </w:tr>
      <w:tr w:rsidR="000B217C">
        <w:trPr>
          <w:trHeight w:val="369"/>
          <w:jc w:val="center"/>
        </w:trPr>
        <w:tc>
          <w:tcPr>
            <w:tcW w:w="850" w:type="dxa"/>
            <w:vAlign w:val="center"/>
          </w:tcPr>
          <w:p w:rsidR="000B217C" w:rsidRDefault="000B217C">
            <w:pPr>
              <w:pStyle w:val="3"/>
            </w:pPr>
            <w:r>
              <w:t>1</w:t>
            </w:r>
          </w:p>
        </w:tc>
        <w:tc>
          <w:tcPr>
            <w:tcW w:w="1191" w:type="dxa"/>
            <w:vAlign w:val="center"/>
          </w:tcPr>
          <w:p w:rsidR="000B217C" w:rsidRDefault="000B217C">
            <w:pPr>
              <w:pStyle w:val="5"/>
            </w:pPr>
          </w:p>
        </w:tc>
        <w:tc>
          <w:tcPr>
            <w:tcW w:w="4535" w:type="dxa"/>
            <w:vAlign w:val="center"/>
          </w:tcPr>
          <w:p w:rsidR="000B217C" w:rsidRDefault="000B217C">
            <w:pPr>
              <w:pStyle w:val="6"/>
            </w:pPr>
            <w:r>
              <w:rPr>
                <w:rFonts w:hint="eastAsia"/>
              </w:rPr>
              <w:t>合计</w:t>
            </w:r>
          </w:p>
        </w:tc>
        <w:tc>
          <w:tcPr>
            <w:tcW w:w="2551" w:type="dxa"/>
            <w:vAlign w:val="center"/>
          </w:tcPr>
          <w:p w:rsidR="000B217C" w:rsidRDefault="000B217C">
            <w:pPr>
              <w:pStyle w:val="7"/>
            </w:pPr>
            <w:r>
              <w:t>28899.86</w:t>
            </w:r>
          </w:p>
        </w:tc>
        <w:tc>
          <w:tcPr>
            <w:tcW w:w="2551" w:type="dxa"/>
            <w:vAlign w:val="center"/>
          </w:tcPr>
          <w:p w:rsidR="000B217C" w:rsidRDefault="000B217C">
            <w:pPr>
              <w:pStyle w:val="7"/>
            </w:pPr>
            <w:r>
              <w:t>366.29</w:t>
            </w:r>
          </w:p>
        </w:tc>
        <w:tc>
          <w:tcPr>
            <w:tcW w:w="2551" w:type="dxa"/>
            <w:vAlign w:val="center"/>
          </w:tcPr>
          <w:p w:rsidR="000B217C" w:rsidRDefault="000B217C">
            <w:pPr>
              <w:pStyle w:val="7"/>
            </w:pPr>
            <w:r>
              <w:t>28533.57</w:t>
            </w:r>
          </w:p>
        </w:tc>
      </w:tr>
      <w:tr w:rsidR="000B217C">
        <w:trPr>
          <w:trHeight w:val="369"/>
          <w:jc w:val="center"/>
        </w:trPr>
        <w:tc>
          <w:tcPr>
            <w:tcW w:w="850" w:type="dxa"/>
            <w:vAlign w:val="center"/>
          </w:tcPr>
          <w:p w:rsidR="000B217C" w:rsidRDefault="000B217C">
            <w:pPr>
              <w:pStyle w:val="3"/>
            </w:pPr>
            <w:r>
              <w:t>2</w:t>
            </w:r>
          </w:p>
        </w:tc>
        <w:tc>
          <w:tcPr>
            <w:tcW w:w="1191" w:type="dxa"/>
            <w:vAlign w:val="center"/>
          </w:tcPr>
          <w:p w:rsidR="000B217C" w:rsidRDefault="000B217C">
            <w:pPr>
              <w:pStyle w:val="2"/>
            </w:pPr>
            <w:r>
              <w:t>207</w:t>
            </w:r>
          </w:p>
        </w:tc>
        <w:tc>
          <w:tcPr>
            <w:tcW w:w="4535" w:type="dxa"/>
            <w:vAlign w:val="center"/>
          </w:tcPr>
          <w:p w:rsidR="000B217C" w:rsidRDefault="000B217C">
            <w:pPr>
              <w:pStyle w:val="2"/>
            </w:pPr>
            <w:r>
              <w:rPr>
                <w:rFonts w:hint="eastAsia"/>
              </w:rPr>
              <w:t>文化旅游体育与传媒支出</w:t>
            </w:r>
          </w:p>
        </w:tc>
        <w:tc>
          <w:tcPr>
            <w:tcW w:w="2551" w:type="dxa"/>
            <w:vAlign w:val="center"/>
          </w:tcPr>
          <w:p w:rsidR="000B217C" w:rsidRDefault="000B217C">
            <w:pPr>
              <w:pStyle w:val="4"/>
            </w:pPr>
            <w:r>
              <w:t>28899.86</w:t>
            </w:r>
          </w:p>
        </w:tc>
        <w:tc>
          <w:tcPr>
            <w:tcW w:w="2551" w:type="dxa"/>
            <w:vAlign w:val="center"/>
          </w:tcPr>
          <w:p w:rsidR="000B217C" w:rsidRDefault="000B217C">
            <w:pPr>
              <w:pStyle w:val="4"/>
            </w:pPr>
            <w:r>
              <w:t>366.29</w:t>
            </w:r>
          </w:p>
        </w:tc>
        <w:tc>
          <w:tcPr>
            <w:tcW w:w="2551" w:type="dxa"/>
            <w:vAlign w:val="center"/>
          </w:tcPr>
          <w:p w:rsidR="000B217C" w:rsidRDefault="000B217C">
            <w:pPr>
              <w:pStyle w:val="4"/>
            </w:pPr>
            <w:r>
              <w:t>28533.57</w:t>
            </w:r>
          </w:p>
        </w:tc>
      </w:tr>
      <w:tr w:rsidR="000B217C">
        <w:trPr>
          <w:trHeight w:val="369"/>
          <w:jc w:val="center"/>
        </w:trPr>
        <w:tc>
          <w:tcPr>
            <w:tcW w:w="850" w:type="dxa"/>
            <w:vAlign w:val="center"/>
          </w:tcPr>
          <w:p w:rsidR="000B217C" w:rsidRDefault="000B217C">
            <w:pPr>
              <w:pStyle w:val="3"/>
            </w:pPr>
            <w:r>
              <w:t>3</w:t>
            </w:r>
          </w:p>
        </w:tc>
        <w:tc>
          <w:tcPr>
            <w:tcW w:w="1191" w:type="dxa"/>
            <w:vAlign w:val="center"/>
          </w:tcPr>
          <w:p w:rsidR="000B217C" w:rsidRDefault="000B217C">
            <w:pPr>
              <w:pStyle w:val="2"/>
            </w:pPr>
            <w:r>
              <w:t>20701</w:t>
            </w:r>
          </w:p>
        </w:tc>
        <w:tc>
          <w:tcPr>
            <w:tcW w:w="4535" w:type="dxa"/>
            <w:vAlign w:val="center"/>
          </w:tcPr>
          <w:p w:rsidR="000B217C" w:rsidRDefault="000B217C">
            <w:pPr>
              <w:pStyle w:val="2"/>
            </w:pPr>
            <w:r>
              <w:rPr>
                <w:rFonts w:hint="eastAsia"/>
              </w:rPr>
              <w:t>文化和旅游</w:t>
            </w:r>
          </w:p>
        </w:tc>
        <w:tc>
          <w:tcPr>
            <w:tcW w:w="2551" w:type="dxa"/>
            <w:vAlign w:val="center"/>
          </w:tcPr>
          <w:p w:rsidR="000B217C" w:rsidRDefault="000B217C">
            <w:pPr>
              <w:pStyle w:val="4"/>
            </w:pPr>
            <w:r>
              <w:t>9449.27</w:t>
            </w:r>
          </w:p>
        </w:tc>
        <w:tc>
          <w:tcPr>
            <w:tcW w:w="2551" w:type="dxa"/>
            <w:vAlign w:val="center"/>
          </w:tcPr>
          <w:p w:rsidR="000B217C" w:rsidRDefault="000B217C">
            <w:pPr>
              <w:pStyle w:val="4"/>
            </w:pPr>
            <w:r>
              <w:t>366.29</w:t>
            </w:r>
          </w:p>
        </w:tc>
        <w:tc>
          <w:tcPr>
            <w:tcW w:w="2551" w:type="dxa"/>
            <w:vAlign w:val="center"/>
          </w:tcPr>
          <w:p w:rsidR="000B217C" w:rsidRDefault="000B217C">
            <w:pPr>
              <w:pStyle w:val="4"/>
            </w:pPr>
            <w:r>
              <w:t>9082.98</w:t>
            </w:r>
          </w:p>
        </w:tc>
      </w:tr>
      <w:tr w:rsidR="000B217C">
        <w:trPr>
          <w:trHeight w:val="369"/>
          <w:jc w:val="center"/>
        </w:trPr>
        <w:tc>
          <w:tcPr>
            <w:tcW w:w="850" w:type="dxa"/>
            <w:vAlign w:val="center"/>
          </w:tcPr>
          <w:p w:rsidR="000B217C" w:rsidRDefault="000B217C">
            <w:pPr>
              <w:pStyle w:val="3"/>
            </w:pPr>
            <w:r>
              <w:t>4</w:t>
            </w:r>
          </w:p>
        </w:tc>
        <w:tc>
          <w:tcPr>
            <w:tcW w:w="1191" w:type="dxa"/>
            <w:vAlign w:val="center"/>
          </w:tcPr>
          <w:p w:rsidR="000B217C" w:rsidRDefault="000B217C">
            <w:pPr>
              <w:pStyle w:val="2"/>
            </w:pPr>
            <w:r>
              <w:t>2070101</w:t>
            </w:r>
          </w:p>
        </w:tc>
        <w:tc>
          <w:tcPr>
            <w:tcW w:w="4535" w:type="dxa"/>
            <w:vAlign w:val="center"/>
          </w:tcPr>
          <w:p w:rsidR="000B217C" w:rsidRDefault="000B217C">
            <w:pPr>
              <w:pStyle w:val="2"/>
            </w:pPr>
            <w:r>
              <w:rPr>
                <w:rFonts w:hint="eastAsia"/>
              </w:rPr>
              <w:t>行政运行</w:t>
            </w:r>
          </w:p>
        </w:tc>
        <w:tc>
          <w:tcPr>
            <w:tcW w:w="2551" w:type="dxa"/>
            <w:vAlign w:val="center"/>
          </w:tcPr>
          <w:p w:rsidR="000B217C" w:rsidRDefault="000B217C">
            <w:pPr>
              <w:pStyle w:val="4"/>
            </w:pPr>
            <w:r>
              <w:t>318.82</w:t>
            </w:r>
          </w:p>
        </w:tc>
        <w:tc>
          <w:tcPr>
            <w:tcW w:w="2551" w:type="dxa"/>
            <w:vAlign w:val="center"/>
          </w:tcPr>
          <w:p w:rsidR="000B217C" w:rsidRDefault="000B217C">
            <w:pPr>
              <w:pStyle w:val="4"/>
            </w:pPr>
            <w:r>
              <w:t>318.82</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5</w:t>
            </w:r>
          </w:p>
        </w:tc>
        <w:tc>
          <w:tcPr>
            <w:tcW w:w="1191" w:type="dxa"/>
            <w:vAlign w:val="center"/>
          </w:tcPr>
          <w:p w:rsidR="000B217C" w:rsidRDefault="000B217C">
            <w:pPr>
              <w:pStyle w:val="2"/>
            </w:pPr>
            <w:r>
              <w:t>2070102</w:t>
            </w:r>
          </w:p>
        </w:tc>
        <w:tc>
          <w:tcPr>
            <w:tcW w:w="4535" w:type="dxa"/>
            <w:vAlign w:val="center"/>
          </w:tcPr>
          <w:p w:rsidR="000B217C" w:rsidRDefault="000B217C">
            <w:pPr>
              <w:pStyle w:val="2"/>
            </w:pPr>
            <w:r>
              <w:rPr>
                <w:rFonts w:hint="eastAsia"/>
              </w:rPr>
              <w:t>一般行政管理事务</w:t>
            </w:r>
          </w:p>
        </w:tc>
        <w:tc>
          <w:tcPr>
            <w:tcW w:w="2551" w:type="dxa"/>
            <w:vAlign w:val="center"/>
          </w:tcPr>
          <w:p w:rsidR="000B217C" w:rsidRDefault="000B217C">
            <w:pPr>
              <w:pStyle w:val="4"/>
            </w:pPr>
            <w:r>
              <w:t>1061.50</w:t>
            </w:r>
          </w:p>
        </w:tc>
        <w:tc>
          <w:tcPr>
            <w:tcW w:w="2551" w:type="dxa"/>
            <w:vAlign w:val="center"/>
          </w:tcPr>
          <w:p w:rsidR="000B217C" w:rsidRDefault="000B217C">
            <w:pPr>
              <w:pStyle w:val="4"/>
            </w:pPr>
          </w:p>
        </w:tc>
        <w:tc>
          <w:tcPr>
            <w:tcW w:w="2551" w:type="dxa"/>
            <w:vAlign w:val="center"/>
          </w:tcPr>
          <w:p w:rsidR="000B217C" w:rsidRDefault="000B217C">
            <w:pPr>
              <w:pStyle w:val="4"/>
            </w:pPr>
            <w:r>
              <w:t>1061.50</w:t>
            </w:r>
          </w:p>
        </w:tc>
      </w:tr>
      <w:tr w:rsidR="000B217C">
        <w:trPr>
          <w:trHeight w:val="369"/>
          <w:jc w:val="center"/>
        </w:trPr>
        <w:tc>
          <w:tcPr>
            <w:tcW w:w="850" w:type="dxa"/>
            <w:vAlign w:val="center"/>
          </w:tcPr>
          <w:p w:rsidR="000B217C" w:rsidRDefault="000B217C">
            <w:pPr>
              <w:pStyle w:val="3"/>
            </w:pPr>
            <w:r>
              <w:t>6</w:t>
            </w:r>
          </w:p>
        </w:tc>
        <w:tc>
          <w:tcPr>
            <w:tcW w:w="1191" w:type="dxa"/>
            <w:vAlign w:val="center"/>
          </w:tcPr>
          <w:p w:rsidR="000B217C" w:rsidRDefault="000B217C">
            <w:pPr>
              <w:pStyle w:val="2"/>
            </w:pPr>
            <w:r>
              <w:t>2070104</w:t>
            </w:r>
          </w:p>
        </w:tc>
        <w:tc>
          <w:tcPr>
            <w:tcW w:w="4535" w:type="dxa"/>
            <w:vAlign w:val="center"/>
          </w:tcPr>
          <w:p w:rsidR="000B217C" w:rsidRDefault="000B217C">
            <w:pPr>
              <w:pStyle w:val="2"/>
            </w:pPr>
            <w:r>
              <w:rPr>
                <w:rFonts w:hint="eastAsia"/>
              </w:rPr>
              <w:t>图书馆</w:t>
            </w:r>
          </w:p>
        </w:tc>
        <w:tc>
          <w:tcPr>
            <w:tcW w:w="2551" w:type="dxa"/>
            <w:vAlign w:val="center"/>
          </w:tcPr>
          <w:p w:rsidR="000B217C" w:rsidRDefault="000B217C">
            <w:pPr>
              <w:pStyle w:val="4"/>
            </w:pPr>
            <w:r>
              <w:t>51.87</w:t>
            </w:r>
          </w:p>
        </w:tc>
        <w:tc>
          <w:tcPr>
            <w:tcW w:w="2551" w:type="dxa"/>
            <w:vAlign w:val="center"/>
          </w:tcPr>
          <w:p w:rsidR="000B217C" w:rsidRDefault="000B217C">
            <w:pPr>
              <w:pStyle w:val="4"/>
            </w:pPr>
            <w:r>
              <w:t>47.47</w:t>
            </w:r>
          </w:p>
        </w:tc>
        <w:tc>
          <w:tcPr>
            <w:tcW w:w="2551" w:type="dxa"/>
            <w:vAlign w:val="center"/>
          </w:tcPr>
          <w:p w:rsidR="000B217C" w:rsidRDefault="000B217C">
            <w:pPr>
              <w:pStyle w:val="4"/>
            </w:pPr>
            <w:r>
              <w:t>4.40</w:t>
            </w:r>
          </w:p>
        </w:tc>
      </w:tr>
      <w:tr w:rsidR="000B217C">
        <w:trPr>
          <w:trHeight w:val="369"/>
          <w:jc w:val="center"/>
        </w:trPr>
        <w:tc>
          <w:tcPr>
            <w:tcW w:w="850" w:type="dxa"/>
            <w:vAlign w:val="center"/>
          </w:tcPr>
          <w:p w:rsidR="000B217C" w:rsidRDefault="000B217C">
            <w:pPr>
              <w:pStyle w:val="3"/>
            </w:pPr>
            <w:r>
              <w:t>7</w:t>
            </w:r>
          </w:p>
        </w:tc>
        <w:tc>
          <w:tcPr>
            <w:tcW w:w="1191" w:type="dxa"/>
            <w:vAlign w:val="center"/>
          </w:tcPr>
          <w:p w:rsidR="000B217C" w:rsidRDefault="000B217C">
            <w:pPr>
              <w:pStyle w:val="2"/>
            </w:pPr>
            <w:r>
              <w:t>2070111</w:t>
            </w:r>
          </w:p>
        </w:tc>
        <w:tc>
          <w:tcPr>
            <w:tcW w:w="4535" w:type="dxa"/>
            <w:vAlign w:val="center"/>
          </w:tcPr>
          <w:p w:rsidR="000B217C" w:rsidRDefault="000B217C">
            <w:pPr>
              <w:pStyle w:val="2"/>
            </w:pPr>
            <w:r>
              <w:rPr>
                <w:rFonts w:hint="eastAsia"/>
              </w:rPr>
              <w:t>文化创作与保护</w:t>
            </w:r>
          </w:p>
        </w:tc>
        <w:tc>
          <w:tcPr>
            <w:tcW w:w="2551" w:type="dxa"/>
            <w:vAlign w:val="center"/>
          </w:tcPr>
          <w:p w:rsidR="000B217C" w:rsidRDefault="000B217C">
            <w:pPr>
              <w:pStyle w:val="4"/>
            </w:pPr>
            <w:r>
              <w:t>4693.00</w:t>
            </w:r>
          </w:p>
        </w:tc>
        <w:tc>
          <w:tcPr>
            <w:tcW w:w="2551" w:type="dxa"/>
            <w:vAlign w:val="center"/>
          </w:tcPr>
          <w:p w:rsidR="000B217C" w:rsidRDefault="000B217C">
            <w:pPr>
              <w:pStyle w:val="4"/>
            </w:pPr>
          </w:p>
        </w:tc>
        <w:tc>
          <w:tcPr>
            <w:tcW w:w="2551" w:type="dxa"/>
            <w:vAlign w:val="center"/>
          </w:tcPr>
          <w:p w:rsidR="000B217C" w:rsidRDefault="000B217C">
            <w:pPr>
              <w:pStyle w:val="4"/>
            </w:pPr>
            <w:r>
              <w:t>4693.00</w:t>
            </w:r>
          </w:p>
        </w:tc>
      </w:tr>
      <w:tr w:rsidR="000B217C">
        <w:trPr>
          <w:trHeight w:val="369"/>
          <w:jc w:val="center"/>
        </w:trPr>
        <w:tc>
          <w:tcPr>
            <w:tcW w:w="850" w:type="dxa"/>
            <w:vAlign w:val="center"/>
          </w:tcPr>
          <w:p w:rsidR="000B217C" w:rsidRDefault="000B217C">
            <w:pPr>
              <w:pStyle w:val="3"/>
            </w:pPr>
            <w:r>
              <w:t>8</w:t>
            </w:r>
          </w:p>
        </w:tc>
        <w:tc>
          <w:tcPr>
            <w:tcW w:w="1191" w:type="dxa"/>
            <w:vAlign w:val="center"/>
          </w:tcPr>
          <w:p w:rsidR="000B217C" w:rsidRDefault="000B217C">
            <w:pPr>
              <w:pStyle w:val="2"/>
            </w:pPr>
            <w:r>
              <w:t>2070112</w:t>
            </w:r>
          </w:p>
        </w:tc>
        <w:tc>
          <w:tcPr>
            <w:tcW w:w="4535" w:type="dxa"/>
            <w:vAlign w:val="center"/>
          </w:tcPr>
          <w:p w:rsidR="000B217C" w:rsidRDefault="000B217C">
            <w:pPr>
              <w:pStyle w:val="2"/>
            </w:pPr>
            <w:r>
              <w:rPr>
                <w:rFonts w:hint="eastAsia"/>
              </w:rPr>
              <w:t>文化和旅游市场管理</w:t>
            </w:r>
          </w:p>
        </w:tc>
        <w:tc>
          <w:tcPr>
            <w:tcW w:w="2551" w:type="dxa"/>
            <w:vAlign w:val="center"/>
          </w:tcPr>
          <w:p w:rsidR="000B217C" w:rsidRDefault="000B217C">
            <w:pPr>
              <w:pStyle w:val="4"/>
            </w:pPr>
            <w:r>
              <w:t>16.80</w:t>
            </w:r>
          </w:p>
        </w:tc>
        <w:tc>
          <w:tcPr>
            <w:tcW w:w="2551" w:type="dxa"/>
            <w:vAlign w:val="center"/>
          </w:tcPr>
          <w:p w:rsidR="000B217C" w:rsidRDefault="000B217C">
            <w:pPr>
              <w:pStyle w:val="4"/>
            </w:pPr>
          </w:p>
        </w:tc>
        <w:tc>
          <w:tcPr>
            <w:tcW w:w="2551" w:type="dxa"/>
            <w:vAlign w:val="center"/>
          </w:tcPr>
          <w:p w:rsidR="000B217C" w:rsidRDefault="000B217C">
            <w:pPr>
              <w:pStyle w:val="4"/>
            </w:pPr>
            <w:r>
              <w:t>16.80</w:t>
            </w:r>
          </w:p>
        </w:tc>
      </w:tr>
      <w:tr w:rsidR="000B217C">
        <w:trPr>
          <w:trHeight w:val="369"/>
          <w:jc w:val="center"/>
        </w:trPr>
        <w:tc>
          <w:tcPr>
            <w:tcW w:w="850" w:type="dxa"/>
            <w:vAlign w:val="center"/>
          </w:tcPr>
          <w:p w:rsidR="000B217C" w:rsidRDefault="000B217C">
            <w:pPr>
              <w:pStyle w:val="3"/>
            </w:pPr>
            <w:r>
              <w:t>9</w:t>
            </w:r>
          </w:p>
        </w:tc>
        <w:tc>
          <w:tcPr>
            <w:tcW w:w="1191" w:type="dxa"/>
            <w:vAlign w:val="center"/>
          </w:tcPr>
          <w:p w:rsidR="000B217C" w:rsidRDefault="000B217C">
            <w:pPr>
              <w:pStyle w:val="2"/>
            </w:pPr>
            <w:r>
              <w:t>2070114</w:t>
            </w:r>
          </w:p>
        </w:tc>
        <w:tc>
          <w:tcPr>
            <w:tcW w:w="4535" w:type="dxa"/>
            <w:vAlign w:val="center"/>
          </w:tcPr>
          <w:p w:rsidR="000B217C" w:rsidRDefault="000B217C">
            <w:pPr>
              <w:pStyle w:val="2"/>
            </w:pPr>
            <w:r>
              <w:rPr>
                <w:rFonts w:hint="eastAsia"/>
              </w:rPr>
              <w:t>文化和旅游管理事务</w:t>
            </w:r>
          </w:p>
        </w:tc>
        <w:tc>
          <w:tcPr>
            <w:tcW w:w="2551" w:type="dxa"/>
            <w:vAlign w:val="center"/>
          </w:tcPr>
          <w:p w:rsidR="000B217C" w:rsidRDefault="000B217C">
            <w:pPr>
              <w:pStyle w:val="4"/>
            </w:pPr>
            <w:r>
              <w:t>1219.20</w:t>
            </w:r>
          </w:p>
        </w:tc>
        <w:tc>
          <w:tcPr>
            <w:tcW w:w="2551" w:type="dxa"/>
            <w:vAlign w:val="center"/>
          </w:tcPr>
          <w:p w:rsidR="000B217C" w:rsidRDefault="000B217C">
            <w:pPr>
              <w:pStyle w:val="4"/>
            </w:pPr>
          </w:p>
        </w:tc>
        <w:tc>
          <w:tcPr>
            <w:tcW w:w="2551" w:type="dxa"/>
            <w:vAlign w:val="center"/>
          </w:tcPr>
          <w:p w:rsidR="000B217C" w:rsidRDefault="000B217C">
            <w:pPr>
              <w:pStyle w:val="4"/>
            </w:pPr>
            <w:r>
              <w:t>1219.20</w:t>
            </w:r>
          </w:p>
        </w:tc>
      </w:tr>
      <w:tr w:rsidR="000B217C">
        <w:trPr>
          <w:trHeight w:val="369"/>
          <w:jc w:val="center"/>
        </w:trPr>
        <w:tc>
          <w:tcPr>
            <w:tcW w:w="850" w:type="dxa"/>
            <w:vAlign w:val="center"/>
          </w:tcPr>
          <w:p w:rsidR="000B217C" w:rsidRDefault="000B217C">
            <w:pPr>
              <w:pStyle w:val="3"/>
            </w:pPr>
            <w:r>
              <w:t>10</w:t>
            </w:r>
          </w:p>
        </w:tc>
        <w:tc>
          <w:tcPr>
            <w:tcW w:w="1191" w:type="dxa"/>
            <w:vAlign w:val="center"/>
          </w:tcPr>
          <w:p w:rsidR="000B217C" w:rsidRDefault="000B217C">
            <w:pPr>
              <w:pStyle w:val="2"/>
            </w:pPr>
            <w:r>
              <w:t>2070199</w:t>
            </w:r>
          </w:p>
        </w:tc>
        <w:tc>
          <w:tcPr>
            <w:tcW w:w="4535" w:type="dxa"/>
            <w:vAlign w:val="center"/>
          </w:tcPr>
          <w:p w:rsidR="000B217C" w:rsidRDefault="000B217C">
            <w:pPr>
              <w:pStyle w:val="2"/>
            </w:pPr>
            <w:r>
              <w:rPr>
                <w:rFonts w:hint="eastAsia"/>
              </w:rPr>
              <w:t>其他文化和旅游支出</w:t>
            </w:r>
          </w:p>
        </w:tc>
        <w:tc>
          <w:tcPr>
            <w:tcW w:w="2551" w:type="dxa"/>
            <w:vAlign w:val="center"/>
          </w:tcPr>
          <w:p w:rsidR="000B217C" w:rsidRDefault="000B217C">
            <w:pPr>
              <w:pStyle w:val="4"/>
            </w:pPr>
            <w:r>
              <w:t>2088.08</w:t>
            </w:r>
          </w:p>
        </w:tc>
        <w:tc>
          <w:tcPr>
            <w:tcW w:w="2551" w:type="dxa"/>
            <w:vAlign w:val="center"/>
          </w:tcPr>
          <w:p w:rsidR="000B217C" w:rsidRDefault="000B217C">
            <w:pPr>
              <w:pStyle w:val="4"/>
            </w:pPr>
          </w:p>
        </w:tc>
        <w:tc>
          <w:tcPr>
            <w:tcW w:w="2551" w:type="dxa"/>
            <w:vAlign w:val="center"/>
          </w:tcPr>
          <w:p w:rsidR="000B217C" w:rsidRDefault="000B217C">
            <w:pPr>
              <w:pStyle w:val="4"/>
            </w:pPr>
            <w:r>
              <w:t>2088.08</w:t>
            </w:r>
          </w:p>
        </w:tc>
      </w:tr>
      <w:tr w:rsidR="000B217C">
        <w:trPr>
          <w:trHeight w:val="369"/>
          <w:jc w:val="center"/>
        </w:trPr>
        <w:tc>
          <w:tcPr>
            <w:tcW w:w="850" w:type="dxa"/>
            <w:vAlign w:val="center"/>
          </w:tcPr>
          <w:p w:rsidR="000B217C" w:rsidRDefault="000B217C">
            <w:pPr>
              <w:pStyle w:val="3"/>
            </w:pPr>
            <w:r>
              <w:t>11</w:t>
            </w:r>
          </w:p>
        </w:tc>
        <w:tc>
          <w:tcPr>
            <w:tcW w:w="1191" w:type="dxa"/>
            <w:vAlign w:val="center"/>
          </w:tcPr>
          <w:p w:rsidR="000B217C" w:rsidRDefault="000B217C">
            <w:pPr>
              <w:pStyle w:val="2"/>
            </w:pPr>
            <w:r>
              <w:t>20702</w:t>
            </w:r>
          </w:p>
        </w:tc>
        <w:tc>
          <w:tcPr>
            <w:tcW w:w="4535" w:type="dxa"/>
            <w:vAlign w:val="center"/>
          </w:tcPr>
          <w:p w:rsidR="000B217C" w:rsidRDefault="000B217C">
            <w:pPr>
              <w:pStyle w:val="2"/>
            </w:pPr>
            <w:r>
              <w:rPr>
                <w:rFonts w:hint="eastAsia"/>
              </w:rPr>
              <w:t>文物</w:t>
            </w:r>
          </w:p>
        </w:tc>
        <w:tc>
          <w:tcPr>
            <w:tcW w:w="2551" w:type="dxa"/>
            <w:vAlign w:val="center"/>
          </w:tcPr>
          <w:p w:rsidR="000B217C" w:rsidRDefault="000B217C">
            <w:pPr>
              <w:pStyle w:val="4"/>
            </w:pPr>
            <w:r>
              <w:t>7527.28</w:t>
            </w:r>
          </w:p>
        </w:tc>
        <w:tc>
          <w:tcPr>
            <w:tcW w:w="2551" w:type="dxa"/>
            <w:vAlign w:val="center"/>
          </w:tcPr>
          <w:p w:rsidR="000B217C" w:rsidRDefault="000B217C">
            <w:pPr>
              <w:pStyle w:val="4"/>
            </w:pPr>
          </w:p>
        </w:tc>
        <w:tc>
          <w:tcPr>
            <w:tcW w:w="2551" w:type="dxa"/>
            <w:vAlign w:val="center"/>
          </w:tcPr>
          <w:p w:rsidR="000B217C" w:rsidRDefault="000B217C">
            <w:pPr>
              <w:pStyle w:val="4"/>
            </w:pPr>
            <w:r>
              <w:t>7527.28</w:t>
            </w:r>
          </w:p>
        </w:tc>
      </w:tr>
      <w:tr w:rsidR="000B217C">
        <w:trPr>
          <w:trHeight w:val="369"/>
          <w:jc w:val="center"/>
        </w:trPr>
        <w:tc>
          <w:tcPr>
            <w:tcW w:w="850" w:type="dxa"/>
            <w:vAlign w:val="center"/>
          </w:tcPr>
          <w:p w:rsidR="000B217C" w:rsidRDefault="000B217C">
            <w:pPr>
              <w:pStyle w:val="3"/>
            </w:pPr>
            <w:r>
              <w:t>12</w:t>
            </w:r>
          </w:p>
        </w:tc>
        <w:tc>
          <w:tcPr>
            <w:tcW w:w="1191" w:type="dxa"/>
            <w:vAlign w:val="center"/>
          </w:tcPr>
          <w:p w:rsidR="000B217C" w:rsidRDefault="000B217C">
            <w:pPr>
              <w:pStyle w:val="2"/>
            </w:pPr>
            <w:r>
              <w:t>2070204</w:t>
            </w:r>
          </w:p>
        </w:tc>
        <w:tc>
          <w:tcPr>
            <w:tcW w:w="4535" w:type="dxa"/>
            <w:vAlign w:val="center"/>
          </w:tcPr>
          <w:p w:rsidR="000B217C" w:rsidRDefault="000B217C">
            <w:pPr>
              <w:pStyle w:val="2"/>
            </w:pPr>
            <w:r>
              <w:rPr>
                <w:rFonts w:hint="eastAsia"/>
              </w:rPr>
              <w:t>文物保护</w:t>
            </w:r>
          </w:p>
        </w:tc>
        <w:tc>
          <w:tcPr>
            <w:tcW w:w="2551" w:type="dxa"/>
            <w:vAlign w:val="center"/>
          </w:tcPr>
          <w:p w:rsidR="000B217C" w:rsidRDefault="000B217C">
            <w:pPr>
              <w:pStyle w:val="4"/>
            </w:pPr>
            <w:r>
              <w:t>3615.60</w:t>
            </w:r>
          </w:p>
        </w:tc>
        <w:tc>
          <w:tcPr>
            <w:tcW w:w="2551" w:type="dxa"/>
            <w:vAlign w:val="center"/>
          </w:tcPr>
          <w:p w:rsidR="000B217C" w:rsidRDefault="000B217C">
            <w:pPr>
              <w:pStyle w:val="4"/>
            </w:pPr>
          </w:p>
        </w:tc>
        <w:tc>
          <w:tcPr>
            <w:tcW w:w="2551" w:type="dxa"/>
            <w:vAlign w:val="center"/>
          </w:tcPr>
          <w:p w:rsidR="000B217C" w:rsidRDefault="000B217C">
            <w:pPr>
              <w:pStyle w:val="4"/>
            </w:pPr>
            <w:r>
              <w:t>3615.60</w:t>
            </w:r>
          </w:p>
        </w:tc>
      </w:tr>
      <w:tr w:rsidR="000B217C">
        <w:trPr>
          <w:trHeight w:val="369"/>
          <w:jc w:val="center"/>
        </w:trPr>
        <w:tc>
          <w:tcPr>
            <w:tcW w:w="850" w:type="dxa"/>
            <w:vAlign w:val="center"/>
          </w:tcPr>
          <w:p w:rsidR="000B217C" w:rsidRDefault="000B217C">
            <w:pPr>
              <w:pStyle w:val="3"/>
            </w:pPr>
            <w:r>
              <w:t>13</w:t>
            </w:r>
          </w:p>
        </w:tc>
        <w:tc>
          <w:tcPr>
            <w:tcW w:w="1191" w:type="dxa"/>
            <w:vAlign w:val="center"/>
          </w:tcPr>
          <w:p w:rsidR="000B217C" w:rsidRDefault="000B217C">
            <w:pPr>
              <w:pStyle w:val="2"/>
            </w:pPr>
            <w:r>
              <w:t>2070205</w:t>
            </w:r>
          </w:p>
        </w:tc>
        <w:tc>
          <w:tcPr>
            <w:tcW w:w="4535" w:type="dxa"/>
            <w:vAlign w:val="center"/>
          </w:tcPr>
          <w:p w:rsidR="000B217C" w:rsidRDefault="000B217C">
            <w:pPr>
              <w:pStyle w:val="2"/>
            </w:pPr>
            <w:r>
              <w:rPr>
                <w:rFonts w:hint="eastAsia"/>
              </w:rPr>
              <w:t>博物馆</w:t>
            </w:r>
          </w:p>
        </w:tc>
        <w:tc>
          <w:tcPr>
            <w:tcW w:w="2551" w:type="dxa"/>
            <w:vAlign w:val="center"/>
          </w:tcPr>
          <w:p w:rsidR="000B217C" w:rsidRDefault="000B217C">
            <w:pPr>
              <w:pStyle w:val="4"/>
            </w:pPr>
            <w:r>
              <w:t>2916.71</w:t>
            </w:r>
          </w:p>
        </w:tc>
        <w:tc>
          <w:tcPr>
            <w:tcW w:w="2551" w:type="dxa"/>
            <w:vAlign w:val="center"/>
          </w:tcPr>
          <w:p w:rsidR="000B217C" w:rsidRDefault="000B217C">
            <w:pPr>
              <w:pStyle w:val="4"/>
            </w:pPr>
          </w:p>
        </w:tc>
        <w:tc>
          <w:tcPr>
            <w:tcW w:w="2551" w:type="dxa"/>
            <w:vAlign w:val="center"/>
          </w:tcPr>
          <w:p w:rsidR="000B217C" w:rsidRDefault="000B217C">
            <w:pPr>
              <w:pStyle w:val="4"/>
            </w:pPr>
            <w:r>
              <w:t>2916.71</w:t>
            </w:r>
          </w:p>
        </w:tc>
      </w:tr>
      <w:tr w:rsidR="000B217C">
        <w:trPr>
          <w:trHeight w:val="369"/>
          <w:jc w:val="center"/>
        </w:trPr>
        <w:tc>
          <w:tcPr>
            <w:tcW w:w="850" w:type="dxa"/>
            <w:vAlign w:val="center"/>
          </w:tcPr>
          <w:p w:rsidR="000B217C" w:rsidRDefault="000B217C">
            <w:pPr>
              <w:pStyle w:val="3"/>
            </w:pPr>
            <w:r>
              <w:t>14</w:t>
            </w:r>
          </w:p>
        </w:tc>
        <w:tc>
          <w:tcPr>
            <w:tcW w:w="1191" w:type="dxa"/>
            <w:vAlign w:val="center"/>
          </w:tcPr>
          <w:p w:rsidR="000B217C" w:rsidRDefault="000B217C">
            <w:pPr>
              <w:pStyle w:val="2"/>
            </w:pPr>
            <w:r>
              <w:t>2070299</w:t>
            </w:r>
          </w:p>
        </w:tc>
        <w:tc>
          <w:tcPr>
            <w:tcW w:w="4535" w:type="dxa"/>
            <w:vAlign w:val="center"/>
          </w:tcPr>
          <w:p w:rsidR="000B217C" w:rsidRDefault="000B217C">
            <w:pPr>
              <w:pStyle w:val="2"/>
            </w:pPr>
            <w:r>
              <w:rPr>
                <w:rFonts w:hint="eastAsia"/>
              </w:rPr>
              <w:t>其他文物支出</w:t>
            </w:r>
          </w:p>
        </w:tc>
        <w:tc>
          <w:tcPr>
            <w:tcW w:w="2551" w:type="dxa"/>
            <w:vAlign w:val="center"/>
          </w:tcPr>
          <w:p w:rsidR="000B217C" w:rsidRDefault="000B217C">
            <w:pPr>
              <w:pStyle w:val="4"/>
            </w:pPr>
            <w:r>
              <w:t>994.96</w:t>
            </w:r>
          </w:p>
        </w:tc>
        <w:tc>
          <w:tcPr>
            <w:tcW w:w="2551" w:type="dxa"/>
            <w:vAlign w:val="center"/>
          </w:tcPr>
          <w:p w:rsidR="000B217C" w:rsidRDefault="000B217C">
            <w:pPr>
              <w:pStyle w:val="4"/>
            </w:pPr>
          </w:p>
        </w:tc>
        <w:tc>
          <w:tcPr>
            <w:tcW w:w="2551" w:type="dxa"/>
            <w:vAlign w:val="center"/>
          </w:tcPr>
          <w:p w:rsidR="000B217C" w:rsidRDefault="000B217C">
            <w:pPr>
              <w:pStyle w:val="4"/>
            </w:pPr>
            <w:r>
              <w:t>994.96</w:t>
            </w:r>
          </w:p>
        </w:tc>
      </w:tr>
      <w:tr w:rsidR="000B217C">
        <w:trPr>
          <w:trHeight w:val="369"/>
          <w:jc w:val="center"/>
        </w:trPr>
        <w:tc>
          <w:tcPr>
            <w:tcW w:w="850" w:type="dxa"/>
            <w:vAlign w:val="center"/>
          </w:tcPr>
          <w:p w:rsidR="000B217C" w:rsidRDefault="000B217C">
            <w:pPr>
              <w:pStyle w:val="3"/>
            </w:pPr>
            <w:r>
              <w:t>15</w:t>
            </w:r>
          </w:p>
        </w:tc>
        <w:tc>
          <w:tcPr>
            <w:tcW w:w="1191" w:type="dxa"/>
            <w:vAlign w:val="center"/>
          </w:tcPr>
          <w:p w:rsidR="000B217C" w:rsidRDefault="000B217C">
            <w:pPr>
              <w:pStyle w:val="2"/>
            </w:pPr>
            <w:r>
              <w:t>20799</w:t>
            </w:r>
          </w:p>
        </w:tc>
        <w:tc>
          <w:tcPr>
            <w:tcW w:w="4535" w:type="dxa"/>
            <w:vAlign w:val="center"/>
          </w:tcPr>
          <w:p w:rsidR="000B217C" w:rsidRDefault="000B217C">
            <w:pPr>
              <w:pStyle w:val="2"/>
            </w:pPr>
            <w:r>
              <w:rPr>
                <w:rFonts w:hint="eastAsia"/>
              </w:rPr>
              <w:t>其他文化旅游体育与传媒支出</w:t>
            </w:r>
          </w:p>
        </w:tc>
        <w:tc>
          <w:tcPr>
            <w:tcW w:w="2551" w:type="dxa"/>
            <w:vAlign w:val="center"/>
          </w:tcPr>
          <w:p w:rsidR="000B217C" w:rsidRDefault="000B217C">
            <w:pPr>
              <w:pStyle w:val="4"/>
            </w:pPr>
            <w:r>
              <w:t>11923.32</w:t>
            </w:r>
          </w:p>
        </w:tc>
        <w:tc>
          <w:tcPr>
            <w:tcW w:w="2551" w:type="dxa"/>
            <w:vAlign w:val="center"/>
          </w:tcPr>
          <w:p w:rsidR="000B217C" w:rsidRDefault="000B217C">
            <w:pPr>
              <w:pStyle w:val="4"/>
            </w:pPr>
          </w:p>
        </w:tc>
        <w:tc>
          <w:tcPr>
            <w:tcW w:w="2551" w:type="dxa"/>
            <w:vAlign w:val="center"/>
          </w:tcPr>
          <w:p w:rsidR="000B217C" w:rsidRDefault="000B217C">
            <w:pPr>
              <w:pStyle w:val="4"/>
            </w:pPr>
            <w:r>
              <w:t>11923.32</w:t>
            </w:r>
          </w:p>
        </w:tc>
      </w:tr>
      <w:tr w:rsidR="000B217C">
        <w:trPr>
          <w:trHeight w:val="369"/>
          <w:jc w:val="center"/>
        </w:trPr>
        <w:tc>
          <w:tcPr>
            <w:tcW w:w="850" w:type="dxa"/>
            <w:vAlign w:val="center"/>
          </w:tcPr>
          <w:p w:rsidR="000B217C" w:rsidRDefault="000B217C">
            <w:pPr>
              <w:pStyle w:val="3"/>
            </w:pPr>
            <w:r>
              <w:t>16</w:t>
            </w:r>
          </w:p>
        </w:tc>
        <w:tc>
          <w:tcPr>
            <w:tcW w:w="1191" w:type="dxa"/>
            <w:vAlign w:val="center"/>
          </w:tcPr>
          <w:p w:rsidR="000B217C" w:rsidRDefault="000B217C">
            <w:pPr>
              <w:pStyle w:val="2"/>
            </w:pPr>
            <w:r>
              <w:t>2079999</w:t>
            </w:r>
          </w:p>
        </w:tc>
        <w:tc>
          <w:tcPr>
            <w:tcW w:w="4535" w:type="dxa"/>
            <w:vAlign w:val="center"/>
          </w:tcPr>
          <w:p w:rsidR="000B217C" w:rsidRDefault="000B217C">
            <w:pPr>
              <w:pStyle w:val="2"/>
            </w:pPr>
            <w:r>
              <w:rPr>
                <w:rFonts w:hint="eastAsia"/>
              </w:rPr>
              <w:t>其他文化旅游体育与传媒支出</w:t>
            </w:r>
          </w:p>
        </w:tc>
        <w:tc>
          <w:tcPr>
            <w:tcW w:w="2551" w:type="dxa"/>
            <w:vAlign w:val="center"/>
          </w:tcPr>
          <w:p w:rsidR="000B217C" w:rsidRDefault="000B217C">
            <w:pPr>
              <w:pStyle w:val="4"/>
            </w:pPr>
            <w:r>
              <w:t>11923.32</w:t>
            </w:r>
          </w:p>
        </w:tc>
        <w:tc>
          <w:tcPr>
            <w:tcW w:w="2551" w:type="dxa"/>
            <w:vAlign w:val="center"/>
          </w:tcPr>
          <w:p w:rsidR="000B217C" w:rsidRDefault="000B217C">
            <w:pPr>
              <w:pStyle w:val="4"/>
            </w:pPr>
          </w:p>
        </w:tc>
        <w:tc>
          <w:tcPr>
            <w:tcW w:w="2551" w:type="dxa"/>
            <w:vAlign w:val="center"/>
          </w:tcPr>
          <w:p w:rsidR="000B217C" w:rsidRDefault="000B217C">
            <w:pPr>
              <w:pStyle w:val="4"/>
            </w:pPr>
            <w:r>
              <w:t>11923.32</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0B217C" w:rsidTr="005462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5726" w:type="dxa"/>
            <w:gridSpan w:val="2"/>
            <w:vAlign w:val="center"/>
          </w:tcPr>
          <w:p w:rsidR="000B217C" w:rsidRDefault="000B217C">
            <w:pPr>
              <w:pStyle w:val="1"/>
            </w:pPr>
            <w:r>
              <w:rPr>
                <w:rFonts w:hint="eastAsia"/>
              </w:rPr>
              <w:t>支出部门经济分类科目</w:t>
            </w:r>
          </w:p>
        </w:tc>
        <w:tc>
          <w:tcPr>
            <w:tcW w:w="7654" w:type="dxa"/>
            <w:gridSpan w:val="3"/>
            <w:vAlign w:val="center"/>
          </w:tcPr>
          <w:p w:rsidR="000B217C" w:rsidRDefault="000B217C">
            <w:pPr>
              <w:pStyle w:val="1"/>
            </w:pPr>
            <w:r>
              <w:rPr>
                <w:rFonts w:hint="eastAsia"/>
              </w:rPr>
              <w:t>一般公共预算基本支出</w:t>
            </w:r>
          </w:p>
        </w:tc>
      </w:tr>
      <w:tr w:rsidR="000B217C">
        <w:trPr>
          <w:trHeight w:val="369"/>
          <w:tblHeader/>
          <w:jc w:val="center"/>
        </w:trPr>
        <w:tc>
          <w:tcPr>
            <w:tcW w:w="850" w:type="dxa"/>
            <w:vMerge/>
          </w:tcPr>
          <w:p w:rsidR="000B217C" w:rsidRDefault="000B217C"/>
        </w:tc>
        <w:tc>
          <w:tcPr>
            <w:tcW w:w="1191" w:type="dxa"/>
            <w:vAlign w:val="center"/>
          </w:tcPr>
          <w:p w:rsidR="000B217C" w:rsidRDefault="000B217C">
            <w:pPr>
              <w:pStyle w:val="1"/>
            </w:pPr>
            <w:r>
              <w:rPr>
                <w:rFonts w:hint="eastAsia"/>
              </w:rPr>
              <w:t>科目编码</w:t>
            </w:r>
          </w:p>
        </w:tc>
        <w:tc>
          <w:tcPr>
            <w:tcW w:w="4535" w:type="dxa"/>
            <w:vAlign w:val="center"/>
          </w:tcPr>
          <w:p w:rsidR="000B217C" w:rsidRDefault="000B217C">
            <w:pPr>
              <w:pStyle w:val="1"/>
            </w:pPr>
            <w:r>
              <w:rPr>
                <w:rFonts w:hint="eastAsia"/>
              </w:rPr>
              <w:t>科目名称</w:t>
            </w:r>
          </w:p>
        </w:tc>
        <w:tc>
          <w:tcPr>
            <w:tcW w:w="2551" w:type="dxa"/>
            <w:vAlign w:val="center"/>
          </w:tcPr>
          <w:p w:rsidR="000B217C" w:rsidRDefault="000B217C">
            <w:pPr>
              <w:pStyle w:val="1"/>
            </w:pPr>
            <w:r>
              <w:rPr>
                <w:rFonts w:hint="eastAsia"/>
              </w:rPr>
              <w:t>合计</w:t>
            </w:r>
          </w:p>
        </w:tc>
        <w:tc>
          <w:tcPr>
            <w:tcW w:w="2551" w:type="dxa"/>
            <w:vAlign w:val="center"/>
          </w:tcPr>
          <w:p w:rsidR="000B217C" w:rsidRDefault="000B217C">
            <w:pPr>
              <w:pStyle w:val="1"/>
            </w:pPr>
            <w:r>
              <w:rPr>
                <w:rFonts w:hint="eastAsia"/>
              </w:rPr>
              <w:t>人员经费</w:t>
            </w:r>
          </w:p>
        </w:tc>
        <w:tc>
          <w:tcPr>
            <w:tcW w:w="2551" w:type="dxa"/>
            <w:vAlign w:val="center"/>
          </w:tcPr>
          <w:p w:rsidR="000B217C" w:rsidRDefault="000B217C">
            <w:pPr>
              <w:pStyle w:val="1"/>
            </w:pPr>
            <w:r>
              <w:rPr>
                <w:rFonts w:hint="eastAsia"/>
              </w:rPr>
              <w:t>公用经费</w:t>
            </w:r>
          </w:p>
        </w:tc>
      </w:tr>
      <w:tr w:rsidR="000B217C">
        <w:trPr>
          <w:trHeight w:val="369"/>
          <w:tblHeader/>
          <w:jc w:val="center"/>
        </w:trPr>
        <w:tc>
          <w:tcPr>
            <w:tcW w:w="850" w:type="dxa"/>
            <w:vAlign w:val="center"/>
          </w:tcPr>
          <w:p w:rsidR="000B217C" w:rsidRDefault="000B217C">
            <w:pPr>
              <w:pStyle w:val="1"/>
            </w:pPr>
            <w:r>
              <w:rPr>
                <w:rFonts w:hint="eastAsia"/>
              </w:rPr>
              <w:t>栏次</w:t>
            </w:r>
          </w:p>
        </w:tc>
        <w:tc>
          <w:tcPr>
            <w:tcW w:w="1191" w:type="dxa"/>
            <w:vAlign w:val="center"/>
          </w:tcPr>
          <w:p w:rsidR="000B217C" w:rsidRDefault="000B217C">
            <w:pPr>
              <w:pStyle w:val="1"/>
            </w:pPr>
            <w:r>
              <w:t>1</w:t>
            </w:r>
          </w:p>
        </w:tc>
        <w:tc>
          <w:tcPr>
            <w:tcW w:w="4535" w:type="dxa"/>
            <w:vAlign w:val="center"/>
          </w:tcPr>
          <w:p w:rsidR="000B217C" w:rsidRDefault="000B217C">
            <w:pPr>
              <w:pStyle w:val="1"/>
            </w:pPr>
            <w:r>
              <w:t>2</w:t>
            </w:r>
          </w:p>
        </w:tc>
        <w:tc>
          <w:tcPr>
            <w:tcW w:w="2551" w:type="dxa"/>
            <w:vAlign w:val="center"/>
          </w:tcPr>
          <w:p w:rsidR="000B217C" w:rsidRDefault="000B217C">
            <w:pPr>
              <w:pStyle w:val="1"/>
            </w:pPr>
            <w:r>
              <w:t>3</w:t>
            </w:r>
          </w:p>
        </w:tc>
        <w:tc>
          <w:tcPr>
            <w:tcW w:w="2551" w:type="dxa"/>
            <w:vAlign w:val="center"/>
          </w:tcPr>
          <w:p w:rsidR="000B217C" w:rsidRDefault="000B217C">
            <w:pPr>
              <w:pStyle w:val="1"/>
            </w:pPr>
            <w:r>
              <w:t>4</w:t>
            </w:r>
          </w:p>
        </w:tc>
        <w:tc>
          <w:tcPr>
            <w:tcW w:w="2551" w:type="dxa"/>
            <w:vAlign w:val="center"/>
          </w:tcPr>
          <w:p w:rsidR="000B217C" w:rsidRDefault="000B217C">
            <w:pPr>
              <w:pStyle w:val="1"/>
            </w:pPr>
            <w:r>
              <w:t>5</w:t>
            </w:r>
          </w:p>
        </w:tc>
      </w:tr>
      <w:tr w:rsidR="000B217C">
        <w:trPr>
          <w:trHeight w:val="369"/>
          <w:jc w:val="center"/>
        </w:trPr>
        <w:tc>
          <w:tcPr>
            <w:tcW w:w="850" w:type="dxa"/>
            <w:vAlign w:val="center"/>
          </w:tcPr>
          <w:p w:rsidR="000B217C" w:rsidRDefault="000B217C">
            <w:pPr>
              <w:pStyle w:val="3"/>
            </w:pPr>
            <w:r>
              <w:t>1</w:t>
            </w:r>
          </w:p>
        </w:tc>
        <w:tc>
          <w:tcPr>
            <w:tcW w:w="1191" w:type="dxa"/>
            <w:vAlign w:val="center"/>
          </w:tcPr>
          <w:p w:rsidR="000B217C" w:rsidRDefault="000B217C">
            <w:pPr>
              <w:pStyle w:val="5"/>
            </w:pPr>
          </w:p>
        </w:tc>
        <w:tc>
          <w:tcPr>
            <w:tcW w:w="4535" w:type="dxa"/>
            <w:vAlign w:val="center"/>
          </w:tcPr>
          <w:p w:rsidR="000B217C" w:rsidRDefault="000B217C">
            <w:pPr>
              <w:pStyle w:val="6"/>
            </w:pPr>
            <w:r>
              <w:rPr>
                <w:rFonts w:hint="eastAsia"/>
              </w:rPr>
              <w:t>合计</w:t>
            </w:r>
          </w:p>
        </w:tc>
        <w:tc>
          <w:tcPr>
            <w:tcW w:w="2551" w:type="dxa"/>
            <w:vAlign w:val="center"/>
          </w:tcPr>
          <w:p w:rsidR="000B217C" w:rsidRDefault="000B217C">
            <w:pPr>
              <w:pStyle w:val="7"/>
            </w:pPr>
            <w:r>
              <w:t>366.29</w:t>
            </w:r>
          </w:p>
        </w:tc>
        <w:tc>
          <w:tcPr>
            <w:tcW w:w="2551" w:type="dxa"/>
            <w:vAlign w:val="center"/>
          </w:tcPr>
          <w:p w:rsidR="000B217C" w:rsidRDefault="000B217C">
            <w:pPr>
              <w:pStyle w:val="7"/>
            </w:pPr>
            <w:r>
              <w:t>339.26</w:t>
            </w:r>
          </w:p>
        </w:tc>
        <w:tc>
          <w:tcPr>
            <w:tcW w:w="2551" w:type="dxa"/>
            <w:vAlign w:val="center"/>
          </w:tcPr>
          <w:p w:rsidR="000B217C" w:rsidRDefault="000B217C">
            <w:pPr>
              <w:pStyle w:val="7"/>
            </w:pPr>
            <w:r>
              <w:t>27.03</w:t>
            </w:r>
          </w:p>
        </w:tc>
      </w:tr>
      <w:tr w:rsidR="000B217C">
        <w:trPr>
          <w:trHeight w:val="369"/>
          <w:jc w:val="center"/>
        </w:trPr>
        <w:tc>
          <w:tcPr>
            <w:tcW w:w="850" w:type="dxa"/>
            <w:vAlign w:val="center"/>
          </w:tcPr>
          <w:p w:rsidR="000B217C" w:rsidRDefault="000B217C">
            <w:pPr>
              <w:pStyle w:val="3"/>
            </w:pPr>
            <w:r>
              <w:t>2</w:t>
            </w:r>
          </w:p>
        </w:tc>
        <w:tc>
          <w:tcPr>
            <w:tcW w:w="1191" w:type="dxa"/>
            <w:vAlign w:val="center"/>
          </w:tcPr>
          <w:p w:rsidR="000B217C" w:rsidRDefault="000B217C">
            <w:pPr>
              <w:pStyle w:val="2"/>
            </w:pPr>
            <w:r>
              <w:t>301</w:t>
            </w:r>
          </w:p>
        </w:tc>
        <w:tc>
          <w:tcPr>
            <w:tcW w:w="4535" w:type="dxa"/>
            <w:vAlign w:val="center"/>
          </w:tcPr>
          <w:p w:rsidR="000B217C" w:rsidRDefault="000B217C">
            <w:pPr>
              <w:pStyle w:val="2"/>
            </w:pPr>
            <w:r>
              <w:rPr>
                <w:rFonts w:hint="eastAsia"/>
              </w:rPr>
              <w:t>工资福利支出</w:t>
            </w:r>
          </w:p>
        </w:tc>
        <w:tc>
          <w:tcPr>
            <w:tcW w:w="2551" w:type="dxa"/>
            <w:vAlign w:val="center"/>
          </w:tcPr>
          <w:p w:rsidR="000B217C" w:rsidRDefault="000B217C">
            <w:pPr>
              <w:pStyle w:val="4"/>
            </w:pPr>
            <w:r>
              <w:t>314.72</w:t>
            </w:r>
          </w:p>
        </w:tc>
        <w:tc>
          <w:tcPr>
            <w:tcW w:w="2551" w:type="dxa"/>
            <w:vAlign w:val="center"/>
          </w:tcPr>
          <w:p w:rsidR="000B217C" w:rsidRDefault="000B217C">
            <w:pPr>
              <w:pStyle w:val="4"/>
            </w:pPr>
            <w:r>
              <w:t>314.72</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w:t>
            </w:r>
          </w:p>
        </w:tc>
        <w:tc>
          <w:tcPr>
            <w:tcW w:w="1191" w:type="dxa"/>
            <w:vAlign w:val="center"/>
          </w:tcPr>
          <w:p w:rsidR="000B217C" w:rsidRDefault="000B217C">
            <w:pPr>
              <w:pStyle w:val="2"/>
            </w:pPr>
            <w:r>
              <w:t>30101</w:t>
            </w:r>
          </w:p>
        </w:tc>
        <w:tc>
          <w:tcPr>
            <w:tcW w:w="4535" w:type="dxa"/>
            <w:vAlign w:val="center"/>
          </w:tcPr>
          <w:p w:rsidR="000B217C" w:rsidRDefault="000B217C">
            <w:pPr>
              <w:pStyle w:val="2"/>
            </w:pPr>
            <w:r>
              <w:rPr>
                <w:rFonts w:hint="eastAsia"/>
              </w:rPr>
              <w:t>基本工资</w:t>
            </w:r>
          </w:p>
        </w:tc>
        <w:tc>
          <w:tcPr>
            <w:tcW w:w="2551" w:type="dxa"/>
            <w:vAlign w:val="center"/>
          </w:tcPr>
          <w:p w:rsidR="000B217C" w:rsidRDefault="000B217C">
            <w:pPr>
              <w:pStyle w:val="4"/>
            </w:pPr>
            <w:r>
              <w:t>107.81</w:t>
            </w:r>
          </w:p>
        </w:tc>
        <w:tc>
          <w:tcPr>
            <w:tcW w:w="2551" w:type="dxa"/>
            <w:vAlign w:val="center"/>
          </w:tcPr>
          <w:p w:rsidR="000B217C" w:rsidRDefault="000B217C">
            <w:pPr>
              <w:pStyle w:val="4"/>
            </w:pPr>
            <w:r>
              <w:t>107.81</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4</w:t>
            </w:r>
          </w:p>
        </w:tc>
        <w:tc>
          <w:tcPr>
            <w:tcW w:w="1191" w:type="dxa"/>
            <w:vAlign w:val="center"/>
          </w:tcPr>
          <w:p w:rsidR="000B217C" w:rsidRDefault="000B217C">
            <w:pPr>
              <w:pStyle w:val="2"/>
            </w:pPr>
            <w:r>
              <w:t>30102</w:t>
            </w:r>
          </w:p>
        </w:tc>
        <w:tc>
          <w:tcPr>
            <w:tcW w:w="4535" w:type="dxa"/>
            <w:vAlign w:val="center"/>
          </w:tcPr>
          <w:p w:rsidR="000B217C" w:rsidRDefault="000B217C">
            <w:pPr>
              <w:pStyle w:val="2"/>
            </w:pPr>
            <w:r>
              <w:rPr>
                <w:rFonts w:hint="eastAsia"/>
              </w:rPr>
              <w:t>津贴补贴</w:t>
            </w:r>
          </w:p>
        </w:tc>
        <w:tc>
          <w:tcPr>
            <w:tcW w:w="2551" w:type="dxa"/>
            <w:vAlign w:val="center"/>
          </w:tcPr>
          <w:p w:rsidR="000B217C" w:rsidRDefault="000B217C">
            <w:pPr>
              <w:pStyle w:val="4"/>
            </w:pPr>
            <w:r>
              <w:t>53.87</w:t>
            </w:r>
          </w:p>
        </w:tc>
        <w:tc>
          <w:tcPr>
            <w:tcW w:w="2551" w:type="dxa"/>
            <w:vAlign w:val="center"/>
          </w:tcPr>
          <w:p w:rsidR="000B217C" w:rsidRDefault="000B217C">
            <w:pPr>
              <w:pStyle w:val="4"/>
            </w:pPr>
            <w:r>
              <w:t>53.87</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5</w:t>
            </w:r>
          </w:p>
        </w:tc>
        <w:tc>
          <w:tcPr>
            <w:tcW w:w="1191" w:type="dxa"/>
            <w:vAlign w:val="center"/>
          </w:tcPr>
          <w:p w:rsidR="000B217C" w:rsidRDefault="000B217C">
            <w:pPr>
              <w:pStyle w:val="2"/>
            </w:pPr>
            <w:r>
              <w:t>30103</w:t>
            </w:r>
          </w:p>
        </w:tc>
        <w:tc>
          <w:tcPr>
            <w:tcW w:w="4535" w:type="dxa"/>
            <w:vAlign w:val="center"/>
          </w:tcPr>
          <w:p w:rsidR="000B217C" w:rsidRDefault="000B217C">
            <w:pPr>
              <w:pStyle w:val="2"/>
            </w:pPr>
            <w:r>
              <w:rPr>
                <w:rFonts w:hint="eastAsia"/>
              </w:rPr>
              <w:t>奖金</w:t>
            </w:r>
          </w:p>
        </w:tc>
        <w:tc>
          <w:tcPr>
            <w:tcW w:w="2551" w:type="dxa"/>
            <w:vAlign w:val="center"/>
          </w:tcPr>
          <w:p w:rsidR="000B217C" w:rsidRDefault="000B217C">
            <w:pPr>
              <w:pStyle w:val="4"/>
            </w:pPr>
            <w:r>
              <w:t>11.61</w:t>
            </w:r>
          </w:p>
        </w:tc>
        <w:tc>
          <w:tcPr>
            <w:tcW w:w="2551" w:type="dxa"/>
            <w:vAlign w:val="center"/>
          </w:tcPr>
          <w:p w:rsidR="000B217C" w:rsidRDefault="000B217C">
            <w:pPr>
              <w:pStyle w:val="4"/>
            </w:pPr>
            <w:r>
              <w:t>11.61</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6</w:t>
            </w:r>
          </w:p>
        </w:tc>
        <w:tc>
          <w:tcPr>
            <w:tcW w:w="1191" w:type="dxa"/>
            <w:vAlign w:val="center"/>
          </w:tcPr>
          <w:p w:rsidR="000B217C" w:rsidRDefault="000B217C">
            <w:pPr>
              <w:pStyle w:val="2"/>
            </w:pPr>
            <w:r>
              <w:t>30107</w:t>
            </w:r>
          </w:p>
        </w:tc>
        <w:tc>
          <w:tcPr>
            <w:tcW w:w="4535" w:type="dxa"/>
            <w:vAlign w:val="center"/>
          </w:tcPr>
          <w:p w:rsidR="000B217C" w:rsidRDefault="000B217C">
            <w:pPr>
              <w:pStyle w:val="2"/>
            </w:pPr>
            <w:r>
              <w:rPr>
                <w:rFonts w:hint="eastAsia"/>
              </w:rPr>
              <w:t>绩效工资</w:t>
            </w:r>
          </w:p>
        </w:tc>
        <w:tc>
          <w:tcPr>
            <w:tcW w:w="2551" w:type="dxa"/>
            <w:vAlign w:val="center"/>
          </w:tcPr>
          <w:p w:rsidR="000B217C" w:rsidRDefault="000B217C">
            <w:pPr>
              <w:pStyle w:val="4"/>
            </w:pPr>
            <w:r>
              <w:t>59.19</w:t>
            </w:r>
          </w:p>
        </w:tc>
        <w:tc>
          <w:tcPr>
            <w:tcW w:w="2551" w:type="dxa"/>
            <w:vAlign w:val="center"/>
          </w:tcPr>
          <w:p w:rsidR="000B217C" w:rsidRDefault="000B217C">
            <w:pPr>
              <w:pStyle w:val="4"/>
            </w:pPr>
            <w:r>
              <w:t>59.19</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7</w:t>
            </w:r>
          </w:p>
        </w:tc>
        <w:tc>
          <w:tcPr>
            <w:tcW w:w="1191" w:type="dxa"/>
            <w:vAlign w:val="center"/>
          </w:tcPr>
          <w:p w:rsidR="000B217C" w:rsidRDefault="000B217C">
            <w:pPr>
              <w:pStyle w:val="2"/>
            </w:pPr>
            <w:r>
              <w:t>30108</w:t>
            </w:r>
          </w:p>
        </w:tc>
        <w:tc>
          <w:tcPr>
            <w:tcW w:w="4535" w:type="dxa"/>
            <w:vAlign w:val="center"/>
          </w:tcPr>
          <w:p w:rsidR="000B217C" w:rsidRDefault="000B217C">
            <w:pPr>
              <w:pStyle w:val="2"/>
            </w:pPr>
            <w:r>
              <w:rPr>
                <w:rFonts w:hint="eastAsia"/>
              </w:rPr>
              <w:t>机关事业单位基本养老保险缴费</w:t>
            </w:r>
          </w:p>
        </w:tc>
        <w:tc>
          <w:tcPr>
            <w:tcW w:w="2551" w:type="dxa"/>
            <w:vAlign w:val="center"/>
          </w:tcPr>
          <w:p w:rsidR="000B217C" w:rsidRDefault="000B217C">
            <w:pPr>
              <w:pStyle w:val="4"/>
            </w:pPr>
            <w:r>
              <w:t>33.67</w:t>
            </w:r>
          </w:p>
        </w:tc>
        <w:tc>
          <w:tcPr>
            <w:tcW w:w="2551" w:type="dxa"/>
            <w:vAlign w:val="center"/>
          </w:tcPr>
          <w:p w:rsidR="000B217C" w:rsidRDefault="000B217C">
            <w:pPr>
              <w:pStyle w:val="4"/>
            </w:pPr>
            <w:r>
              <w:t>33.67</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8</w:t>
            </w:r>
          </w:p>
        </w:tc>
        <w:tc>
          <w:tcPr>
            <w:tcW w:w="1191" w:type="dxa"/>
            <w:vAlign w:val="center"/>
          </w:tcPr>
          <w:p w:rsidR="000B217C" w:rsidRDefault="000B217C">
            <w:pPr>
              <w:pStyle w:val="2"/>
            </w:pPr>
            <w:r>
              <w:t>30110</w:t>
            </w:r>
          </w:p>
        </w:tc>
        <w:tc>
          <w:tcPr>
            <w:tcW w:w="4535" w:type="dxa"/>
            <w:vAlign w:val="center"/>
          </w:tcPr>
          <w:p w:rsidR="000B217C" w:rsidRDefault="000B217C">
            <w:pPr>
              <w:pStyle w:val="2"/>
            </w:pPr>
            <w:r>
              <w:rPr>
                <w:rFonts w:hint="eastAsia"/>
              </w:rPr>
              <w:t>职工基本医疗保险缴费</w:t>
            </w:r>
          </w:p>
        </w:tc>
        <w:tc>
          <w:tcPr>
            <w:tcW w:w="2551" w:type="dxa"/>
            <w:vAlign w:val="center"/>
          </w:tcPr>
          <w:p w:rsidR="000B217C" w:rsidRDefault="000B217C">
            <w:pPr>
              <w:pStyle w:val="4"/>
            </w:pPr>
            <w:r>
              <w:t>14.17</w:t>
            </w:r>
          </w:p>
        </w:tc>
        <w:tc>
          <w:tcPr>
            <w:tcW w:w="2551" w:type="dxa"/>
            <w:vAlign w:val="center"/>
          </w:tcPr>
          <w:p w:rsidR="000B217C" w:rsidRDefault="000B217C">
            <w:pPr>
              <w:pStyle w:val="4"/>
            </w:pPr>
            <w:r>
              <w:t>14.17</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9</w:t>
            </w:r>
          </w:p>
        </w:tc>
        <w:tc>
          <w:tcPr>
            <w:tcW w:w="1191" w:type="dxa"/>
            <w:vAlign w:val="center"/>
          </w:tcPr>
          <w:p w:rsidR="000B217C" w:rsidRDefault="000B217C">
            <w:pPr>
              <w:pStyle w:val="2"/>
            </w:pPr>
            <w:r>
              <w:t>30111</w:t>
            </w:r>
          </w:p>
        </w:tc>
        <w:tc>
          <w:tcPr>
            <w:tcW w:w="4535" w:type="dxa"/>
            <w:vAlign w:val="center"/>
          </w:tcPr>
          <w:p w:rsidR="000B217C" w:rsidRDefault="000B217C">
            <w:pPr>
              <w:pStyle w:val="2"/>
            </w:pPr>
            <w:r>
              <w:rPr>
                <w:rFonts w:hint="eastAsia"/>
              </w:rPr>
              <w:t>公务员医疗补助缴费</w:t>
            </w:r>
          </w:p>
        </w:tc>
        <w:tc>
          <w:tcPr>
            <w:tcW w:w="2551" w:type="dxa"/>
            <w:vAlign w:val="center"/>
          </w:tcPr>
          <w:p w:rsidR="000B217C" w:rsidRDefault="000B217C">
            <w:pPr>
              <w:pStyle w:val="4"/>
            </w:pPr>
            <w:r>
              <w:t>6.68</w:t>
            </w:r>
          </w:p>
        </w:tc>
        <w:tc>
          <w:tcPr>
            <w:tcW w:w="2551" w:type="dxa"/>
            <w:vAlign w:val="center"/>
          </w:tcPr>
          <w:p w:rsidR="000B217C" w:rsidRDefault="000B217C">
            <w:pPr>
              <w:pStyle w:val="4"/>
            </w:pPr>
            <w:r>
              <w:t>6.68</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10</w:t>
            </w:r>
          </w:p>
        </w:tc>
        <w:tc>
          <w:tcPr>
            <w:tcW w:w="1191" w:type="dxa"/>
            <w:vAlign w:val="center"/>
          </w:tcPr>
          <w:p w:rsidR="000B217C" w:rsidRDefault="000B217C">
            <w:pPr>
              <w:pStyle w:val="2"/>
            </w:pPr>
            <w:r>
              <w:t>30112</w:t>
            </w:r>
          </w:p>
        </w:tc>
        <w:tc>
          <w:tcPr>
            <w:tcW w:w="4535" w:type="dxa"/>
            <w:vAlign w:val="center"/>
          </w:tcPr>
          <w:p w:rsidR="000B217C" w:rsidRDefault="000B217C">
            <w:pPr>
              <w:pStyle w:val="2"/>
            </w:pPr>
            <w:r>
              <w:rPr>
                <w:rFonts w:hint="eastAsia"/>
              </w:rPr>
              <w:t>其他社会保障缴费</w:t>
            </w:r>
          </w:p>
        </w:tc>
        <w:tc>
          <w:tcPr>
            <w:tcW w:w="2551" w:type="dxa"/>
            <w:vAlign w:val="center"/>
          </w:tcPr>
          <w:p w:rsidR="000B217C" w:rsidRDefault="000B217C">
            <w:pPr>
              <w:pStyle w:val="4"/>
            </w:pPr>
            <w:r>
              <w:t>1.82</w:t>
            </w:r>
          </w:p>
        </w:tc>
        <w:tc>
          <w:tcPr>
            <w:tcW w:w="2551" w:type="dxa"/>
            <w:vAlign w:val="center"/>
          </w:tcPr>
          <w:p w:rsidR="000B217C" w:rsidRDefault="000B217C">
            <w:pPr>
              <w:pStyle w:val="4"/>
            </w:pPr>
            <w:r>
              <w:t>1.82</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11</w:t>
            </w:r>
          </w:p>
        </w:tc>
        <w:tc>
          <w:tcPr>
            <w:tcW w:w="1191" w:type="dxa"/>
            <w:vAlign w:val="center"/>
          </w:tcPr>
          <w:p w:rsidR="000B217C" w:rsidRDefault="000B217C">
            <w:pPr>
              <w:pStyle w:val="2"/>
            </w:pPr>
            <w:r>
              <w:t>30113</w:t>
            </w:r>
          </w:p>
        </w:tc>
        <w:tc>
          <w:tcPr>
            <w:tcW w:w="4535" w:type="dxa"/>
            <w:vAlign w:val="center"/>
          </w:tcPr>
          <w:p w:rsidR="000B217C" w:rsidRDefault="000B217C">
            <w:pPr>
              <w:pStyle w:val="2"/>
            </w:pPr>
            <w:r>
              <w:rPr>
                <w:rFonts w:hint="eastAsia"/>
              </w:rPr>
              <w:t>住房公积金</w:t>
            </w:r>
          </w:p>
        </w:tc>
        <w:tc>
          <w:tcPr>
            <w:tcW w:w="2551" w:type="dxa"/>
            <w:vAlign w:val="center"/>
          </w:tcPr>
          <w:p w:rsidR="000B217C" w:rsidRDefault="000B217C">
            <w:pPr>
              <w:pStyle w:val="4"/>
            </w:pPr>
            <w:r>
              <w:t>25.91</w:t>
            </w:r>
          </w:p>
        </w:tc>
        <w:tc>
          <w:tcPr>
            <w:tcW w:w="2551" w:type="dxa"/>
            <w:vAlign w:val="center"/>
          </w:tcPr>
          <w:p w:rsidR="000B217C" w:rsidRDefault="000B217C">
            <w:pPr>
              <w:pStyle w:val="4"/>
            </w:pPr>
            <w:r>
              <w:t>25.91</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12</w:t>
            </w:r>
          </w:p>
        </w:tc>
        <w:tc>
          <w:tcPr>
            <w:tcW w:w="1191" w:type="dxa"/>
            <w:vAlign w:val="center"/>
          </w:tcPr>
          <w:p w:rsidR="000B217C" w:rsidRDefault="000B217C">
            <w:pPr>
              <w:pStyle w:val="2"/>
            </w:pPr>
            <w:r>
              <w:t>302</w:t>
            </w:r>
          </w:p>
        </w:tc>
        <w:tc>
          <w:tcPr>
            <w:tcW w:w="4535" w:type="dxa"/>
            <w:vAlign w:val="center"/>
          </w:tcPr>
          <w:p w:rsidR="000B217C" w:rsidRDefault="000B217C">
            <w:pPr>
              <w:pStyle w:val="2"/>
            </w:pPr>
            <w:r>
              <w:rPr>
                <w:rFonts w:hint="eastAsia"/>
              </w:rPr>
              <w:t>商品和服务支出</w:t>
            </w:r>
          </w:p>
        </w:tc>
        <w:tc>
          <w:tcPr>
            <w:tcW w:w="2551" w:type="dxa"/>
            <w:vAlign w:val="center"/>
          </w:tcPr>
          <w:p w:rsidR="000B217C" w:rsidRDefault="000B217C">
            <w:pPr>
              <w:pStyle w:val="4"/>
            </w:pPr>
            <w:r>
              <w:t>26.81</w:t>
            </w:r>
          </w:p>
        </w:tc>
        <w:tc>
          <w:tcPr>
            <w:tcW w:w="2551" w:type="dxa"/>
            <w:vAlign w:val="center"/>
          </w:tcPr>
          <w:p w:rsidR="000B217C" w:rsidRDefault="000B217C">
            <w:pPr>
              <w:pStyle w:val="4"/>
            </w:pPr>
          </w:p>
        </w:tc>
        <w:tc>
          <w:tcPr>
            <w:tcW w:w="2551" w:type="dxa"/>
            <w:vAlign w:val="center"/>
          </w:tcPr>
          <w:p w:rsidR="000B217C" w:rsidRDefault="000B217C">
            <w:pPr>
              <w:pStyle w:val="4"/>
            </w:pPr>
            <w:r>
              <w:t>26.81</w:t>
            </w:r>
          </w:p>
        </w:tc>
      </w:tr>
      <w:tr w:rsidR="000B217C">
        <w:trPr>
          <w:trHeight w:val="369"/>
          <w:jc w:val="center"/>
        </w:trPr>
        <w:tc>
          <w:tcPr>
            <w:tcW w:w="850" w:type="dxa"/>
            <w:vAlign w:val="center"/>
          </w:tcPr>
          <w:p w:rsidR="000B217C" w:rsidRDefault="000B217C">
            <w:pPr>
              <w:pStyle w:val="3"/>
            </w:pPr>
            <w:r>
              <w:t>13</w:t>
            </w:r>
          </w:p>
        </w:tc>
        <w:tc>
          <w:tcPr>
            <w:tcW w:w="1191" w:type="dxa"/>
            <w:vAlign w:val="center"/>
          </w:tcPr>
          <w:p w:rsidR="000B217C" w:rsidRDefault="000B217C">
            <w:pPr>
              <w:pStyle w:val="2"/>
            </w:pPr>
            <w:r>
              <w:t>30201</w:t>
            </w:r>
          </w:p>
        </w:tc>
        <w:tc>
          <w:tcPr>
            <w:tcW w:w="4535" w:type="dxa"/>
            <w:vAlign w:val="center"/>
          </w:tcPr>
          <w:p w:rsidR="000B217C" w:rsidRDefault="000B217C">
            <w:pPr>
              <w:pStyle w:val="2"/>
            </w:pPr>
            <w:r>
              <w:rPr>
                <w:rFonts w:hint="eastAsia"/>
              </w:rPr>
              <w:t>办公费</w:t>
            </w:r>
          </w:p>
        </w:tc>
        <w:tc>
          <w:tcPr>
            <w:tcW w:w="2551" w:type="dxa"/>
            <w:vAlign w:val="center"/>
          </w:tcPr>
          <w:p w:rsidR="000B217C" w:rsidRDefault="000B217C">
            <w:pPr>
              <w:pStyle w:val="4"/>
            </w:pPr>
            <w:r>
              <w:t>1.48</w:t>
            </w:r>
          </w:p>
        </w:tc>
        <w:tc>
          <w:tcPr>
            <w:tcW w:w="2551" w:type="dxa"/>
            <w:vAlign w:val="center"/>
          </w:tcPr>
          <w:p w:rsidR="000B217C" w:rsidRDefault="000B217C">
            <w:pPr>
              <w:pStyle w:val="4"/>
            </w:pPr>
          </w:p>
        </w:tc>
        <w:tc>
          <w:tcPr>
            <w:tcW w:w="2551" w:type="dxa"/>
            <w:vAlign w:val="center"/>
          </w:tcPr>
          <w:p w:rsidR="000B217C" w:rsidRDefault="000B217C">
            <w:pPr>
              <w:pStyle w:val="4"/>
            </w:pPr>
            <w:r>
              <w:t>1.48</w:t>
            </w:r>
          </w:p>
        </w:tc>
      </w:tr>
      <w:tr w:rsidR="000B217C">
        <w:trPr>
          <w:trHeight w:val="369"/>
          <w:jc w:val="center"/>
        </w:trPr>
        <w:tc>
          <w:tcPr>
            <w:tcW w:w="850" w:type="dxa"/>
            <w:vAlign w:val="center"/>
          </w:tcPr>
          <w:p w:rsidR="000B217C" w:rsidRDefault="000B217C">
            <w:pPr>
              <w:pStyle w:val="3"/>
            </w:pPr>
            <w:r>
              <w:t>14</w:t>
            </w:r>
          </w:p>
        </w:tc>
        <w:tc>
          <w:tcPr>
            <w:tcW w:w="1191" w:type="dxa"/>
            <w:vAlign w:val="center"/>
          </w:tcPr>
          <w:p w:rsidR="000B217C" w:rsidRDefault="000B217C">
            <w:pPr>
              <w:pStyle w:val="2"/>
            </w:pPr>
            <w:r>
              <w:t>30202</w:t>
            </w:r>
          </w:p>
        </w:tc>
        <w:tc>
          <w:tcPr>
            <w:tcW w:w="4535" w:type="dxa"/>
            <w:vAlign w:val="center"/>
          </w:tcPr>
          <w:p w:rsidR="000B217C" w:rsidRDefault="000B217C">
            <w:pPr>
              <w:pStyle w:val="2"/>
            </w:pPr>
            <w:r>
              <w:rPr>
                <w:rFonts w:hint="eastAsia"/>
              </w:rPr>
              <w:t>印刷费</w:t>
            </w:r>
          </w:p>
        </w:tc>
        <w:tc>
          <w:tcPr>
            <w:tcW w:w="2551" w:type="dxa"/>
            <w:vAlign w:val="center"/>
          </w:tcPr>
          <w:p w:rsidR="000B217C" w:rsidRDefault="000B217C">
            <w:pPr>
              <w:pStyle w:val="4"/>
            </w:pPr>
            <w:r>
              <w:t>0.11</w:t>
            </w:r>
          </w:p>
        </w:tc>
        <w:tc>
          <w:tcPr>
            <w:tcW w:w="2551" w:type="dxa"/>
            <w:vAlign w:val="center"/>
          </w:tcPr>
          <w:p w:rsidR="000B217C" w:rsidRDefault="000B217C">
            <w:pPr>
              <w:pStyle w:val="4"/>
            </w:pPr>
          </w:p>
        </w:tc>
        <w:tc>
          <w:tcPr>
            <w:tcW w:w="2551" w:type="dxa"/>
            <w:vAlign w:val="center"/>
          </w:tcPr>
          <w:p w:rsidR="000B217C" w:rsidRDefault="000B217C">
            <w:pPr>
              <w:pStyle w:val="4"/>
            </w:pPr>
            <w:r>
              <w:t>0.11</w:t>
            </w:r>
          </w:p>
        </w:tc>
      </w:tr>
      <w:tr w:rsidR="000B217C">
        <w:trPr>
          <w:trHeight w:val="369"/>
          <w:jc w:val="center"/>
        </w:trPr>
        <w:tc>
          <w:tcPr>
            <w:tcW w:w="850" w:type="dxa"/>
            <w:vAlign w:val="center"/>
          </w:tcPr>
          <w:p w:rsidR="000B217C" w:rsidRDefault="000B217C">
            <w:pPr>
              <w:pStyle w:val="3"/>
            </w:pPr>
            <w:r>
              <w:t>15</w:t>
            </w:r>
          </w:p>
        </w:tc>
        <w:tc>
          <w:tcPr>
            <w:tcW w:w="1191" w:type="dxa"/>
            <w:vAlign w:val="center"/>
          </w:tcPr>
          <w:p w:rsidR="000B217C" w:rsidRDefault="000B217C">
            <w:pPr>
              <w:pStyle w:val="2"/>
            </w:pPr>
            <w:r>
              <w:t>30205</w:t>
            </w:r>
          </w:p>
        </w:tc>
        <w:tc>
          <w:tcPr>
            <w:tcW w:w="4535" w:type="dxa"/>
            <w:vAlign w:val="center"/>
          </w:tcPr>
          <w:p w:rsidR="000B217C" w:rsidRDefault="000B217C">
            <w:pPr>
              <w:pStyle w:val="2"/>
            </w:pPr>
            <w:r>
              <w:rPr>
                <w:rFonts w:hint="eastAsia"/>
              </w:rPr>
              <w:t>水费</w:t>
            </w:r>
          </w:p>
        </w:tc>
        <w:tc>
          <w:tcPr>
            <w:tcW w:w="2551" w:type="dxa"/>
            <w:vAlign w:val="center"/>
          </w:tcPr>
          <w:p w:rsidR="000B217C" w:rsidRDefault="000B217C">
            <w:pPr>
              <w:pStyle w:val="4"/>
            </w:pPr>
            <w:r>
              <w:t>0.12</w:t>
            </w:r>
          </w:p>
        </w:tc>
        <w:tc>
          <w:tcPr>
            <w:tcW w:w="2551" w:type="dxa"/>
            <w:vAlign w:val="center"/>
          </w:tcPr>
          <w:p w:rsidR="000B217C" w:rsidRDefault="000B217C">
            <w:pPr>
              <w:pStyle w:val="4"/>
            </w:pPr>
          </w:p>
        </w:tc>
        <w:tc>
          <w:tcPr>
            <w:tcW w:w="2551" w:type="dxa"/>
            <w:vAlign w:val="center"/>
          </w:tcPr>
          <w:p w:rsidR="000B217C" w:rsidRDefault="000B217C">
            <w:pPr>
              <w:pStyle w:val="4"/>
            </w:pPr>
            <w:r>
              <w:t>0.12</w:t>
            </w:r>
          </w:p>
        </w:tc>
      </w:tr>
      <w:tr w:rsidR="000B217C">
        <w:trPr>
          <w:trHeight w:val="369"/>
          <w:jc w:val="center"/>
        </w:trPr>
        <w:tc>
          <w:tcPr>
            <w:tcW w:w="850" w:type="dxa"/>
            <w:vAlign w:val="center"/>
          </w:tcPr>
          <w:p w:rsidR="000B217C" w:rsidRDefault="000B217C">
            <w:pPr>
              <w:pStyle w:val="3"/>
            </w:pPr>
            <w:r>
              <w:t>16</w:t>
            </w:r>
          </w:p>
        </w:tc>
        <w:tc>
          <w:tcPr>
            <w:tcW w:w="1191" w:type="dxa"/>
            <w:vAlign w:val="center"/>
          </w:tcPr>
          <w:p w:rsidR="000B217C" w:rsidRDefault="000B217C">
            <w:pPr>
              <w:pStyle w:val="2"/>
            </w:pPr>
            <w:r>
              <w:t>30206</w:t>
            </w:r>
          </w:p>
        </w:tc>
        <w:tc>
          <w:tcPr>
            <w:tcW w:w="4535" w:type="dxa"/>
            <w:vAlign w:val="center"/>
          </w:tcPr>
          <w:p w:rsidR="000B217C" w:rsidRDefault="000B217C">
            <w:pPr>
              <w:pStyle w:val="2"/>
            </w:pPr>
            <w:r>
              <w:rPr>
                <w:rFonts w:hint="eastAsia"/>
              </w:rPr>
              <w:t>电费</w:t>
            </w:r>
          </w:p>
        </w:tc>
        <w:tc>
          <w:tcPr>
            <w:tcW w:w="2551" w:type="dxa"/>
            <w:vAlign w:val="center"/>
          </w:tcPr>
          <w:p w:rsidR="000B217C" w:rsidRDefault="000B217C">
            <w:pPr>
              <w:pStyle w:val="4"/>
            </w:pPr>
            <w:r>
              <w:t>0.30</w:t>
            </w:r>
          </w:p>
        </w:tc>
        <w:tc>
          <w:tcPr>
            <w:tcW w:w="2551" w:type="dxa"/>
            <w:vAlign w:val="center"/>
          </w:tcPr>
          <w:p w:rsidR="000B217C" w:rsidRDefault="000B217C">
            <w:pPr>
              <w:pStyle w:val="4"/>
            </w:pPr>
          </w:p>
        </w:tc>
        <w:tc>
          <w:tcPr>
            <w:tcW w:w="2551" w:type="dxa"/>
            <w:vAlign w:val="center"/>
          </w:tcPr>
          <w:p w:rsidR="000B217C" w:rsidRDefault="000B217C">
            <w:pPr>
              <w:pStyle w:val="4"/>
            </w:pPr>
            <w:r>
              <w:t>0.30</w:t>
            </w:r>
          </w:p>
        </w:tc>
      </w:tr>
      <w:tr w:rsidR="000B217C">
        <w:trPr>
          <w:trHeight w:val="369"/>
          <w:jc w:val="center"/>
        </w:trPr>
        <w:tc>
          <w:tcPr>
            <w:tcW w:w="850" w:type="dxa"/>
            <w:vAlign w:val="center"/>
          </w:tcPr>
          <w:p w:rsidR="000B217C" w:rsidRDefault="000B217C">
            <w:pPr>
              <w:pStyle w:val="3"/>
            </w:pPr>
            <w:r>
              <w:t>17</w:t>
            </w:r>
          </w:p>
        </w:tc>
        <w:tc>
          <w:tcPr>
            <w:tcW w:w="1191" w:type="dxa"/>
            <w:vAlign w:val="center"/>
          </w:tcPr>
          <w:p w:rsidR="000B217C" w:rsidRDefault="000B217C">
            <w:pPr>
              <w:pStyle w:val="2"/>
            </w:pPr>
            <w:r>
              <w:t>30207</w:t>
            </w:r>
          </w:p>
        </w:tc>
        <w:tc>
          <w:tcPr>
            <w:tcW w:w="4535" w:type="dxa"/>
            <w:vAlign w:val="center"/>
          </w:tcPr>
          <w:p w:rsidR="000B217C" w:rsidRDefault="000B217C">
            <w:pPr>
              <w:pStyle w:val="2"/>
            </w:pPr>
            <w:r>
              <w:rPr>
                <w:rFonts w:hint="eastAsia"/>
              </w:rPr>
              <w:t>邮电费</w:t>
            </w:r>
          </w:p>
        </w:tc>
        <w:tc>
          <w:tcPr>
            <w:tcW w:w="2551" w:type="dxa"/>
            <w:vAlign w:val="center"/>
          </w:tcPr>
          <w:p w:rsidR="000B217C" w:rsidRDefault="000B217C">
            <w:pPr>
              <w:pStyle w:val="4"/>
            </w:pPr>
            <w:r>
              <w:t>1.39</w:t>
            </w:r>
          </w:p>
        </w:tc>
        <w:tc>
          <w:tcPr>
            <w:tcW w:w="2551" w:type="dxa"/>
            <w:vAlign w:val="center"/>
          </w:tcPr>
          <w:p w:rsidR="000B217C" w:rsidRDefault="000B217C">
            <w:pPr>
              <w:pStyle w:val="4"/>
            </w:pPr>
          </w:p>
        </w:tc>
        <w:tc>
          <w:tcPr>
            <w:tcW w:w="2551" w:type="dxa"/>
            <w:vAlign w:val="center"/>
          </w:tcPr>
          <w:p w:rsidR="000B217C" w:rsidRDefault="000B217C">
            <w:pPr>
              <w:pStyle w:val="4"/>
            </w:pPr>
            <w:r>
              <w:t>1.39</w:t>
            </w:r>
          </w:p>
        </w:tc>
      </w:tr>
      <w:tr w:rsidR="000B217C">
        <w:trPr>
          <w:trHeight w:val="369"/>
          <w:jc w:val="center"/>
        </w:trPr>
        <w:tc>
          <w:tcPr>
            <w:tcW w:w="850" w:type="dxa"/>
            <w:vAlign w:val="center"/>
          </w:tcPr>
          <w:p w:rsidR="000B217C" w:rsidRDefault="000B217C">
            <w:pPr>
              <w:pStyle w:val="3"/>
            </w:pPr>
            <w:r>
              <w:t>18</w:t>
            </w:r>
          </w:p>
        </w:tc>
        <w:tc>
          <w:tcPr>
            <w:tcW w:w="1191" w:type="dxa"/>
            <w:vAlign w:val="center"/>
          </w:tcPr>
          <w:p w:rsidR="000B217C" w:rsidRDefault="000B217C">
            <w:pPr>
              <w:pStyle w:val="2"/>
            </w:pPr>
            <w:r>
              <w:t>30209</w:t>
            </w:r>
          </w:p>
        </w:tc>
        <w:tc>
          <w:tcPr>
            <w:tcW w:w="4535" w:type="dxa"/>
            <w:vAlign w:val="center"/>
          </w:tcPr>
          <w:p w:rsidR="000B217C" w:rsidRDefault="000B217C">
            <w:pPr>
              <w:pStyle w:val="2"/>
            </w:pPr>
            <w:r>
              <w:rPr>
                <w:rFonts w:hint="eastAsia"/>
              </w:rPr>
              <w:t>物业管理费</w:t>
            </w:r>
          </w:p>
        </w:tc>
        <w:tc>
          <w:tcPr>
            <w:tcW w:w="2551" w:type="dxa"/>
            <w:vAlign w:val="center"/>
          </w:tcPr>
          <w:p w:rsidR="000B217C" w:rsidRDefault="000B217C">
            <w:pPr>
              <w:pStyle w:val="4"/>
            </w:pPr>
            <w:r>
              <w:t>0.28</w:t>
            </w:r>
          </w:p>
        </w:tc>
        <w:tc>
          <w:tcPr>
            <w:tcW w:w="2551" w:type="dxa"/>
            <w:vAlign w:val="center"/>
          </w:tcPr>
          <w:p w:rsidR="000B217C" w:rsidRDefault="000B217C">
            <w:pPr>
              <w:pStyle w:val="4"/>
            </w:pPr>
          </w:p>
        </w:tc>
        <w:tc>
          <w:tcPr>
            <w:tcW w:w="2551" w:type="dxa"/>
            <w:vAlign w:val="center"/>
          </w:tcPr>
          <w:p w:rsidR="000B217C" w:rsidRDefault="000B217C">
            <w:pPr>
              <w:pStyle w:val="4"/>
            </w:pPr>
            <w:r>
              <w:t>0.28</w:t>
            </w:r>
          </w:p>
        </w:tc>
      </w:tr>
      <w:tr w:rsidR="000B217C">
        <w:trPr>
          <w:trHeight w:val="369"/>
          <w:jc w:val="center"/>
        </w:trPr>
        <w:tc>
          <w:tcPr>
            <w:tcW w:w="850" w:type="dxa"/>
            <w:vAlign w:val="center"/>
          </w:tcPr>
          <w:p w:rsidR="000B217C" w:rsidRDefault="000B217C">
            <w:pPr>
              <w:pStyle w:val="3"/>
            </w:pPr>
            <w:r>
              <w:t>19</w:t>
            </w:r>
          </w:p>
        </w:tc>
        <w:tc>
          <w:tcPr>
            <w:tcW w:w="1191" w:type="dxa"/>
            <w:vAlign w:val="center"/>
          </w:tcPr>
          <w:p w:rsidR="000B217C" w:rsidRDefault="000B217C">
            <w:pPr>
              <w:pStyle w:val="2"/>
            </w:pPr>
            <w:r>
              <w:t>30211</w:t>
            </w:r>
          </w:p>
        </w:tc>
        <w:tc>
          <w:tcPr>
            <w:tcW w:w="4535" w:type="dxa"/>
            <w:vAlign w:val="center"/>
          </w:tcPr>
          <w:p w:rsidR="000B217C" w:rsidRDefault="000B217C">
            <w:pPr>
              <w:pStyle w:val="2"/>
            </w:pPr>
            <w:r>
              <w:rPr>
                <w:rFonts w:hint="eastAsia"/>
              </w:rPr>
              <w:t>差旅费</w:t>
            </w:r>
          </w:p>
        </w:tc>
        <w:tc>
          <w:tcPr>
            <w:tcW w:w="2551" w:type="dxa"/>
            <w:vAlign w:val="center"/>
          </w:tcPr>
          <w:p w:rsidR="000B217C" w:rsidRDefault="000B217C">
            <w:pPr>
              <w:pStyle w:val="4"/>
            </w:pPr>
            <w:r>
              <w:t>1.75</w:t>
            </w:r>
          </w:p>
        </w:tc>
        <w:tc>
          <w:tcPr>
            <w:tcW w:w="2551" w:type="dxa"/>
            <w:vAlign w:val="center"/>
          </w:tcPr>
          <w:p w:rsidR="000B217C" w:rsidRDefault="000B217C">
            <w:pPr>
              <w:pStyle w:val="4"/>
            </w:pPr>
          </w:p>
        </w:tc>
        <w:tc>
          <w:tcPr>
            <w:tcW w:w="2551" w:type="dxa"/>
            <w:vAlign w:val="center"/>
          </w:tcPr>
          <w:p w:rsidR="000B217C" w:rsidRDefault="000B217C">
            <w:pPr>
              <w:pStyle w:val="4"/>
            </w:pPr>
            <w:r>
              <w:t>1.75</w:t>
            </w:r>
          </w:p>
        </w:tc>
      </w:tr>
      <w:tr w:rsidR="000B217C">
        <w:trPr>
          <w:trHeight w:val="369"/>
          <w:jc w:val="center"/>
        </w:trPr>
        <w:tc>
          <w:tcPr>
            <w:tcW w:w="850" w:type="dxa"/>
            <w:vAlign w:val="center"/>
          </w:tcPr>
          <w:p w:rsidR="000B217C" w:rsidRDefault="000B217C">
            <w:pPr>
              <w:pStyle w:val="3"/>
            </w:pPr>
            <w:r>
              <w:t>20</w:t>
            </w:r>
          </w:p>
        </w:tc>
        <w:tc>
          <w:tcPr>
            <w:tcW w:w="1191" w:type="dxa"/>
            <w:vAlign w:val="center"/>
          </w:tcPr>
          <w:p w:rsidR="000B217C" w:rsidRDefault="000B217C">
            <w:pPr>
              <w:pStyle w:val="2"/>
            </w:pPr>
            <w:r>
              <w:t>30213</w:t>
            </w:r>
          </w:p>
        </w:tc>
        <w:tc>
          <w:tcPr>
            <w:tcW w:w="4535" w:type="dxa"/>
            <w:vAlign w:val="center"/>
          </w:tcPr>
          <w:p w:rsidR="000B217C" w:rsidRDefault="000B217C">
            <w:pPr>
              <w:pStyle w:val="2"/>
            </w:pPr>
            <w:r>
              <w:rPr>
                <w:rFonts w:hint="eastAsia"/>
              </w:rPr>
              <w:t>维修</w:t>
            </w:r>
            <w:r>
              <w:t>(</w:t>
            </w:r>
            <w:r>
              <w:rPr>
                <w:rFonts w:hint="eastAsia"/>
              </w:rPr>
              <w:t>护</w:t>
            </w:r>
            <w:r>
              <w:t>)</w:t>
            </w:r>
            <w:r>
              <w:rPr>
                <w:rFonts w:hint="eastAsia"/>
              </w:rPr>
              <w:t>费</w:t>
            </w:r>
          </w:p>
        </w:tc>
        <w:tc>
          <w:tcPr>
            <w:tcW w:w="2551" w:type="dxa"/>
            <w:vAlign w:val="center"/>
          </w:tcPr>
          <w:p w:rsidR="000B217C" w:rsidRDefault="000B217C">
            <w:pPr>
              <w:pStyle w:val="4"/>
            </w:pPr>
            <w:r>
              <w:t>0.52</w:t>
            </w:r>
          </w:p>
        </w:tc>
        <w:tc>
          <w:tcPr>
            <w:tcW w:w="2551" w:type="dxa"/>
            <w:vAlign w:val="center"/>
          </w:tcPr>
          <w:p w:rsidR="000B217C" w:rsidRDefault="000B217C">
            <w:pPr>
              <w:pStyle w:val="4"/>
            </w:pPr>
          </w:p>
        </w:tc>
        <w:tc>
          <w:tcPr>
            <w:tcW w:w="2551" w:type="dxa"/>
            <w:vAlign w:val="center"/>
          </w:tcPr>
          <w:p w:rsidR="000B217C" w:rsidRDefault="000B217C">
            <w:pPr>
              <w:pStyle w:val="4"/>
            </w:pPr>
            <w:r>
              <w:t>0.52</w:t>
            </w:r>
          </w:p>
        </w:tc>
      </w:tr>
      <w:tr w:rsidR="000B217C">
        <w:trPr>
          <w:trHeight w:val="369"/>
          <w:jc w:val="center"/>
        </w:trPr>
        <w:tc>
          <w:tcPr>
            <w:tcW w:w="850" w:type="dxa"/>
            <w:vAlign w:val="center"/>
          </w:tcPr>
          <w:p w:rsidR="000B217C" w:rsidRDefault="000B217C">
            <w:pPr>
              <w:pStyle w:val="3"/>
            </w:pPr>
            <w:r>
              <w:t>21</w:t>
            </w:r>
          </w:p>
        </w:tc>
        <w:tc>
          <w:tcPr>
            <w:tcW w:w="1191" w:type="dxa"/>
            <w:vAlign w:val="center"/>
          </w:tcPr>
          <w:p w:rsidR="000B217C" w:rsidRDefault="000B217C">
            <w:pPr>
              <w:pStyle w:val="2"/>
            </w:pPr>
            <w:r>
              <w:t>30215</w:t>
            </w:r>
          </w:p>
        </w:tc>
        <w:tc>
          <w:tcPr>
            <w:tcW w:w="4535" w:type="dxa"/>
            <w:vAlign w:val="center"/>
          </w:tcPr>
          <w:p w:rsidR="000B217C" w:rsidRDefault="000B217C">
            <w:pPr>
              <w:pStyle w:val="2"/>
            </w:pPr>
            <w:r>
              <w:rPr>
                <w:rFonts w:hint="eastAsia"/>
              </w:rPr>
              <w:t>会议费</w:t>
            </w:r>
          </w:p>
        </w:tc>
        <w:tc>
          <w:tcPr>
            <w:tcW w:w="2551" w:type="dxa"/>
            <w:vAlign w:val="center"/>
          </w:tcPr>
          <w:p w:rsidR="000B217C" w:rsidRDefault="000B217C">
            <w:pPr>
              <w:pStyle w:val="4"/>
            </w:pPr>
            <w:r>
              <w:t>0.28</w:t>
            </w:r>
          </w:p>
        </w:tc>
        <w:tc>
          <w:tcPr>
            <w:tcW w:w="2551" w:type="dxa"/>
            <w:vAlign w:val="center"/>
          </w:tcPr>
          <w:p w:rsidR="000B217C" w:rsidRDefault="000B217C">
            <w:pPr>
              <w:pStyle w:val="4"/>
            </w:pPr>
          </w:p>
        </w:tc>
        <w:tc>
          <w:tcPr>
            <w:tcW w:w="2551" w:type="dxa"/>
            <w:vAlign w:val="center"/>
          </w:tcPr>
          <w:p w:rsidR="000B217C" w:rsidRDefault="000B217C">
            <w:pPr>
              <w:pStyle w:val="4"/>
            </w:pPr>
            <w:r>
              <w:t>0.28</w:t>
            </w:r>
          </w:p>
        </w:tc>
      </w:tr>
      <w:tr w:rsidR="000B217C">
        <w:trPr>
          <w:trHeight w:val="369"/>
          <w:jc w:val="center"/>
        </w:trPr>
        <w:tc>
          <w:tcPr>
            <w:tcW w:w="850" w:type="dxa"/>
            <w:vAlign w:val="center"/>
          </w:tcPr>
          <w:p w:rsidR="000B217C" w:rsidRDefault="000B217C">
            <w:pPr>
              <w:pStyle w:val="3"/>
            </w:pPr>
            <w:r>
              <w:t>22</w:t>
            </w:r>
          </w:p>
        </w:tc>
        <w:tc>
          <w:tcPr>
            <w:tcW w:w="1191" w:type="dxa"/>
            <w:vAlign w:val="center"/>
          </w:tcPr>
          <w:p w:rsidR="000B217C" w:rsidRDefault="000B217C">
            <w:pPr>
              <w:pStyle w:val="2"/>
            </w:pPr>
            <w:r>
              <w:t>30216</w:t>
            </w:r>
          </w:p>
        </w:tc>
        <w:tc>
          <w:tcPr>
            <w:tcW w:w="4535" w:type="dxa"/>
            <w:vAlign w:val="center"/>
          </w:tcPr>
          <w:p w:rsidR="000B217C" w:rsidRDefault="000B217C">
            <w:pPr>
              <w:pStyle w:val="2"/>
            </w:pPr>
            <w:r>
              <w:rPr>
                <w:rFonts w:hint="eastAsia"/>
              </w:rPr>
              <w:t>培训费</w:t>
            </w:r>
          </w:p>
        </w:tc>
        <w:tc>
          <w:tcPr>
            <w:tcW w:w="2551" w:type="dxa"/>
            <w:vAlign w:val="center"/>
          </w:tcPr>
          <w:p w:rsidR="000B217C" w:rsidRDefault="000B217C">
            <w:pPr>
              <w:pStyle w:val="4"/>
            </w:pPr>
            <w:r>
              <w:t>1.62</w:t>
            </w:r>
          </w:p>
        </w:tc>
        <w:tc>
          <w:tcPr>
            <w:tcW w:w="2551" w:type="dxa"/>
            <w:vAlign w:val="center"/>
          </w:tcPr>
          <w:p w:rsidR="000B217C" w:rsidRDefault="000B217C">
            <w:pPr>
              <w:pStyle w:val="4"/>
            </w:pPr>
          </w:p>
        </w:tc>
        <w:tc>
          <w:tcPr>
            <w:tcW w:w="2551" w:type="dxa"/>
            <w:vAlign w:val="center"/>
          </w:tcPr>
          <w:p w:rsidR="000B217C" w:rsidRDefault="000B217C">
            <w:pPr>
              <w:pStyle w:val="4"/>
            </w:pPr>
            <w:r>
              <w:t>1.62</w:t>
            </w:r>
          </w:p>
        </w:tc>
      </w:tr>
      <w:tr w:rsidR="000B217C">
        <w:trPr>
          <w:trHeight w:val="369"/>
          <w:jc w:val="center"/>
        </w:trPr>
        <w:tc>
          <w:tcPr>
            <w:tcW w:w="850" w:type="dxa"/>
            <w:vAlign w:val="center"/>
          </w:tcPr>
          <w:p w:rsidR="000B217C" w:rsidRDefault="000B217C">
            <w:pPr>
              <w:pStyle w:val="3"/>
            </w:pPr>
            <w:r>
              <w:t>23</w:t>
            </w:r>
          </w:p>
        </w:tc>
        <w:tc>
          <w:tcPr>
            <w:tcW w:w="1191" w:type="dxa"/>
            <w:vAlign w:val="center"/>
          </w:tcPr>
          <w:p w:rsidR="000B217C" w:rsidRDefault="000B217C">
            <w:pPr>
              <w:pStyle w:val="2"/>
            </w:pPr>
            <w:r>
              <w:t>30217</w:t>
            </w:r>
          </w:p>
        </w:tc>
        <w:tc>
          <w:tcPr>
            <w:tcW w:w="4535" w:type="dxa"/>
            <w:vAlign w:val="center"/>
          </w:tcPr>
          <w:p w:rsidR="000B217C" w:rsidRDefault="000B217C">
            <w:pPr>
              <w:pStyle w:val="2"/>
            </w:pPr>
            <w:r>
              <w:rPr>
                <w:rFonts w:hint="eastAsia"/>
              </w:rPr>
              <w:t>公务接待费</w:t>
            </w:r>
          </w:p>
        </w:tc>
        <w:tc>
          <w:tcPr>
            <w:tcW w:w="2551" w:type="dxa"/>
            <w:vAlign w:val="center"/>
          </w:tcPr>
          <w:p w:rsidR="000B217C" w:rsidRDefault="000B217C">
            <w:pPr>
              <w:pStyle w:val="4"/>
            </w:pPr>
            <w:r>
              <w:t>0.14</w:t>
            </w:r>
          </w:p>
        </w:tc>
        <w:tc>
          <w:tcPr>
            <w:tcW w:w="2551" w:type="dxa"/>
            <w:vAlign w:val="center"/>
          </w:tcPr>
          <w:p w:rsidR="000B217C" w:rsidRDefault="000B217C">
            <w:pPr>
              <w:pStyle w:val="4"/>
            </w:pPr>
          </w:p>
        </w:tc>
        <w:tc>
          <w:tcPr>
            <w:tcW w:w="2551" w:type="dxa"/>
            <w:vAlign w:val="center"/>
          </w:tcPr>
          <w:p w:rsidR="000B217C" w:rsidRDefault="000B217C">
            <w:pPr>
              <w:pStyle w:val="4"/>
            </w:pPr>
            <w:r>
              <w:t>0.14</w:t>
            </w:r>
          </w:p>
        </w:tc>
      </w:tr>
      <w:tr w:rsidR="000B217C">
        <w:trPr>
          <w:trHeight w:val="369"/>
          <w:jc w:val="center"/>
        </w:trPr>
        <w:tc>
          <w:tcPr>
            <w:tcW w:w="850" w:type="dxa"/>
            <w:vAlign w:val="center"/>
          </w:tcPr>
          <w:p w:rsidR="000B217C" w:rsidRDefault="000B217C">
            <w:pPr>
              <w:pStyle w:val="3"/>
            </w:pPr>
            <w:r>
              <w:t>24</w:t>
            </w:r>
          </w:p>
        </w:tc>
        <w:tc>
          <w:tcPr>
            <w:tcW w:w="1191" w:type="dxa"/>
            <w:vAlign w:val="center"/>
          </w:tcPr>
          <w:p w:rsidR="000B217C" w:rsidRDefault="000B217C">
            <w:pPr>
              <w:pStyle w:val="2"/>
            </w:pPr>
            <w:r>
              <w:t>30228</w:t>
            </w:r>
          </w:p>
        </w:tc>
        <w:tc>
          <w:tcPr>
            <w:tcW w:w="4535" w:type="dxa"/>
            <w:vAlign w:val="center"/>
          </w:tcPr>
          <w:p w:rsidR="000B217C" w:rsidRDefault="000B217C">
            <w:pPr>
              <w:pStyle w:val="2"/>
            </w:pPr>
            <w:r>
              <w:rPr>
                <w:rFonts w:hint="eastAsia"/>
              </w:rPr>
              <w:t>工会经费</w:t>
            </w:r>
          </w:p>
        </w:tc>
        <w:tc>
          <w:tcPr>
            <w:tcW w:w="2551" w:type="dxa"/>
            <w:vAlign w:val="center"/>
          </w:tcPr>
          <w:p w:rsidR="000B217C" w:rsidRDefault="000B217C">
            <w:pPr>
              <w:pStyle w:val="4"/>
            </w:pPr>
            <w:r>
              <w:t>3.98</w:t>
            </w:r>
          </w:p>
        </w:tc>
        <w:tc>
          <w:tcPr>
            <w:tcW w:w="2551" w:type="dxa"/>
            <w:vAlign w:val="center"/>
          </w:tcPr>
          <w:p w:rsidR="000B217C" w:rsidRDefault="000B217C">
            <w:pPr>
              <w:pStyle w:val="4"/>
            </w:pPr>
          </w:p>
        </w:tc>
        <w:tc>
          <w:tcPr>
            <w:tcW w:w="2551" w:type="dxa"/>
            <w:vAlign w:val="center"/>
          </w:tcPr>
          <w:p w:rsidR="000B217C" w:rsidRDefault="000B217C">
            <w:pPr>
              <w:pStyle w:val="4"/>
            </w:pPr>
            <w:r>
              <w:t>3.98</w:t>
            </w:r>
          </w:p>
        </w:tc>
      </w:tr>
      <w:tr w:rsidR="000B217C">
        <w:trPr>
          <w:trHeight w:val="369"/>
          <w:jc w:val="center"/>
        </w:trPr>
        <w:tc>
          <w:tcPr>
            <w:tcW w:w="850" w:type="dxa"/>
            <w:vAlign w:val="center"/>
          </w:tcPr>
          <w:p w:rsidR="000B217C" w:rsidRDefault="000B217C">
            <w:pPr>
              <w:pStyle w:val="3"/>
            </w:pPr>
            <w:r>
              <w:t>25</w:t>
            </w:r>
          </w:p>
        </w:tc>
        <w:tc>
          <w:tcPr>
            <w:tcW w:w="1191" w:type="dxa"/>
            <w:vAlign w:val="center"/>
          </w:tcPr>
          <w:p w:rsidR="000B217C" w:rsidRDefault="000B217C">
            <w:pPr>
              <w:pStyle w:val="2"/>
            </w:pPr>
            <w:r>
              <w:t>30229</w:t>
            </w:r>
          </w:p>
        </w:tc>
        <w:tc>
          <w:tcPr>
            <w:tcW w:w="4535" w:type="dxa"/>
            <w:vAlign w:val="center"/>
          </w:tcPr>
          <w:p w:rsidR="000B217C" w:rsidRDefault="000B217C">
            <w:pPr>
              <w:pStyle w:val="2"/>
            </w:pPr>
            <w:r>
              <w:rPr>
                <w:rFonts w:hint="eastAsia"/>
              </w:rPr>
              <w:t>福利费</w:t>
            </w:r>
          </w:p>
        </w:tc>
        <w:tc>
          <w:tcPr>
            <w:tcW w:w="2551" w:type="dxa"/>
            <w:vAlign w:val="center"/>
          </w:tcPr>
          <w:p w:rsidR="000B217C" w:rsidRDefault="000B217C">
            <w:pPr>
              <w:pStyle w:val="4"/>
            </w:pPr>
            <w:r>
              <w:t>2.70</w:t>
            </w:r>
          </w:p>
        </w:tc>
        <w:tc>
          <w:tcPr>
            <w:tcW w:w="2551" w:type="dxa"/>
            <w:vAlign w:val="center"/>
          </w:tcPr>
          <w:p w:rsidR="000B217C" w:rsidRDefault="000B217C">
            <w:pPr>
              <w:pStyle w:val="4"/>
            </w:pPr>
          </w:p>
        </w:tc>
        <w:tc>
          <w:tcPr>
            <w:tcW w:w="2551" w:type="dxa"/>
            <w:vAlign w:val="center"/>
          </w:tcPr>
          <w:p w:rsidR="000B217C" w:rsidRDefault="000B217C">
            <w:pPr>
              <w:pStyle w:val="4"/>
            </w:pPr>
            <w:r>
              <w:t>2.70</w:t>
            </w:r>
          </w:p>
        </w:tc>
      </w:tr>
      <w:tr w:rsidR="000B217C">
        <w:trPr>
          <w:trHeight w:val="369"/>
          <w:jc w:val="center"/>
        </w:trPr>
        <w:tc>
          <w:tcPr>
            <w:tcW w:w="850" w:type="dxa"/>
            <w:vAlign w:val="center"/>
          </w:tcPr>
          <w:p w:rsidR="000B217C" w:rsidRDefault="000B217C">
            <w:pPr>
              <w:pStyle w:val="3"/>
            </w:pPr>
            <w:r>
              <w:t>26</w:t>
            </w:r>
          </w:p>
        </w:tc>
        <w:tc>
          <w:tcPr>
            <w:tcW w:w="1191" w:type="dxa"/>
            <w:vAlign w:val="center"/>
          </w:tcPr>
          <w:p w:rsidR="000B217C" w:rsidRDefault="000B217C">
            <w:pPr>
              <w:pStyle w:val="2"/>
            </w:pPr>
            <w:r>
              <w:t>30231</w:t>
            </w:r>
          </w:p>
        </w:tc>
        <w:tc>
          <w:tcPr>
            <w:tcW w:w="4535" w:type="dxa"/>
            <w:vAlign w:val="center"/>
          </w:tcPr>
          <w:p w:rsidR="000B217C" w:rsidRDefault="000B217C">
            <w:pPr>
              <w:pStyle w:val="2"/>
            </w:pPr>
            <w:r>
              <w:rPr>
                <w:rFonts w:hint="eastAsia"/>
              </w:rPr>
              <w:t>公务用车运行维护费</w:t>
            </w:r>
          </w:p>
        </w:tc>
        <w:tc>
          <w:tcPr>
            <w:tcW w:w="2551" w:type="dxa"/>
            <w:vAlign w:val="center"/>
          </w:tcPr>
          <w:p w:rsidR="000B217C" w:rsidRDefault="000B217C">
            <w:pPr>
              <w:pStyle w:val="4"/>
            </w:pPr>
            <w:r>
              <w:t>1.80</w:t>
            </w:r>
          </w:p>
        </w:tc>
        <w:tc>
          <w:tcPr>
            <w:tcW w:w="2551" w:type="dxa"/>
            <w:vAlign w:val="center"/>
          </w:tcPr>
          <w:p w:rsidR="000B217C" w:rsidRDefault="000B217C">
            <w:pPr>
              <w:pStyle w:val="4"/>
            </w:pPr>
          </w:p>
        </w:tc>
        <w:tc>
          <w:tcPr>
            <w:tcW w:w="2551" w:type="dxa"/>
            <w:vAlign w:val="center"/>
          </w:tcPr>
          <w:p w:rsidR="000B217C" w:rsidRDefault="000B217C">
            <w:pPr>
              <w:pStyle w:val="4"/>
            </w:pPr>
            <w:r>
              <w:t>1.80</w:t>
            </w:r>
          </w:p>
        </w:tc>
      </w:tr>
      <w:tr w:rsidR="000B217C">
        <w:trPr>
          <w:trHeight w:val="369"/>
          <w:jc w:val="center"/>
        </w:trPr>
        <w:tc>
          <w:tcPr>
            <w:tcW w:w="850" w:type="dxa"/>
            <w:vAlign w:val="center"/>
          </w:tcPr>
          <w:p w:rsidR="000B217C" w:rsidRDefault="000B217C">
            <w:pPr>
              <w:pStyle w:val="3"/>
            </w:pPr>
            <w:r>
              <w:t>27</w:t>
            </w:r>
          </w:p>
        </w:tc>
        <w:tc>
          <w:tcPr>
            <w:tcW w:w="1191" w:type="dxa"/>
            <w:vAlign w:val="center"/>
          </w:tcPr>
          <w:p w:rsidR="000B217C" w:rsidRDefault="000B217C">
            <w:pPr>
              <w:pStyle w:val="2"/>
            </w:pPr>
            <w:r>
              <w:t>30239</w:t>
            </w:r>
          </w:p>
        </w:tc>
        <w:tc>
          <w:tcPr>
            <w:tcW w:w="4535" w:type="dxa"/>
            <w:vAlign w:val="center"/>
          </w:tcPr>
          <w:p w:rsidR="000B217C" w:rsidRDefault="000B217C">
            <w:pPr>
              <w:pStyle w:val="2"/>
            </w:pPr>
            <w:r>
              <w:rPr>
                <w:rFonts w:hint="eastAsia"/>
              </w:rPr>
              <w:t>其他交通费用</w:t>
            </w:r>
          </w:p>
        </w:tc>
        <w:tc>
          <w:tcPr>
            <w:tcW w:w="2551" w:type="dxa"/>
            <w:vAlign w:val="center"/>
          </w:tcPr>
          <w:p w:rsidR="000B217C" w:rsidRDefault="000B217C">
            <w:pPr>
              <w:pStyle w:val="4"/>
            </w:pPr>
            <w:r>
              <w:t>7.08</w:t>
            </w:r>
          </w:p>
        </w:tc>
        <w:tc>
          <w:tcPr>
            <w:tcW w:w="2551" w:type="dxa"/>
            <w:vAlign w:val="center"/>
          </w:tcPr>
          <w:p w:rsidR="000B217C" w:rsidRDefault="000B217C">
            <w:pPr>
              <w:pStyle w:val="4"/>
            </w:pPr>
          </w:p>
        </w:tc>
        <w:tc>
          <w:tcPr>
            <w:tcW w:w="2551" w:type="dxa"/>
            <w:vAlign w:val="center"/>
          </w:tcPr>
          <w:p w:rsidR="000B217C" w:rsidRDefault="000B217C">
            <w:pPr>
              <w:pStyle w:val="4"/>
            </w:pPr>
            <w:r>
              <w:t>7.08</w:t>
            </w:r>
          </w:p>
        </w:tc>
      </w:tr>
      <w:tr w:rsidR="000B217C">
        <w:trPr>
          <w:trHeight w:val="369"/>
          <w:jc w:val="center"/>
        </w:trPr>
        <w:tc>
          <w:tcPr>
            <w:tcW w:w="850" w:type="dxa"/>
            <w:vAlign w:val="center"/>
          </w:tcPr>
          <w:p w:rsidR="000B217C" w:rsidRDefault="000B217C">
            <w:pPr>
              <w:pStyle w:val="3"/>
            </w:pPr>
            <w:r>
              <w:t>28</w:t>
            </w:r>
          </w:p>
        </w:tc>
        <w:tc>
          <w:tcPr>
            <w:tcW w:w="1191" w:type="dxa"/>
            <w:vAlign w:val="center"/>
          </w:tcPr>
          <w:p w:rsidR="000B217C" w:rsidRDefault="000B217C">
            <w:pPr>
              <w:pStyle w:val="2"/>
            </w:pPr>
            <w:r>
              <w:t>30299</w:t>
            </w:r>
          </w:p>
        </w:tc>
        <w:tc>
          <w:tcPr>
            <w:tcW w:w="4535" w:type="dxa"/>
            <w:vAlign w:val="center"/>
          </w:tcPr>
          <w:p w:rsidR="000B217C" w:rsidRDefault="000B217C">
            <w:pPr>
              <w:pStyle w:val="2"/>
            </w:pPr>
            <w:r>
              <w:rPr>
                <w:rFonts w:hint="eastAsia"/>
              </w:rPr>
              <w:t>其他商品和服务支出</w:t>
            </w:r>
          </w:p>
        </w:tc>
        <w:tc>
          <w:tcPr>
            <w:tcW w:w="2551" w:type="dxa"/>
            <w:vAlign w:val="center"/>
          </w:tcPr>
          <w:p w:rsidR="000B217C" w:rsidRDefault="000B217C">
            <w:pPr>
              <w:pStyle w:val="4"/>
            </w:pPr>
            <w:r>
              <w:t>3.29</w:t>
            </w:r>
          </w:p>
        </w:tc>
        <w:tc>
          <w:tcPr>
            <w:tcW w:w="2551" w:type="dxa"/>
            <w:vAlign w:val="center"/>
          </w:tcPr>
          <w:p w:rsidR="000B217C" w:rsidRDefault="000B217C">
            <w:pPr>
              <w:pStyle w:val="4"/>
            </w:pPr>
          </w:p>
        </w:tc>
        <w:tc>
          <w:tcPr>
            <w:tcW w:w="2551" w:type="dxa"/>
            <w:vAlign w:val="center"/>
          </w:tcPr>
          <w:p w:rsidR="000B217C" w:rsidRDefault="000B217C">
            <w:pPr>
              <w:pStyle w:val="4"/>
            </w:pPr>
            <w:r>
              <w:t>3.29</w:t>
            </w:r>
          </w:p>
        </w:tc>
      </w:tr>
      <w:tr w:rsidR="000B217C">
        <w:trPr>
          <w:trHeight w:val="369"/>
          <w:jc w:val="center"/>
        </w:trPr>
        <w:tc>
          <w:tcPr>
            <w:tcW w:w="850" w:type="dxa"/>
            <w:vAlign w:val="center"/>
          </w:tcPr>
          <w:p w:rsidR="000B217C" w:rsidRDefault="000B217C">
            <w:pPr>
              <w:pStyle w:val="3"/>
            </w:pPr>
            <w:r>
              <w:t>29</w:t>
            </w:r>
          </w:p>
        </w:tc>
        <w:tc>
          <w:tcPr>
            <w:tcW w:w="1191" w:type="dxa"/>
            <w:vAlign w:val="center"/>
          </w:tcPr>
          <w:p w:rsidR="000B217C" w:rsidRDefault="000B217C">
            <w:pPr>
              <w:pStyle w:val="2"/>
            </w:pPr>
            <w:r>
              <w:t>303</w:t>
            </w:r>
          </w:p>
        </w:tc>
        <w:tc>
          <w:tcPr>
            <w:tcW w:w="4535" w:type="dxa"/>
            <w:vAlign w:val="center"/>
          </w:tcPr>
          <w:p w:rsidR="000B217C" w:rsidRDefault="000B217C">
            <w:pPr>
              <w:pStyle w:val="2"/>
            </w:pPr>
            <w:r>
              <w:rPr>
                <w:rFonts w:hint="eastAsia"/>
              </w:rPr>
              <w:t>对个人和家庭的补助</w:t>
            </w:r>
          </w:p>
        </w:tc>
        <w:tc>
          <w:tcPr>
            <w:tcW w:w="2551" w:type="dxa"/>
            <w:vAlign w:val="center"/>
          </w:tcPr>
          <w:p w:rsidR="000B217C" w:rsidRDefault="000B217C">
            <w:pPr>
              <w:pStyle w:val="4"/>
            </w:pPr>
            <w:r>
              <w:t>24.54</w:t>
            </w:r>
          </w:p>
        </w:tc>
        <w:tc>
          <w:tcPr>
            <w:tcW w:w="2551" w:type="dxa"/>
            <w:vAlign w:val="center"/>
          </w:tcPr>
          <w:p w:rsidR="000B217C" w:rsidRDefault="000B217C">
            <w:pPr>
              <w:pStyle w:val="4"/>
            </w:pPr>
            <w:r>
              <w:t>24.54</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30</w:t>
            </w:r>
          </w:p>
        </w:tc>
        <w:tc>
          <w:tcPr>
            <w:tcW w:w="1191" w:type="dxa"/>
            <w:vAlign w:val="center"/>
          </w:tcPr>
          <w:p w:rsidR="000B217C" w:rsidRDefault="000B217C">
            <w:pPr>
              <w:pStyle w:val="2"/>
            </w:pPr>
            <w:r>
              <w:t>30302</w:t>
            </w:r>
          </w:p>
        </w:tc>
        <w:tc>
          <w:tcPr>
            <w:tcW w:w="4535" w:type="dxa"/>
            <w:vAlign w:val="center"/>
          </w:tcPr>
          <w:p w:rsidR="000B217C" w:rsidRDefault="000B217C">
            <w:pPr>
              <w:pStyle w:val="2"/>
            </w:pPr>
            <w:r>
              <w:rPr>
                <w:rFonts w:hint="eastAsia"/>
              </w:rPr>
              <w:t>退休费</w:t>
            </w:r>
          </w:p>
        </w:tc>
        <w:tc>
          <w:tcPr>
            <w:tcW w:w="2551" w:type="dxa"/>
            <w:vAlign w:val="center"/>
          </w:tcPr>
          <w:p w:rsidR="000B217C" w:rsidRDefault="000B217C">
            <w:pPr>
              <w:pStyle w:val="4"/>
            </w:pPr>
            <w:r>
              <w:t>23.90</w:t>
            </w:r>
          </w:p>
        </w:tc>
        <w:tc>
          <w:tcPr>
            <w:tcW w:w="2551" w:type="dxa"/>
            <w:vAlign w:val="center"/>
          </w:tcPr>
          <w:p w:rsidR="000B217C" w:rsidRDefault="000B217C">
            <w:pPr>
              <w:pStyle w:val="4"/>
            </w:pPr>
            <w:r>
              <w:t>23.90</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31</w:t>
            </w:r>
          </w:p>
        </w:tc>
        <w:tc>
          <w:tcPr>
            <w:tcW w:w="1191" w:type="dxa"/>
            <w:vAlign w:val="center"/>
          </w:tcPr>
          <w:p w:rsidR="000B217C" w:rsidRDefault="000B217C">
            <w:pPr>
              <w:pStyle w:val="2"/>
            </w:pPr>
            <w:r>
              <w:t>30309</w:t>
            </w:r>
          </w:p>
        </w:tc>
        <w:tc>
          <w:tcPr>
            <w:tcW w:w="4535" w:type="dxa"/>
            <w:vAlign w:val="center"/>
          </w:tcPr>
          <w:p w:rsidR="000B217C" w:rsidRDefault="000B217C">
            <w:pPr>
              <w:pStyle w:val="2"/>
            </w:pPr>
            <w:r>
              <w:rPr>
                <w:rFonts w:hint="eastAsia"/>
              </w:rPr>
              <w:t>奖励金</w:t>
            </w:r>
          </w:p>
        </w:tc>
        <w:tc>
          <w:tcPr>
            <w:tcW w:w="2551" w:type="dxa"/>
            <w:vAlign w:val="center"/>
          </w:tcPr>
          <w:p w:rsidR="000B217C" w:rsidRDefault="000B217C">
            <w:pPr>
              <w:pStyle w:val="4"/>
            </w:pPr>
            <w:r>
              <w:t>0.18</w:t>
            </w:r>
          </w:p>
        </w:tc>
        <w:tc>
          <w:tcPr>
            <w:tcW w:w="2551" w:type="dxa"/>
            <w:vAlign w:val="center"/>
          </w:tcPr>
          <w:p w:rsidR="000B217C" w:rsidRDefault="000B217C">
            <w:pPr>
              <w:pStyle w:val="4"/>
            </w:pPr>
            <w:r>
              <w:t>0.18</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32</w:t>
            </w:r>
          </w:p>
        </w:tc>
        <w:tc>
          <w:tcPr>
            <w:tcW w:w="1191" w:type="dxa"/>
            <w:vAlign w:val="center"/>
          </w:tcPr>
          <w:p w:rsidR="000B217C" w:rsidRDefault="000B217C">
            <w:pPr>
              <w:pStyle w:val="2"/>
            </w:pPr>
            <w:r>
              <w:t>30399</w:t>
            </w:r>
          </w:p>
        </w:tc>
        <w:tc>
          <w:tcPr>
            <w:tcW w:w="4535" w:type="dxa"/>
            <w:vAlign w:val="center"/>
          </w:tcPr>
          <w:p w:rsidR="000B217C" w:rsidRDefault="000B217C">
            <w:pPr>
              <w:pStyle w:val="2"/>
            </w:pPr>
            <w:r>
              <w:rPr>
                <w:rFonts w:hint="eastAsia"/>
              </w:rPr>
              <w:t>其他对个人和家庭的补助</w:t>
            </w:r>
          </w:p>
        </w:tc>
        <w:tc>
          <w:tcPr>
            <w:tcW w:w="2551" w:type="dxa"/>
            <w:vAlign w:val="center"/>
          </w:tcPr>
          <w:p w:rsidR="000B217C" w:rsidRDefault="000B217C">
            <w:pPr>
              <w:pStyle w:val="4"/>
            </w:pPr>
            <w:r>
              <w:t>0.47</w:t>
            </w:r>
          </w:p>
        </w:tc>
        <w:tc>
          <w:tcPr>
            <w:tcW w:w="2551" w:type="dxa"/>
            <w:vAlign w:val="center"/>
          </w:tcPr>
          <w:p w:rsidR="000B217C" w:rsidRDefault="000B217C">
            <w:pPr>
              <w:pStyle w:val="4"/>
            </w:pPr>
            <w:r>
              <w:t>0.47</w:t>
            </w:r>
          </w:p>
        </w:tc>
        <w:tc>
          <w:tcPr>
            <w:tcW w:w="2551" w:type="dxa"/>
            <w:vAlign w:val="center"/>
          </w:tcPr>
          <w:p w:rsidR="000B217C" w:rsidRDefault="000B217C">
            <w:pPr>
              <w:pStyle w:val="4"/>
            </w:pPr>
          </w:p>
        </w:tc>
      </w:tr>
      <w:tr w:rsidR="000B217C">
        <w:trPr>
          <w:trHeight w:val="369"/>
          <w:jc w:val="center"/>
        </w:trPr>
        <w:tc>
          <w:tcPr>
            <w:tcW w:w="850" w:type="dxa"/>
            <w:vAlign w:val="center"/>
          </w:tcPr>
          <w:p w:rsidR="000B217C" w:rsidRDefault="000B217C">
            <w:pPr>
              <w:pStyle w:val="3"/>
            </w:pPr>
            <w:r>
              <w:t>33</w:t>
            </w:r>
          </w:p>
        </w:tc>
        <w:tc>
          <w:tcPr>
            <w:tcW w:w="1191" w:type="dxa"/>
            <w:vAlign w:val="center"/>
          </w:tcPr>
          <w:p w:rsidR="000B217C" w:rsidRDefault="000B217C">
            <w:pPr>
              <w:pStyle w:val="2"/>
            </w:pPr>
            <w:r>
              <w:t>310</w:t>
            </w:r>
          </w:p>
        </w:tc>
        <w:tc>
          <w:tcPr>
            <w:tcW w:w="4535" w:type="dxa"/>
            <w:vAlign w:val="center"/>
          </w:tcPr>
          <w:p w:rsidR="000B217C" w:rsidRDefault="000B217C">
            <w:pPr>
              <w:pStyle w:val="2"/>
            </w:pPr>
            <w:r>
              <w:rPr>
                <w:rFonts w:hint="eastAsia"/>
              </w:rPr>
              <w:t>资本性支出</w:t>
            </w:r>
          </w:p>
        </w:tc>
        <w:tc>
          <w:tcPr>
            <w:tcW w:w="2551" w:type="dxa"/>
            <w:vAlign w:val="center"/>
          </w:tcPr>
          <w:p w:rsidR="000B217C" w:rsidRDefault="000B217C">
            <w:pPr>
              <w:pStyle w:val="4"/>
            </w:pPr>
            <w:r>
              <w:t>0.22</w:t>
            </w:r>
          </w:p>
        </w:tc>
        <w:tc>
          <w:tcPr>
            <w:tcW w:w="2551" w:type="dxa"/>
            <w:vAlign w:val="center"/>
          </w:tcPr>
          <w:p w:rsidR="000B217C" w:rsidRDefault="000B217C">
            <w:pPr>
              <w:pStyle w:val="4"/>
            </w:pPr>
          </w:p>
        </w:tc>
        <w:tc>
          <w:tcPr>
            <w:tcW w:w="2551" w:type="dxa"/>
            <w:vAlign w:val="center"/>
          </w:tcPr>
          <w:p w:rsidR="000B217C" w:rsidRDefault="000B217C">
            <w:pPr>
              <w:pStyle w:val="4"/>
            </w:pPr>
            <w:r>
              <w:t>0.22</w:t>
            </w:r>
          </w:p>
        </w:tc>
      </w:tr>
      <w:tr w:rsidR="000B217C">
        <w:trPr>
          <w:trHeight w:val="369"/>
          <w:jc w:val="center"/>
        </w:trPr>
        <w:tc>
          <w:tcPr>
            <w:tcW w:w="850" w:type="dxa"/>
            <w:vAlign w:val="center"/>
          </w:tcPr>
          <w:p w:rsidR="000B217C" w:rsidRDefault="000B217C">
            <w:pPr>
              <w:pStyle w:val="3"/>
            </w:pPr>
            <w:r>
              <w:t>34</w:t>
            </w:r>
          </w:p>
        </w:tc>
        <w:tc>
          <w:tcPr>
            <w:tcW w:w="1191" w:type="dxa"/>
            <w:vAlign w:val="center"/>
          </w:tcPr>
          <w:p w:rsidR="000B217C" w:rsidRDefault="000B217C">
            <w:pPr>
              <w:pStyle w:val="2"/>
            </w:pPr>
            <w:r>
              <w:t>31002</w:t>
            </w:r>
          </w:p>
        </w:tc>
        <w:tc>
          <w:tcPr>
            <w:tcW w:w="4535" w:type="dxa"/>
            <w:vAlign w:val="center"/>
          </w:tcPr>
          <w:p w:rsidR="000B217C" w:rsidRDefault="000B217C">
            <w:pPr>
              <w:pStyle w:val="2"/>
            </w:pPr>
            <w:r>
              <w:rPr>
                <w:rFonts w:hint="eastAsia"/>
              </w:rPr>
              <w:t>办公设备购置</w:t>
            </w:r>
          </w:p>
        </w:tc>
        <w:tc>
          <w:tcPr>
            <w:tcW w:w="2551" w:type="dxa"/>
            <w:vAlign w:val="center"/>
          </w:tcPr>
          <w:p w:rsidR="000B217C" w:rsidRDefault="000B217C">
            <w:pPr>
              <w:pStyle w:val="4"/>
            </w:pPr>
            <w:r>
              <w:t>0.22</w:t>
            </w:r>
          </w:p>
        </w:tc>
        <w:tc>
          <w:tcPr>
            <w:tcW w:w="2551" w:type="dxa"/>
            <w:vAlign w:val="center"/>
          </w:tcPr>
          <w:p w:rsidR="000B217C" w:rsidRDefault="000B217C">
            <w:pPr>
              <w:pStyle w:val="4"/>
            </w:pPr>
          </w:p>
        </w:tc>
        <w:tc>
          <w:tcPr>
            <w:tcW w:w="2551" w:type="dxa"/>
            <w:vAlign w:val="center"/>
          </w:tcPr>
          <w:p w:rsidR="000B217C" w:rsidRDefault="000B217C">
            <w:pPr>
              <w:pStyle w:val="4"/>
            </w:pPr>
            <w:r>
              <w:t>0.22</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0B217C" w:rsidTr="005462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5726" w:type="dxa"/>
            <w:gridSpan w:val="2"/>
            <w:vAlign w:val="center"/>
          </w:tcPr>
          <w:p w:rsidR="000B217C" w:rsidRDefault="000B217C">
            <w:pPr>
              <w:pStyle w:val="1"/>
            </w:pPr>
            <w:r>
              <w:rPr>
                <w:rFonts w:hint="eastAsia"/>
              </w:rPr>
              <w:t>功能分类科目</w:t>
            </w:r>
          </w:p>
        </w:tc>
        <w:tc>
          <w:tcPr>
            <w:tcW w:w="2551" w:type="dxa"/>
            <w:vMerge w:val="restart"/>
            <w:vAlign w:val="center"/>
          </w:tcPr>
          <w:p w:rsidR="000B217C" w:rsidRDefault="000B217C">
            <w:pPr>
              <w:pStyle w:val="1"/>
            </w:pPr>
            <w:r>
              <w:rPr>
                <w:rFonts w:hint="eastAsia"/>
              </w:rPr>
              <w:t>合计</w:t>
            </w:r>
          </w:p>
        </w:tc>
        <w:tc>
          <w:tcPr>
            <w:tcW w:w="2551" w:type="dxa"/>
            <w:vMerge w:val="restart"/>
            <w:vAlign w:val="center"/>
          </w:tcPr>
          <w:p w:rsidR="000B217C" w:rsidRDefault="000B217C">
            <w:pPr>
              <w:pStyle w:val="1"/>
            </w:pPr>
            <w:r>
              <w:rPr>
                <w:rFonts w:hint="eastAsia"/>
              </w:rPr>
              <w:t>基本支出</w:t>
            </w:r>
          </w:p>
        </w:tc>
        <w:tc>
          <w:tcPr>
            <w:tcW w:w="2551" w:type="dxa"/>
            <w:vMerge w:val="restart"/>
            <w:vAlign w:val="center"/>
          </w:tcPr>
          <w:p w:rsidR="000B217C" w:rsidRDefault="000B217C">
            <w:pPr>
              <w:pStyle w:val="1"/>
            </w:pPr>
            <w:r>
              <w:rPr>
                <w:rFonts w:hint="eastAsia"/>
              </w:rPr>
              <w:t>项目支出</w:t>
            </w:r>
          </w:p>
        </w:tc>
      </w:tr>
      <w:tr w:rsidR="000B217C">
        <w:trPr>
          <w:trHeight w:val="369"/>
          <w:tblHeader/>
          <w:jc w:val="center"/>
        </w:trPr>
        <w:tc>
          <w:tcPr>
            <w:tcW w:w="850" w:type="dxa"/>
            <w:vMerge/>
          </w:tcPr>
          <w:p w:rsidR="000B217C" w:rsidRDefault="000B217C"/>
        </w:tc>
        <w:tc>
          <w:tcPr>
            <w:tcW w:w="1191" w:type="dxa"/>
            <w:vAlign w:val="center"/>
          </w:tcPr>
          <w:p w:rsidR="000B217C" w:rsidRDefault="000B217C">
            <w:pPr>
              <w:pStyle w:val="1"/>
            </w:pPr>
            <w:r>
              <w:rPr>
                <w:rFonts w:hint="eastAsia"/>
              </w:rPr>
              <w:t>科目编码</w:t>
            </w:r>
          </w:p>
        </w:tc>
        <w:tc>
          <w:tcPr>
            <w:tcW w:w="4535" w:type="dxa"/>
            <w:vAlign w:val="center"/>
          </w:tcPr>
          <w:p w:rsidR="000B217C" w:rsidRDefault="000B217C">
            <w:pPr>
              <w:pStyle w:val="1"/>
            </w:pPr>
            <w:r>
              <w:rPr>
                <w:rFonts w:hint="eastAsia"/>
              </w:rPr>
              <w:t>科目名称</w:t>
            </w:r>
          </w:p>
        </w:tc>
        <w:tc>
          <w:tcPr>
            <w:tcW w:w="2551" w:type="dxa"/>
            <w:vMerge/>
          </w:tcPr>
          <w:p w:rsidR="000B217C" w:rsidRDefault="000B217C"/>
        </w:tc>
        <w:tc>
          <w:tcPr>
            <w:tcW w:w="2551" w:type="dxa"/>
            <w:vMerge/>
          </w:tcPr>
          <w:p w:rsidR="000B217C" w:rsidRDefault="000B217C"/>
        </w:tc>
        <w:tc>
          <w:tcPr>
            <w:tcW w:w="2551" w:type="dxa"/>
            <w:vMerge/>
          </w:tcPr>
          <w:p w:rsidR="000B217C" w:rsidRDefault="000B217C"/>
        </w:tc>
      </w:tr>
      <w:tr w:rsidR="000B217C">
        <w:trPr>
          <w:trHeight w:val="369"/>
          <w:tblHeader/>
          <w:jc w:val="center"/>
        </w:trPr>
        <w:tc>
          <w:tcPr>
            <w:tcW w:w="850" w:type="dxa"/>
            <w:vAlign w:val="center"/>
          </w:tcPr>
          <w:p w:rsidR="000B217C" w:rsidRDefault="000B217C">
            <w:pPr>
              <w:pStyle w:val="1"/>
            </w:pPr>
            <w:r>
              <w:rPr>
                <w:rFonts w:hint="eastAsia"/>
              </w:rPr>
              <w:t>栏次</w:t>
            </w:r>
          </w:p>
        </w:tc>
        <w:tc>
          <w:tcPr>
            <w:tcW w:w="1191" w:type="dxa"/>
            <w:vAlign w:val="center"/>
          </w:tcPr>
          <w:p w:rsidR="000B217C" w:rsidRDefault="000B217C">
            <w:pPr>
              <w:pStyle w:val="1"/>
            </w:pPr>
            <w:r>
              <w:t>1</w:t>
            </w:r>
          </w:p>
        </w:tc>
        <w:tc>
          <w:tcPr>
            <w:tcW w:w="4535" w:type="dxa"/>
            <w:vAlign w:val="center"/>
          </w:tcPr>
          <w:p w:rsidR="000B217C" w:rsidRDefault="000B217C">
            <w:pPr>
              <w:pStyle w:val="1"/>
            </w:pPr>
            <w:r>
              <w:t>2</w:t>
            </w:r>
          </w:p>
        </w:tc>
        <w:tc>
          <w:tcPr>
            <w:tcW w:w="2551" w:type="dxa"/>
            <w:vAlign w:val="center"/>
          </w:tcPr>
          <w:p w:rsidR="000B217C" w:rsidRDefault="000B217C">
            <w:pPr>
              <w:pStyle w:val="1"/>
            </w:pPr>
            <w:r>
              <w:t>3</w:t>
            </w:r>
          </w:p>
        </w:tc>
        <w:tc>
          <w:tcPr>
            <w:tcW w:w="2551" w:type="dxa"/>
            <w:vAlign w:val="center"/>
          </w:tcPr>
          <w:p w:rsidR="000B217C" w:rsidRDefault="000B217C">
            <w:pPr>
              <w:pStyle w:val="1"/>
            </w:pPr>
            <w:r>
              <w:t>4</w:t>
            </w:r>
          </w:p>
        </w:tc>
        <w:tc>
          <w:tcPr>
            <w:tcW w:w="2551" w:type="dxa"/>
            <w:vAlign w:val="center"/>
          </w:tcPr>
          <w:p w:rsidR="000B217C" w:rsidRDefault="000B217C">
            <w:pPr>
              <w:pStyle w:val="1"/>
            </w:pPr>
            <w:r>
              <w:t>5</w:t>
            </w:r>
          </w:p>
        </w:tc>
      </w:tr>
      <w:tr w:rsidR="000B217C">
        <w:trPr>
          <w:trHeight w:val="369"/>
          <w:jc w:val="center"/>
        </w:trPr>
        <w:tc>
          <w:tcPr>
            <w:tcW w:w="850" w:type="dxa"/>
            <w:vAlign w:val="center"/>
          </w:tcPr>
          <w:p w:rsidR="000B217C" w:rsidRDefault="000B217C">
            <w:pPr>
              <w:pStyle w:val="3"/>
            </w:pPr>
            <w:r>
              <w:t>1</w:t>
            </w:r>
          </w:p>
        </w:tc>
        <w:tc>
          <w:tcPr>
            <w:tcW w:w="1191" w:type="dxa"/>
            <w:vAlign w:val="center"/>
          </w:tcPr>
          <w:p w:rsidR="000B217C" w:rsidRDefault="000B217C">
            <w:pPr>
              <w:pStyle w:val="5"/>
            </w:pPr>
          </w:p>
        </w:tc>
        <w:tc>
          <w:tcPr>
            <w:tcW w:w="4535" w:type="dxa"/>
            <w:vAlign w:val="center"/>
          </w:tcPr>
          <w:p w:rsidR="000B217C" w:rsidRDefault="000B217C">
            <w:pPr>
              <w:pStyle w:val="6"/>
            </w:pPr>
            <w:r>
              <w:rPr>
                <w:rFonts w:hint="eastAsia"/>
              </w:rPr>
              <w:t>合计</w:t>
            </w:r>
          </w:p>
        </w:tc>
        <w:tc>
          <w:tcPr>
            <w:tcW w:w="2551" w:type="dxa"/>
            <w:vAlign w:val="center"/>
          </w:tcPr>
          <w:p w:rsidR="000B217C" w:rsidRDefault="000B217C">
            <w:pPr>
              <w:pStyle w:val="7"/>
            </w:pPr>
            <w:r>
              <w:t>7200.00</w:t>
            </w:r>
          </w:p>
        </w:tc>
        <w:tc>
          <w:tcPr>
            <w:tcW w:w="2551" w:type="dxa"/>
            <w:vAlign w:val="center"/>
          </w:tcPr>
          <w:p w:rsidR="000B217C" w:rsidRDefault="000B217C">
            <w:pPr>
              <w:pStyle w:val="7"/>
            </w:pPr>
          </w:p>
        </w:tc>
        <w:tc>
          <w:tcPr>
            <w:tcW w:w="2551" w:type="dxa"/>
            <w:vAlign w:val="center"/>
          </w:tcPr>
          <w:p w:rsidR="000B217C" w:rsidRDefault="000B217C">
            <w:pPr>
              <w:pStyle w:val="7"/>
            </w:pPr>
            <w:r>
              <w:t>7200.00</w:t>
            </w:r>
          </w:p>
        </w:tc>
      </w:tr>
      <w:tr w:rsidR="000B217C">
        <w:trPr>
          <w:trHeight w:val="369"/>
          <w:jc w:val="center"/>
        </w:trPr>
        <w:tc>
          <w:tcPr>
            <w:tcW w:w="850" w:type="dxa"/>
            <w:vAlign w:val="center"/>
          </w:tcPr>
          <w:p w:rsidR="000B217C" w:rsidRDefault="000B217C">
            <w:pPr>
              <w:pStyle w:val="3"/>
            </w:pPr>
            <w:r>
              <w:t>2</w:t>
            </w:r>
          </w:p>
        </w:tc>
        <w:tc>
          <w:tcPr>
            <w:tcW w:w="1191" w:type="dxa"/>
            <w:vAlign w:val="center"/>
          </w:tcPr>
          <w:p w:rsidR="000B217C" w:rsidRDefault="000B217C">
            <w:pPr>
              <w:pStyle w:val="2"/>
            </w:pPr>
            <w:r>
              <w:t>212</w:t>
            </w:r>
          </w:p>
        </w:tc>
        <w:tc>
          <w:tcPr>
            <w:tcW w:w="4535" w:type="dxa"/>
            <w:vAlign w:val="center"/>
          </w:tcPr>
          <w:p w:rsidR="000B217C" w:rsidRDefault="000B217C">
            <w:pPr>
              <w:pStyle w:val="2"/>
            </w:pPr>
            <w:r>
              <w:rPr>
                <w:rFonts w:hint="eastAsia"/>
              </w:rPr>
              <w:t>城乡社区支出</w:t>
            </w:r>
          </w:p>
        </w:tc>
        <w:tc>
          <w:tcPr>
            <w:tcW w:w="2551" w:type="dxa"/>
            <w:vAlign w:val="center"/>
          </w:tcPr>
          <w:p w:rsidR="000B217C" w:rsidRDefault="000B217C">
            <w:pPr>
              <w:pStyle w:val="4"/>
            </w:pPr>
            <w:r>
              <w:t>7200.00</w:t>
            </w:r>
          </w:p>
        </w:tc>
        <w:tc>
          <w:tcPr>
            <w:tcW w:w="2551" w:type="dxa"/>
            <w:vAlign w:val="center"/>
          </w:tcPr>
          <w:p w:rsidR="000B217C" w:rsidRDefault="000B217C">
            <w:pPr>
              <w:pStyle w:val="4"/>
            </w:pPr>
          </w:p>
        </w:tc>
        <w:tc>
          <w:tcPr>
            <w:tcW w:w="2551" w:type="dxa"/>
            <w:vAlign w:val="center"/>
          </w:tcPr>
          <w:p w:rsidR="000B217C" w:rsidRDefault="000B217C">
            <w:pPr>
              <w:pStyle w:val="4"/>
            </w:pPr>
            <w:r>
              <w:t>7200.00</w:t>
            </w:r>
          </w:p>
        </w:tc>
      </w:tr>
      <w:tr w:rsidR="000B217C">
        <w:trPr>
          <w:trHeight w:val="369"/>
          <w:jc w:val="center"/>
        </w:trPr>
        <w:tc>
          <w:tcPr>
            <w:tcW w:w="850" w:type="dxa"/>
            <w:vAlign w:val="center"/>
          </w:tcPr>
          <w:p w:rsidR="000B217C" w:rsidRDefault="000B217C">
            <w:pPr>
              <w:pStyle w:val="3"/>
            </w:pPr>
            <w:r>
              <w:t>3</w:t>
            </w:r>
          </w:p>
        </w:tc>
        <w:tc>
          <w:tcPr>
            <w:tcW w:w="1191" w:type="dxa"/>
            <w:vAlign w:val="center"/>
          </w:tcPr>
          <w:p w:rsidR="000B217C" w:rsidRDefault="000B217C">
            <w:pPr>
              <w:pStyle w:val="2"/>
            </w:pPr>
            <w:r>
              <w:t>21208</w:t>
            </w:r>
          </w:p>
        </w:tc>
        <w:tc>
          <w:tcPr>
            <w:tcW w:w="4535" w:type="dxa"/>
            <w:vAlign w:val="center"/>
          </w:tcPr>
          <w:p w:rsidR="000B217C" w:rsidRDefault="000B217C">
            <w:pPr>
              <w:pStyle w:val="2"/>
            </w:pPr>
            <w:r>
              <w:rPr>
                <w:rFonts w:hint="eastAsia"/>
              </w:rPr>
              <w:t>国有土地使用权出让收入安排的支出</w:t>
            </w:r>
          </w:p>
        </w:tc>
        <w:tc>
          <w:tcPr>
            <w:tcW w:w="2551" w:type="dxa"/>
            <w:vAlign w:val="center"/>
          </w:tcPr>
          <w:p w:rsidR="000B217C" w:rsidRDefault="000B217C">
            <w:pPr>
              <w:pStyle w:val="4"/>
            </w:pPr>
            <w:r>
              <w:t>7200.00</w:t>
            </w:r>
          </w:p>
        </w:tc>
        <w:tc>
          <w:tcPr>
            <w:tcW w:w="2551" w:type="dxa"/>
            <w:vAlign w:val="center"/>
          </w:tcPr>
          <w:p w:rsidR="000B217C" w:rsidRDefault="000B217C">
            <w:pPr>
              <w:pStyle w:val="4"/>
            </w:pPr>
          </w:p>
        </w:tc>
        <w:tc>
          <w:tcPr>
            <w:tcW w:w="2551" w:type="dxa"/>
            <w:vAlign w:val="center"/>
          </w:tcPr>
          <w:p w:rsidR="000B217C" w:rsidRDefault="000B217C">
            <w:pPr>
              <w:pStyle w:val="4"/>
            </w:pPr>
            <w:r>
              <w:t>7200.00</w:t>
            </w:r>
          </w:p>
        </w:tc>
      </w:tr>
      <w:tr w:rsidR="000B217C">
        <w:trPr>
          <w:trHeight w:val="369"/>
          <w:jc w:val="center"/>
        </w:trPr>
        <w:tc>
          <w:tcPr>
            <w:tcW w:w="850" w:type="dxa"/>
            <w:vAlign w:val="center"/>
          </w:tcPr>
          <w:p w:rsidR="000B217C" w:rsidRDefault="000B217C">
            <w:pPr>
              <w:pStyle w:val="3"/>
            </w:pPr>
            <w:r>
              <w:t>4</w:t>
            </w:r>
          </w:p>
        </w:tc>
        <w:tc>
          <w:tcPr>
            <w:tcW w:w="1191" w:type="dxa"/>
            <w:vAlign w:val="center"/>
          </w:tcPr>
          <w:p w:rsidR="000B217C" w:rsidRDefault="000B217C">
            <w:pPr>
              <w:pStyle w:val="2"/>
            </w:pPr>
            <w:r>
              <w:t>2120803</w:t>
            </w:r>
          </w:p>
        </w:tc>
        <w:tc>
          <w:tcPr>
            <w:tcW w:w="4535" w:type="dxa"/>
            <w:vAlign w:val="center"/>
          </w:tcPr>
          <w:p w:rsidR="000B217C" w:rsidRDefault="000B217C">
            <w:pPr>
              <w:pStyle w:val="2"/>
            </w:pPr>
            <w:r>
              <w:rPr>
                <w:rFonts w:hint="eastAsia"/>
              </w:rPr>
              <w:t>城市建设支出</w:t>
            </w:r>
          </w:p>
        </w:tc>
        <w:tc>
          <w:tcPr>
            <w:tcW w:w="2551" w:type="dxa"/>
            <w:vAlign w:val="center"/>
          </w:tcPr>
          <w:p w:rsidR="000B217C" w:rsidRDefault="000B217C">
            <w:pPr>
              <w:pStyle w:val="4"/>
            </w:pPr>
            <w:r>
              <w:t>1700.00</w:t>
            </w:r>
          </w:p>
        </w:tc>
        <w:tc>
          <w:tcPr>
            <w:tcW w:w="2551" w:type="dxa"/>
            <w:vAlign w:val="center"/>
          </w:tcPr>
          <w:p w:rsidR="000B217C" w:rsidRDefault="000B217C">
            <w:pPr>
              <w:pStyle w:val="4"/>
            </w:pPr>
          </w:p>
        </w:tc>
        <w:tc>
          <w:tcPr>
            <w:tcW w:w="2551" w:type="dxa"/>
            <w:vAlign w:val="center"/>
          </w:tcPr>
          <w:p w:rsidR="000B217C" w:rsidRDefault="000B217C">
            <w:pPr>
              <w:pStyle w:val="4"/>
            </w:pPr>
            <w:r>
              <w:t>1700.00</w:t>
            </w:r>
          </w:p>
        </w:tc>
      </w:tr>
      <w:tr w:rsidR="000B217C">
        <w:trPr>
          <w:trHeight w:val="369"/>
          <w:jc w:val="center"/>
        </w:trPr>
        <w:tc>
          <w:tcPr>
            <w:tcW w:w="850" w:type="dxa"/>
            <w:vAlign w:val="center"/>
          </w:tcPr>
          <w:p w:rsidR="000B217C" w:rsidRDefault="000B217C">
            <w:pPr>
              <w:pStyle w:val="3"/>
            </w:pPr>
            <w:r>
              <w:t>5</w:t>
            </w:r>
          </w:p>
        </w:tc>
        <w:tc>
          <w:tcPr>
            <w:tcW w:w="1191" w:type="dxa"/>
            <w:vAlign w:val="center"/>
          </w:tcPr>
          <w:p w:rsidR="000B217C" w:rsidRDefault="000B217C">
            <w:pPr>
              <w:pStyle w:val="2"/>
            </w:pPr>
            <w:r>
              <w:t>2120804</w:t>
            </w:r>
          </w:p>
        </w:tc>
        <w:tc>
          <w:tcPr>
            <w:tcW w:w="4535" w:type="dxa"/>
            <w:vAlign w:val="center"/>
          </w:tcPr>
          <w:p w:rsidR="000B217C" w:rsidRDefault="000B217C">
            <w:pPr>
              <w:pStyle w:val="2"/>
            </w:pPr>
            <w:r>
              <w:rPr>
                <w:rFonts w:hint="eastAsia"/>
              </w:rPr>
              <w:t>农村基础设施建设支出</w:t>
            </w:r>
          </w:p>
        </w:tc>
        <w:tc>
          <w:tcPr>
            <w:tcW w:w="2551" w:type="dxa"/>
            <w:vAlign w:val="center"/>
          </w:tcPr>
          <w:p w:rsidR="000B217C" w:rsidRDefault="000B217C">
            <w:pPr>
              <w:pStyle w:val="4"/>
            </w:pPr>
            <w:r>
              <w:t>500.00</w:t>
            </w:r>
          </w:p>
        </w:tc>
        <w:tc>
          <w:tcPr>
            <w:tcW w:w="2551" w:type="dxa"/>
            <w:vAlign w:val="center"/>
          </w:tcPr>
          <w:p w:rsidR="000B217C" w:rsidRDefault="000B217C">
            <w:pPr>
              <w:pStyle w:val="4"/>
            </w:pPr>
          </w:p>
        </w:tc>
        <w:tc>
          <w:tcPr>
            <w:tcW w:w="2551" w:type="dxa"/>
            <w:vAlign w:val="center"/>
          </w:tcPr>
          <w:p w:rsidR="000B217C" w:rsidRDefault="000B217C">
            <w:pPr>
              <w:pStyle w:val="4"/>
            </w:pPr>
            <w:r>
              <w:t>500.00</w:t>
            </w:r>
          </w:p>
        </w:tc>
      </w:tr>
      <w:tr w:rsidR="000B217C">
        <w:trPr>
          <w:trHeight w:val="369"/>
          <w:jc w:val="center"/>
        </w:trPr>
        <w:tc>
          <w:tcPr>
            <w:tcW w:w="850" w:type="dxa"/>
            <w:vAlign w:val="center"/>
          </w:tcPr>
          <w:p w:rsidR="000B217C" w:rsidRDefault="000B217C">
            <w:pPr>
              <w:pStyle w:val="3"/>
            </w:pPr>
            <w:r>
              <w:t>6</w:t>
            </w:r>
          </w:p>
        </w:tc>
        <w:tc>
          <w:tcPr>
            <w:tcW w:w="1191" w:type="dxa"/>
            <w:vAlign w:val="center"/>
          </w:tcPr>
          <w:p w:rsidR="000B217C" w:rsidRDefault="000B217C">
            <w:pPr>
              <w:pStyle w:val="2"/>
            </w:pPr>
            <w:r>
              <w:t>2120899</w:t>
            </w:r>
          </w:p>
        </w:tc>
        <w:tc>
          <w:tcPr>
            <w:tcW w:w="4535" w:type="dxa"/>
            <w:vAlign w:val="center"/>
          </w:tcPr>
          <w:p w:rsidR="000B217C" w:rsidRDefault="000B217C">
            <w:pPr>
              <w:pStyle w:val="2"/>
            </w:pPr>
            <w:r>
              <w:rPr>
                <w:rFonts w:hint="eastAsia"/>
              </w:rPr>
              <w:t>其他国有土地使用权出让收入安排的支出</w:t>
            </w:r>
          </w:p>
        </w:tc>
        <w:tc>
          <w:tcPr>
            <w:tcW w:w="2551" w:type="dxa"/>
            <w:vAlign w:val="center"/>
          </w:tcPr>
          <w:p w:rsidR="000B217C" w:rsidRDefault="000B217C">
            <w:pPr>
              <w:pStyle w:val="4"/>
            </w:pPr>
            <w:r>
              <w:t>5000.00</w:t>
            </w:r>
          </w:p>
        </w:tc>
        <w:tc>
          <w:tcPr>
            <w:tcW w:w="2551" w:type="dxa"/>
            <w:vAlign w:val="center"/>
          </w:tcPr>
          <w:p w:rsidR="000B217C" w:rsidRDefault="000B217C">
            <w:pPr>
              <w:pStyle w:val="4"/>
            </w:pPr>
          </w:p>
        </w:tc>
        <w:tc>
          <w:tcPr>
            <w:tcW w:w="2551" w:type="dxa"/>
            <w:vAlign w:val="center"/>
          </w:tcPr>
          <w:p w:rsidR="000B217C" w:rsidRDefault="000B217C">
            <w:pPr>
              <w:pStyle w:val="4"/>
            </w:pPr>
            <w:r>
              <w:t>5000.00</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0B217C" w:rsidTr="005462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5726" w:type="dxa"/>
            <w:gridSpan w:val="2"/>
            <w:vAlign w:val="center"/>
          </w:tcPr>
          <w:p w:rsidR="000B217C" w:rsidRDefault="000B217C">
            <w:pPr>
              <w:pStyle w:val="1"/>
            </w:pPr>
            <w:r>
              <w:rPr>
                <w:rFonts w:hint="eastAsia"/>
              </w:rPr>
              <w:t>功能分类科目</w:t>
            </w:r>
          </w:p>
        </w:tc>
        <w:tc>
          <w:tcPr>
            <w:tcW w:w="2551" w:type="dxa"/>
            <w:vMerge w:val="restart"/>
            <w:vAlign w:val="center"/>
          </w:tcPr>
          <w:p w:rsidR="000B217C" w:rsidRDefault="000B217C">
            <w:pPr>
              <w:pStyle w:val="1"/>
            </w:pPr>
            <w:r>
              <w:rPr>
                <w:rFonts w:hint="eastAsia"/>
              </w:rPr>
              <w:t>合计</w:t>
            </w:r>
          </w:p>
        </w:tc>
        <w:tc>
          <w:tcPr>
            <w:tcW w:w="2551" w:type="dxa"/>
            <w:vMerge w:val="restart"/>
            <w:vAlign w:val="center"/>
          </w:tcPr>
          <w:p w:rsidR="000B217C" w:rsidRDefault="000B217C">
            <w:pPr>
              <w:pStyle w:val="1"/>
            </w:pPr>
            <w:r>
              <w:rPr>
                <w:rFonts w:hint="eastAsia"/>
              </w:rPr>
              <w:t>基本支出</w:t>
            </w:r>
          </w:p>
        </w:tc>
        <w:tc>
          <w:tcPr>
            <w:tcW w:w="2551" w:type="dxa"/>
            <w:vMerge w:val="restart"/>
            <w:vAlign w:val="center"/>
          </w:tcPr>
          <w:p w:rsidR="000B217C" w:rsidRDefault="000B217C">
            <w:pPr>
              <w:pStyle w:val="1"/>
            </w:pPr>
            <w:r>
              <w:rPr>
                <w:rFonts w:hint="eastAsia"/>
              </w:rPr>
              <w:t>项目支出</w:t>
            </w:r>
          </w:p>
        </w:tc>
      </w:tr>
      <w:tr w:rsidR="000B217C">
        <w:trPr>
          <w:trHeight w:val="369"/>
          <w:tblHeader/>
          <w:jc w:val="center"/>
        </w:trPr>
        <w:tc>
          <w:tcPr>
            <w:tcW w:w="850" w:type="dxa"/>
            <w:vMerge/>
          </w:tcPr>
          <w:p w:rsidR="000B217C" w:rsidRDefault="000B217C"/>
        </w:tc>
        <w:tc>
          <w:tcPr>
            <w:tcW w:w="1191" w:type="dxa"/>
            <w:vAlign w:val="center"/>
          </w:tcPr>
          <w:p w:rsidR="000B217C" w:rsidRDefault="000B217C">
            <w:pPr>
              <w:pStyle w:val="1"/>
            </w:pPr>
            <w:r>
              <w:rPr>
                <w:rFonts w:hint="eastAsia"/>
              </w:rPr>
              <w:t>科目编码</w:t>
            </w:r>
          </w:p>
        </w:tc>
        <w:tc>
          <w:tcPr>
            <w:tcW w:w="4535" w:type="dxa"/>
            <w:vAlign w:val="center"/>
          </w:tcPr>
          <w:p w:rsidR="000B217C" w:rsidRDefault="000B217C">
            <w:pPr>
              <w:pStyle w:val="1"/>
            </w:pPr>
            <w:r>
              <w:rPr>
                <w:rFonts w:hint="eastAsia"/>
              </w:rPr>
              <w:t>科目名称</w:t>
            </w:r>
          </w:p>
        </w:tc>
        <w:tc>
          <w:tcPr>
            <w:tcW w:w="2551" w:type="dxa"/>
            <w:vMerge/>
          </w:tcPr>
          <w:p w:rsidR="000B217C" w:rsidRDefault="000B217C"/>
        </w:tc>
        <w:tc>
          <w:tcPr>
            <w:tcW w:w="2551" w:type="dxa"/>
            <w:vMerge/>
          </w:tcPr>
          <w:p w:rsidR="000B217C" w:rsidRDefault="000B217C"/>
        </w:tc>
        <w:tc>
          <w:tcPr>
            <w:tcW w:w="2551" w:type="dxa"/>
            <w:vMerge/>
          </w:tcPr>
          <w:p w:rsidR="000B217C" w:rsidRDefault="000B217C"/>
        </w:tc>
      </w:tr>
      <w:tr w:rsidR="000B217C">
        <w:trPr>
          <w:trHeight w:val="369"/>
          <w:tblHeader/>
          <w:jc w:val="center"/>
        </w:trPr>
        <w:tc>
          <w:tcPr>
            <w:tcW w:w="850" w:type="dxa"/>
            <w:vAlign w:val="center"/>
          </w:tcPr>
          <w:p w:rsidR="000B217C" w:rsidRDefault="000B217C">
            <w:pPr>
              <w:pStyle w:val="1"/>
            </w:pPr>
            <w:r>
              <w:rPr>
                <w:rFonts w:hint="eastAsia"/>
              </w:rPr>
              <w:t>栏次</w:t>
            </w:r>
          </w:p>
        </w:tc>
        <w:tc>
          <w:tcPr>
            <w:tcW w:w="1191" w:type="dxa"/>
            <w:vAlign w:val="center"/>
          </w:tcPr>
          <w:p w:rsidR="000B217C" w:rsidRDefault="000B217C">
            <w:pPr>
              <w:pStyle w:val="1"/>
            </w:pPr>
            <w:r>
              <w:t>1</w:t>
            </w:r>
          </w:p>
        </w:tc>
        <w:tc>
          <w:tcPr>
            <w:tcW w:w="4535" w:type="dxa"/>
            <w:vAlign w:val="center"/>
          </w:tcPr>
          <w:p w:rsidR="000B217C" w:rsidRDefault="000B217C">
            <w:pPr>
              <w:pStyle w:val="1"/>
            </w:pPr>
            <w:r>
              <w:t>2</w:t>
            </w:r>
          </w:p>
        </w:tc>
        <w:tc>
          <w:tcPr>
            <w:tcW w:w="2551" w:type="dxa"/>
            <w:vAlign w:val="center"/>
          </w:tcPr>
          <w:p w:rsidR="000B217C" w:rsidRDefault="000B217C">
            <w:pPr>
              <w:pStyle w:val="1"/>
            </w:pPr>
            <w:r>
              <w:t>3</w:t>
            </w:r>
          </w:p>
        </w:tc>
        <w:tc>
          <w:tcPr>
            <w:tcW w:w="2551" w:type="dxa"/>
            <w:vAlign w:val="center"/>
          </w:tcPr>
          <w:p w:rsidR="000B217C" w:rsidRDefault="000B217C">
            <w:pPr>
              <w:pStyle w:val="1"/>
            </w:pPr>
            <w:r>
              <w:t>4</w:t>
            </w:r>
          </w:p>
        </w:tc>
        <w:tc>
          <w:tcPr>
            <w:tcW w:w="2551" w:type="dxa"/>
            <w:vAlign w:val="center"/>
          </w:tcPr>
          <w:p w:rsidR="000B217C" w:rsidRDefault="000B217C">
            <w:pPr>
              <w:pStyle w:val="1"/>
            </w:pPr>
            <w:r>
              <w:t>5</w:t>
            </w:r>
          </w:p>
        </w:tc>
      </w:tr>
      <w:tr w:rsidR="000B217C">
        <w:trPr>
          <w:trHeight w:val="369"/>
          <w:jc w:val="center"/>
        </w:trPr>
        <w:tc>
          <w:tcPr>
            <w:tcW w:w="850" w:type="dxa"/>
            <w:vAlign w:val="center"/>
          </w:tcPr>
          <w:p w:rsidR="000B217C" w:rsidRDefault="000B217C">
            <w:pPr>
              <w:pStyle w:val="3"/>
            </w:pPr>
          </w:p>
        </w:tc>
        <w:tc>
          <w:tcPr>
            <w:tcW w:w="1191" w:type="dxa"/>
            <w:vAlign w:val="center"/>
          </w:tcPr>
          <w:p w:rsidR="000B217C" w:rsidRDefault="000B217C">
            <w:pPr>
              <w:pStyle w:val="2"/>
            </w:pPr>
          </w:p>
        </w:tc>
        <w:tc>
          <w:tcPr>
            <w:tcW w:w="4535" w:type="dxa"/>
            <w:vAlign w:val="center"/>
          </w:tcPr>
          <w:p w:rsidR="000B217C" w:rsidRDefault="000B217C">
            <w:pPr>
              <w:pStyle w:val="2"/>
            </w:pPr>
          </w:p>
        </w:tc>
        <w:tc>
          <w:tcPr>
            <w:tcW w:w="2551" w:type="dxa"/>
            <w:vAlign w:val="center"/>
          </w:tcPr>
          <w:p w:rsidR="000B217C" w:rsidRDefault="000B217C">
            <w:pPr>
              <w:pStyle w:val="4"/>
            </w:pPr>
          </w:p>
        </w:tc>
        <w:tc>
          <w:tcPr>
            <w:tcW w:w="2551" w:type="dxa"/>
            <w:vAlign w:val="center"/>
          </w:tcPr>
          <w:p w:rsidR="000B217C" w:rsidRDefault="000B217C">
            <w:pPr>
              <w:pStyle w:val="4"/>
            </w:pPr>
          </w:p>
        </w:tc>
        <w:tc>
          <w:tcPr>
            <w:tcW w:w="2551" w:type="dxa"/>
            <w:vAlign w:val="center"/>
          </w:tcPr>
          <w:p w:rsidR="000B217C" w:rsidRDefault="000B217C">
            <w:pPr>
              <w:pStyle w:val="4"/>
            </w:pPr>
          </w:p>
        </w:tc>
      </w:tr>
    </w:tbl>
    <w:p w:rsidR="000B217C" w:rsidRDefault="000B217C">
      <w:pPr>
        <w:ind w:firstLine="420"/>
        <w:sectPr w:rsidR="000B217C">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0B217C" w:rsidRDefault="000B217C">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0B217C" w:rsidTr="0054625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2381" w:type="dxa"/>
            <w:tcBorders>
              <w:top w:val="single" w:sz="6" w:space="0" w:color="FFFFFF"/>
              <w:left w:val="single" w:sz="6" w:space="0" w:color="FFFFFF"/>
              <w:right w:val="single" w:sz="6" w:space="0" w:color="FFFFFF"/>
            </w:tcBorders>
            <w:vAlign w:val="center"/>
          </w:tcPr>
          <w:p w:rsidR="000B217C" w:rsidRDefault="000B217C">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0B217C" w:rsidRDefault="000B217C">
            <w:pPr>
              <w:pStyle w:val="22"/>
            </w:pPr>
            <w:r>
              <w:rPr>
                <w:rFonts w:hint="eastAsia"/>
              </w:rPr>
              <w:t>单位：万元</w:t>
            </w:r>
          </w:p>
        </w:tc>
      </w:tr>
      <w:tr w:rsidR="000B217C" w:rsidTr="00546258">
        <w:trPr>
          <w:trHeight w:val="369"/>
          <w:tblHeader/>
          <w:jc w:val="center"/>
        </w:trPr>
        <w:tc>
          <w:tcPr>
            <w:tcW w:w="850" w:type="dxa"/>
            <w:vMerge w:val="restart"/>
            <w:vAlign w:val="center"/>
          </w:tcPr>
          <w:p w:rsidR="000B217C" w:rsidRDefault="000B217C">
            <w:pPr>
              <w:pStyle w:val="1"/>
            </w:pPr>
            <w:r>
              <w:rPr>
                <w:rFonts w:hint="eastAsia"/>
              </w:rPr>
              <w:t>序号</w:t>
            </w:r>
          </w:p>
        </w:tc>
        <w:tc>
          <w:tcPr>
            <w:tcW w:w="3798" w:type="dxa"/>
            <w:vMerge w:val="restart"/>
            <w:vAlign w:val="center"/>
          </w:tcPr>
          <w:p w:rsidR="000B217C" w:rsidRDefault="000B217C">
            <w:pPr>
              <w:pStyle w:val="1"/>
            </w:pPr>
            <w:r>
              <w:rPr>
                <w:rFonts w:hint="eastAsia"/>
              </w:rPr>
              <w:t>项</w:t>
            </w:r>
            <w:r>
              <w:t xml:space="preserve">  </w:t>
            </w:r>
            <w:r>
              <w:rPr>
                <w:rFonts w:hint="eastAsia"/>
              </w:rPr>
              <w:t>目</w:t>
            </w:r>
          </w:p>
        </w:tc>
        <w:tc>
          <w:tcPr>
            <w:tcW w:w="9524" w:type="dxa"/>
            <w:gridSpan w:val="4"/>
            <w:vAlign w:val="center"/>
          </w:tcPr>
          <w:p w:rsidR="000B217C" w:rsidRDefault="000B217C">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0B217C">
        <w:trPr>
          <w:trHeight w:val="567"/>
          <w:tblHeader/>
          <w:jc w:val="center"/>
        </w:trPr>
        <w:tc>
          <w:tcPr>
            <w:tcW w:w="850" w:type="dxa"/>
            <w:vMerge/>
          </w:tcPr>
          <w:p w:rsidR="000B217C" w:rsidRDefault="000B217C"/>
        </w:tc>
        <w:tc>
          <w:tcPr>
            <w:tcW w:w="3798" w:type="dxa"/>
            <w:vMerge/>
          </w:tcPr>
          <w:p w:rsidR="000B217C" w:rsidRDefault="000B217C"/>
        </w:tc>
        <w:tc>
          <w:tcPr>
            <w:tcW w:w="2381" w:type="dxa"/>
            <w:vAlign w:val="center"/>
          </w:tcPr>
          <w:p w:rsidR="000B217C" w:rsidRDefault="000B217C">
            <w:pPr>
              <w:pStyle w:val="1"/>
            </w:pPr>
            <w:r>
              <w:rPr>
                <w:rFonts w:hint="eastAsia"/>
              </w:rPr>
              <w:t>合计</w:t>
            </w:r>
          </w:p>
        </w:tc>
        <w:tc>
          <w:tcPr>
            <w:tcW w:w="2381" w:type="dxa"/>
            <w:vAlign w:val="center"/>
          </w:tcPr>
          <w:p w:rsidR="000B217C" w:rsidRDefault="000B217C">
            <w:pPr>
              <w:pStyle w:val="1"/>
            </w:pPr>
            <w:r>
              <w:rPr>
                <w:rFonts w:hint="eastAsia"/>
              </w:rPr>
              <w:t>一般公共预算</w:t>
            </w:r>
            <w:r>
              <w:t xml:space="preserve">              </w:t>
            </w:r>
            <w:r>
              <w:rPr>
                <w:rFonts w:hint="eastAsia"/>
              </w:rPr>
              <w:t>财政拨款</w:t>
            </w:r>
          </w:p>
        </w:tc>
        <w:tc>
          <w:tcPr>
            <w:tcW w:w="2381" w:type="dxa"/>
            <w:vAlign w:val="center"/>
          </w:tcPr>
          <w:p w:rsidR="000B217C" w:rsidRDefault="000B217C">
            <w:pPr>
              <w:pStyle w:val="1"/>
            </w:pPr>
            <w:r>
              <w:rPr>
                <w:rFonts w:hint="eastAsia"/>
              </w:rPr>
              <w:t>政府性基金</w:t>
            </w:r>
            <w:r>
              <w:t xml:space="preserve">                  </w:t>
            </w:r>
            <w:r>
              <w:rPr>
                <w:rFonts w:hint="eastAsia"/>
              </w:rPr>
              <w:t>预算拨款</w:t>
            </w:r>
          </w:p>
        </w:tc>
        <w:tc>
          <w:tcPr>
            <w:tcW w:w="2381" w:type="dxa"/>
            <w:vAlign w:val="center"/>
          </w:tcPr>
          <w:p w:rsidR="000B217C" w:rsidRDefault="000B217C">
            <w:pPr>
              <w:pStyle w:val="1"/>
            </w:pPr>
            <w:r>
              <w:rPr>
                <w:rFonts w:hint="eastAsia"/>
              </w:rPr>
              <w:t>国有资本经营</w:t>
            </w:r>
            <w:r>
              <w:t xml:space="preserve">              </w:t>
            </w:r>
            <w:r>
              <w:rPr>
                <w:rFonts w:hint="eastAsia"/>
              </w:rPr>
              <w:t>预算财政拨款</w:t>
            </w:r>
          </w:p>
        </w:tc>
      </w:tr>
      <w:tr w:rsidR="000B217C">
        <w:trPr>
          <w:trHeight w:val="567"/>
          <w:tblHeader/>
          <w:jc w:val="center"/>
        </w:trPr>
        <w:tc>
          <w:tcPr>
            <w:tcW w:w="850" w:type="dxa"/>
            <w:vAlign w:val="center"/>
          </w:tcPr>
          <w:p w:rsidR="000B217C" w:rsidRDefault="000B217C">
            <w:pPr>
              <w:pStyle w:val="1"/>
            </w:pPr>
            <w:r>
              <w:rPr>
                <w:rFonts w:hint="eastAsia"/>
              </w:rPr>
              <w:t>栏次</w:t>
            </w:r>
          </w:p>
        </w:tc>
        <w:tc>
          <w:tcPr>
            <w:tcW w:w="3798" w:type="dxa"/>
            <w:vAlign w:val="center"/>
          </w:tcPr>
          <w:p w:rsidR="000B217C" w:rsidRDefault="000B217C">
            <w:pPr>
              <w:pStyle w:val="1"/>
            </w:pPr>
            <w:r>
              <w:t>1</w:t>
            </w:r>
          </w:p>
        </w:tc>
        <w:tc>
          <w:tcPr>
            <w:tcW w:w="2381" w:type="dxa"/>
            <w:vAlign w:val="center"/>
          </w:tcPr>
          <w:p w:rsidR="000B217C" w:rsidRDefault="000B217C">
            <w:pPr>
              <w:pStyle w:val="1"/>
            </w:pPr>
            <w:r>
              <w:t>2</w:t>
            </w:r>
          </w:p>
        </w:tc>
        <w:tc>
          <w:tcPr>
            <w:tcW w:w="2381" w:type="dxa"/>
            <w:vAlign w:val="center"/>
          </w:tcPr>
          <w:p w:rsidR="000B217C" w:rsidRDefault="000B217C">
            <w:pPr>
              <w:pStyle w:val="1"/>
            </w:pPr>
            <w:r>
              <w:t>3</w:t>
            </w:r>
          </w:p>
        </w:tc>
        <w:tc>
          <w:tcPr>
            <w:tcW w:w="2381" w:type="dxa"/>
            <w:vAlign w:val="center"/>
          </w:tcPr>
          <w:p w:rsidR="000B217C" w:rsidRDefault="000B217C">
            <w:pPr>
              <w:pStyle w:val="1"/>
            </w:pPr>
            <w:r>
              <w:t>4</w:t>
            </w:r>
          </w:p>
        </w:tc>
        <w:tc>
          <w:tcPr>
            <w:tcW w:w="2381" w:type="dxa"/>
            <w:vAlign w:val="center"/>
          </w:tcPr>
          <w:p w:rsidR="000B217C" w:rsidRDefault="000B217C">
            <w:pPr>
              <w:pStyle w:val="1"/>
            </w:pPr>
            <w:r>
              <w:t>5</w:t>
            </w:r>
          </w:p>
        </w:tc>
      </w:tr>
      <w:tr w:rsidR="000B217C">
        <w:trPr>
          <w:trHeight w:val="567"/>
          <w:jc w:val="center"/>
        </w:trPr>
        <w:tc>
          <w:tcPr>
            <w:tcW w:w="850" w:type="dxa"/>
            <w:vAlign w:val="center"/>
          </w:tcPr>
          <w:p w:rsidR="000B217C" w:rsidRDefault="000B217C">
            <w:pPr>
              <w:pStyle w:val="3"/>
            </w:pPr>
            <w:r>
              <w:t>1</w:t>
            </w:r>
          </w:p>
        </w:tc>
        <w:tc>
          <w:tcPr>
            <w:tcW w:w="3798" w:type="dxa"/>
            <w:vAlign w:val="center"/>
          </w:tcPr>
          <w:p w:rsidR="000B217C" w:rsidRDefault="000B217C">
            <w:pPr>
              <w:pStyle w:val="6"/>
            </w:pPr>
            <w:r>
              <w:rPr>
                <w:rFonts w:hint="eastAsia"/>
              </w:rPr>
              <w:t>合计</w:t>
            </w:r>
          </w:p>
        </w:tc>
        <w:tc>
          <w:tcPr>
            <w:tcW w:w="2381" w:type="dxa"/>
            <w:vAlign w:val="center"/>
          </w:tcPr>
          <w:p w:rsidR="000B217C" w:rsidRDefault="000B217C">
            <w:pPr>
              <w:pStyle w:val="7"/>
            </w:pPr>
            <w:r>
              <w:t>14.51</w:t>
            </w:r>
          </w:p>
        </w:tc>
        <w:tc>
          <w:tcPr>
            <w:tcW w:w="2381" w:type="dxa"/>
            <w:vAlign w:val="center"/>
          </w:tcPr>
          <w:p w:rsidR="000B217C" w:rsidRDefault="000B217C">
            <w:pPr>
              <w:pStyle w:val="7"/>
            </w:pPr>
            <w:r>
              <w:t>14.51</w:t>
            </w:r>
          </w:p>
        </w:tc>
        <w:tc>
          <w:tcPr>
            <w:tcW w:w="2381" w:type="dxa"/>
            <w:vAlign w:val="center"/>
          </w:tcPr>
          <w:p w:rsidR="000B217C" w:rsidRDefault="000B217C">
            <w:pPr>
              <w:pStyle w:val="7"/>
            </w:pPr>
          </w:p>
        </w:tc>
        <w:tc>
          <w:tcPr>
            <w:tcW w:w="2381" w:type="dxa"/>
            <w:vAlign w:val="center"/>
          </w:tcPr>
          <w:p w:rsidR="000B217C" w:rsidRDefault="000B217C">
            <w:pPr>
              <w:pStyle w:val="7"/>
            </w:pPr>
          </w:p>
        </w:tc>
      </w:tr>
      <w:tr w:rsidR="000B217C">
        <w:trPr>
          <w:trHeight w:val="567"/>
          <w:jc w:val="center"/>
        </w:trPr>
        <w:tc>
          <w:tcPr>
            <w:tcW w:w="850" w:type="dxa"/>
            <w:vAlign w:val="center"/>
          </w:tcPr>
          <w:p w:rsidR="000B217C" w:rsidRDefault="000B217C">
            <w:pPr>
              <w:pStyle w:val="3"/>
            </w:pPr>
            <w:r>
              <w:t>2</w:t>
            </w:r>
          </w:p>
        </w:tc>
        <w:tc>
          <w:tcPr>
            <w:tcW w:w="3798" w:type="dxa"/>
            <w:vAlign w:val="center"/>
          </w:tcPr>
          <w:p w:rsidR="000B217C" w:rsidRDefault="000B217C">
            <w:pPr>
              <w:pStyle w:val="2"/>
            </w:pPr>
            <w:r>
              <w:rPr>
                <w:rFonts w:hint="eastAsia"/>
              </w:rPr>
              <w:t>“三公”经费小计</w:t>
            </w:r>
          </w:p>
        </w:tc>
        <w:tc>
          <w:tcPr>
            <w:tcW w:w="2381" w:type="dxa"/>
            <w:vAlign w:val="center"/>
          </w:tcPr>
          <w:p w:rsidR="000B217C" w:rsidRDefault="000B217C">
            <w:pPr>
              <w:pStyle w:val="4"/>
            </w:pPr>
            <w:r>
              <w:t>9.94</w:t>
            </w:r>
          </w:p>
        </w:tc>
        <w:tc>
          <w:tcPr>
            <w:tcW w:w="2381" w:type="dxa"/>
            <w:vAlign w:val="center"/>
          </w:tcPr>
          <w:p w:rsidR="000B217C" w:rsidRDefault="000B217C">
            <w:pPr>
              <w:pStyle w:val="4"/>
            </w:pPr>
            <w:r>
              <w:t>9.94</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3</w:t>
            </w:r>
          </w:p>
        </w:tc>
        <w:tc>
          <w:tcPr>
            <w:tcW w:w="3798" w:type="dxa"/>
            <w:vAlign w:val="center"/>
          </w:tcPr>
          <w:p w:rsidR="000B217C" w:rsidRDefault="000B217C">
            <w:pPr>
              <w:pStyle w:val="2"/>
            </w:pPr>
            <w:r>
              <w:rPr>
                <w:rFonts w:hint="eastAsia"/>
              </w:rPr>
              <w:t>一、因公出国（境）费</w:t>
            </w: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4</w:t>
            </w:r>
          </w:p>
        </w:tc>
        <w:tc>
          <w:tcPr>
            <w:tcW w:w="3798" w:type="dxa"/>
            <w:vAlign w:val="center"/>
          </w:tcPr>
          <w:p w:rsidR="000B217C" w:rsidRDefault="000B217C">
            <w:pPr>
              <w:pStyle w:val="2"/>
            </w:pPr>
            <w:r>
              <w:t xml:space="preserve">    </w:t>
            </w:r>
            <w:r>
              <w:rPr>
                <w:rFonts w:hint="eastAsia"/>
              </w:rPr>
              <w:t>其中：教学科研人员因公出国（境）费</w:t>
            </w: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5</w:t>
            </w:r>
          </w:p>
        </w:tc>
        <w:tc>
          <w:tcPr>
            <w:tcW w:w="3798" w:type="dxa"/>
            <w:vAlign w:val="center"/>
          </w:tcPr>
          <w:p w:rsidR="000B217C" w:rsidRDefault="000B217C">
            <w:pPr>
              <w:pStyle w:val="2"/>
            </w:pPr>
            <w:r>
              <w:t xml:space="preserve">          </w:t>
            </w:r>
            <w:r>
              <w:rPr>
                <w:rFonts w:hint="eastAsia"/>
              </w:rPr>
              <w:t>其他因公出国（境）费</w:t>
            </w: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6</w:t>
            </w:r>
          </w:p>
        </w:tc>
        <w:tc>
          <w:tcPr>
            <w:tcW w:w="3798" w:type="dxa"/>
            <w:vAlign w:val="center"/>
          </w:tcPr>
          <w:p w:rsidR="000B217C" w:rsidRDefault="000B217C">
            <w:pPr>
              <w:pStyle w:val="2"/>
            </w:pPr>
            <w:r>
              <w:rPr>
                <w:rFonts w:hint="eastAsia"/>
              </w:rPr>
              <w:t>二、公务用车购置及运维费</w:t>
            </w:r>
          </w:p>
        </w:tc>
        <w:tc>
          <w:tcPr>
            <w:tcW w:w="2381" w:type="dxa"/>
            <w:vAlign w:val="center"/>
          </w:tcPr>
          <w:p w:rsidR="000B217C" w:rsidRDefault="000B217C">
            <w:pPr>
              <w:pStyle w:val="4"/>
            </w:pPr>
            <w:r>
              <w:t>8.30</w:t>
            </w:r>
          </w:p>
        </w:tc>
        <w:tc>
          <w:tcPr>
            <w:tcW w:w="2381" w:type="dxa"/>
            <w:vAlign w:val="center"/>
          </w:tcPr>
          <w:p w:rsidR="000B217C" w:rsidRDefault="000B217C">
            <w:pPr>
              <w:pStyle w:val="4"/>
            </w:pPr>
            <w:r>
              <w:t>8.30</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7</w:t>
            </w:r>
          </w:p>
        </w:tc>
        <w:tc>
          <w:tcPr>
            <w:tcW w:w="3798" w:type="dxa"/>
            <w:vAlign w:val="center"/>
          </w:tcPr>
          <w:p w:rsidR="000B217C" w:rsidRDefault="000B217C">
            <w:pPr>
              <w:pStyle w:val="2"/>
            </w:pPr>
            <w:r>
              <w:t xml:space="preserve">    </w:t>
            </w:r>
            <w:r>
              <w:rPr>
                <w:rFonts w:hint="eastAsia"/>
              </w:rPr>
              <w:t>其中：公务用车购置费</w:t>
            </w: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8</w:t>
            </w:r>
          </w:p>
        </w:tc>
        <w:tc>
          <w:tcPr>
            <w:tcW w:w="3798" w:type="dxa"/>
            <w:vAlign w:val="center"/>
          </w:tcPr>
          <w:p w:rsidR="000B217C" w:rsidRDefault="000B217C">
            <w:pPr>
              <w:pStyle w:val="2"/>
            </w:pPr>
            <w:r>
              <w:t xml:space="preserve">          </w:t>
            </w:r>
            <w:r>
              <w:rPr>
                <w:rFonts w:hint="eastAsia"/>
              </w:rPr>
              <w:t>公务用车运行维护费</w:t>
            </w:r>
          </w:p>
        </w:tc>
        <w:tc>
          <w:tcPr>
            <w:tcW w:w="2381" w:type="dxa"/>
            <w:vAlign w:val="center"/>
          </w:tcPr>
          <w:p w:rsidR="000B217C" w:rsidRDefault="000B217C">
            <w:pPr>
              <w:pStyle w:val="4"/>
            </w:pPr>
            <w:r>
              <w:t>8.30</w:t>
            </w:r>
          </w:p>
        </w:tc>
        <w:tc>
          <w:tcPr>
            <w:tcW w:w="2381" w:type="dxa"/>
            <w:vAlign w:val="center"/>
          </w:tcPr>
          <w:p w:rsidR="000B217C" w:rsidRDefault="000B217C">
            <w:pPr>
              <w:pStyle w:val="4"/>
            </w:pPr>
            <w:r>
              <w:t>8.30</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9</w:t>
            </w:r>
          </w:p>
        </w:tc>
        <w:tc>
          <w:tcPr>
            <w:tcW w:w="3798" w:type="dxa"/>
            <w:vAlign w:val="center"/>
          </w:tcPr>
          <w:p w:rsidR="000B217C" w:rsidRDefault="000B217C">
            <w:pPr>
              <w:pStyle w:val="2"/>
            </w:pPr>
            <w:r>
              <w:rPr>
                <w:rFonts w:hint="eastAsia"/>
              </w:rPr>
              <w:t>三、公务接待费</w:t>
            </w:r>
          </w:p>
        </w:tc>
        <w:tc>
          <w:tcPr>
            <w:tcW w:w="2381" w:type="dxa"/>
            <w:vAlign w:val="center"/>
          </w:tcPr>
          <w:p w:rsidR="000B217C" w:rsidRDefault="000B217C">
            <w:pPr>
              <w:pStyle w:val="4"/>
            </w:pPr>
            <w:r>
              <w:t>1.64</w:t>
            </w:r>
          </w:p>
        </w:tc>
        <w:tc>
          <w:tcPr>
            <w:tcW w:w="2381" w:type="dxa"/>
            <w:vAlign w:val="center"/>
          </w:tcPr>
          <w:p w:rsidR="000B217C" w:rsidRDefault="000B217C">
            <w:pPr>
              <w:pStyle w:val="4"/>
            </w:pPr>
            <w:r>
              <w:t>1.64</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10</w:t>
            </w:r>
          </w:p>
        </w:tc>
        <w:tc>
          <w:tcPr>
            <w:tcW w:w="3798" w:type="dxa"/>
            <w:vAlign w:val="center"/>
          </w:tcPr>
          <w:p w:rsidR="000B217C" w:rsidRDefault="000B217C">
            <w:pPr>
              <w:pStyle w:val="2"/>
            </w:pPr>
            <w:r>
              <w:rPr>
                <w:rFonts w:hint="eastAsia"/>
              </w:rPr>
              <w:t>四、会议费</w:t>
            </w:r>
          </w:p>
        </w:tc>
        <w:tc>
          <w:tcPr>
            <w:tcW w:w="2381" w:type="dxa"/>
            <w:vAlign w:val="center"/>
          </w:tcPr>
          <w:p w:rsidR="000B217C" w:rsidRDefault="000B217C">
            <w:pPr>
              <w:pStyle w:val="4"/>
            </w:pPr>
            <w:r>
              <w:t>1.25</w:t>
            </w:r>
          </w:p>
        </w:tc>
        <w:tc>
          <w:tcPr>
            <w:tcW w:w="2381" w:type="dxa"/>
            <w:vAlign w:val="center"/>
          </w:tcPr>
          <w:p w:rsidR="000B217C" w:rsidRDefault="000B217C">
            <w:pPr>
              <w:pStyle w:val="4"/>
            </w:pPr>
            <w:r>
              <w:t>1.25</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11</w:t>
            </w:r>
          </w:p>
        </w:tc>
        <w:tc>
          <w:tcPr>
            <w:tcW w:w="3798" w:type="dxa"/>
            <w:vAlign w:val="center"/>
          </w:tcPr>
          <w:p w:rsidR="000B217C" w:rsidRDefault="000B217C">
            <w:pPr>
              <w:pStyle w:val="2"/>
            </w:pPr>
            <w:r>
              <w:t xml:space="preserve">    </w:t>
            </w:r>
            <w:r>
              <w:rPr>
                <w:rFonts w:hint="eastAsia"/>
              </w:rPr>
              <w:t>其中：省属高校业务性会议费</w:t>
            </w:r>
          </w:p>
        </w:tc>
        <w:tc>
          <w:tcPr>
            <w:tcW w:w="2381" w:type="dxa"/>
            <w:vAlign w:val="center"/>
          </w:tcPr>
          <w:p w:rsidR="000B217C" w:rsidRDefault="000B217C">
            <w:pPr>
              <w:pStyle w:val="4"/>
            </w:pPr>
            <w:r>
              <w:t>1.25</w:t>
            </w:r>
          </w:p>
        </w:tc>
        <w:tc>
          <w:tcPr>
            <w:tcW w:w="2381" w:type="dxa"/>
            <w:vAlign w:val="center"/>
          </w:tcPr>
          <w:p w:rsidR="000B217C" w:rsidRDefault="000B217C">
            <w:pPr>
              <w:pStyle w:val="4"/>
            </w:pPr>
            <w:r>
              <w:t>1.25</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12</w:t>
            </w:r>
          </w:p>
        </w:tc>
        <w:tc>
          <w:tcPr>
            <w:tcW w:w="3798" w:type="dxa"/>
            <w:vAlign w:val="center"/>
          </w:tcPr>
          <w:p w:rsidR="000B217C" w:rsidRDefault="000B217C">
            <w:pPr>
              <w:pStyle w:val="2"/>
            </w:pPr>
            <w:r>
              <w:t xml:space="preserve">          </w:t>
            </w:r>
            <w:r>
              <w:rPr>
                <w:rFonts w:hint="eastAsia"/>
              </w:rPr>
              <w:t>其他会议费</w:t>
            </w:r>
          </w:p>
        </w:tc>
        <w:tc>
          <w:tcPr>
            <w:tcW w:w="2381" w:type="dxa"/>
            <w:vAlign w:val="center"/>
          </w:tcPr>
          <w:p w:rsidR="000B217C" w:rsidRDefault="000B217C">
            <w:pPr>
              <w:pStyle w:val="4"/>
            </w:pPr>
            <w:r>
              <w:t>1.25</w:t>
            </w:r>
          </w:p>
        </w:tc>
        <w:tc>
          <w:tcPr>
            <w:tcW w:w="2381" w:type="dxa"/>
            <w:vAlign w:val="center"/>
          </w:tcPr>
          <w:p w:rsidR="000B217C" w:rsidRDefault="000B217C">
            <w:pPr>
              <w:pStyle w:val="4"/>
            </w:pPr>
            <w:r>
              <w:t>1.25</w:t>
            </w:r>
          </w:p>
        </w:tc>
        <w:tc>
          <w:tcPr>
            <w:tcW w:w="2381" w:type="dxa"/>
            <w:vAlign w:val="center"/>
          </w:tcPr>
          <w:p w:rsidR="000B217C" w:rsidRDefault="000B217C">
            <w:pPr>
              <w:pStyle w:val="4"/>
            </w:pPr>
          </w:p>
        </w:tc>
        <w:tc>
          <w:tcPr>
            <w:tcW w:w="2381" w:type="dxa"/>
            <w:vAlign w:val="center"/>
          </w:tcPr>
          <w:p w:rsidR="000B217C" w:rsidRDefault="000B217C">
            <w:pPr>
              <w:pStyle w:val="4"/>
            </w:pPr>
          </w:p>
        </w:tc>
      </w:tr>
      <w:tr w:rsidR="000B217C">
        <w:trPr>
          <w:trHeight w:val="567"/>
          <w:jc w:val="center"/>
        </w:trPr>
        <w:tc>
          <w:tcPr>
            <w:tcW w:w="850" w:type="dxa"/>
            <w:vAlign w:val="center"/>
          </w:tcPr>
          <w:p w:rsidR="000B217C" w:rsidRDefault="000B217C">
            <w:pPr>
              <w:pStyle w:val="3"/>
            </w:pPr>
            <w:r>
              <w:t>13</w:t>
            </w:r>
          </w:p>
        </w:tc>
        <w:tc>
          <w:tcPr>
            <w:tcW w:w="3798" w:type="dxa"/>
            <w:vAlign w:val="center"/>
          </w:tcPr>
          <w:p w:rsidR="000B217C" w:rsidRDefault="000B217C">
            <w:pPr>
              <w:pStyle w:val="2"/>
            </w:pPr>
            <w:r>
              <w:rPr>
                <w:rFonts w:hint="eastAsia"/>
              </w:rPr>
              <w:t>五、培训费</w:t>
            </w:r>
          </w:p>
        </w:tc>
        <w:tc>
          <w:tcPr>
            <w:tcW w:w="2381" w:type="dxa"/>
            <w:vAlign w:val="center"/>
          </w:tcPr>
          <w:p w:rsidR="000B217C" w:rsidRDefault="000B217C">
            <w:pPr>
              <w:pStyle w:val="4"/>
            </w:pPr>
            <w:r>
              <w:t>3.32</w:t>
            </w:r>
          </w:p>
        </w:tc>
        <w:tc>
          <w:tcPr>
            <w:tcW w:w="2381" w:type="dxa"/>
            <w:vAlign w:val="center"/>
          </w:tcPr>
          <w:p w:rsidR="000B217C" w:rsidRDefault="000B217C">
            <w:pPr>
              <w:pStyle w:val="4"/>
            </w:pPr>
            <w:r>
              <w:t>3.32</w:t>
            </w:r>
          </w:p>
        </w:tc>
        <w:tc>
          <w:tcPr>
            <w:tcW w:w="2381" w:type="dxa"/>
            <w:vAlign w:val="center"/>
          </w:tcPr>
          <w:p w:rsidR="000B217C" w:rsidRDefault="000B217C">
            <w:pPr>
              <w:pStyle w:val="4"/>
            </w:pPr>
          </w:p>
        </w:tc>
        <w:tc>
          <w:tcPr>
            <w:tcW w:w="2381" w:type="dxa"/>
            <w:vAlign w:val="center"/>
          </w:tcPr>
          <w:p w:rsidR="000B217C" w:rsidRDefault="000B217C">
            <w:pPr>
              <w:pStyle w:val="4"/>
            </w:pPr>
          </w:p>
        </w:tc>
      </w:tr>
    </w:tbl>
    <w:p w:rsidR="000B217C" w:rsidRDefault="000B217C">
      <w:pPr>
        <w:jc w:val="center"/>
        <w:outlineLvl w:val="0"/>
        <w:sectPr w:rsidR="000B217C">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旅游文化部门</w:t>
      </w:r>
      <w:r>
        <w:rPr>
          <w:rFonts w:ascii="方正书宋_GBK" w:eastAsia="方正书宋_GBK" w:hAnsi="方正书宋_GBK" w:cs="方正书宋_GBK"/>
          <w:color w:val="FFFFFF"/>
          <w:sz w:val="21"/>
        </w:rPr>
        <w:t>2024</w:t>
      </w:r>
      <w:r>
        <w:rPr>
          <w:rFonts w:ascii="方正书宋_GBK" w:eastAsia="方正书宋_GBK" w:hAnsi="方正书宋_GBK" w:cs="方正书宋_GBK" w:hint="eastAsia"/>
          <w:color w:val="FFFFFF"/>
          <w:sz w:val="21"/>
        </w:rPr>
        <w:t>年部门预算信息公开情况说明</w:t>
      </w:r>
    </w:p>
    <w:p w:rsidR="000B217C" w:rsidRDefault="000B217C">
      <w:pPr>
        <w:jc w:val="center"/>
      </w:pPr>
      <w:r>
        <w:rPr>
          <w:rFonts w:ascii="方正小标宋_GBK" w:eastAsia="方正小标宋_GBK" w:hAnsi="方正小标宋_GBK" w:cs="方正小标宋_GBK" w:hint="eastAsia"/>
          <w:color w:val="000000"/>
          <w:sz w:val="44"/>
        </w:rPr>
        <w:t>旅游文化部门</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年部门预算信息公开情况说明</w:t>
      </w:r>
    </w:p>
    <w:p w:rsidR="000B217C" w:rsidRDefault="000B217C">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按照《中华人民共和国预算法》、《地方预决算公开操作规程》和《关于进一步推进预算公开工作的实施意见》规定，现将旅游文化部门</w:t>
      </w:r>
      <w:r>
        <w:rPr>
          <w:rFonts w:eastAsia="方正仿宋_GBK"/>
          <w:color w:val="000000"/>
          <w:sz w:val="28"/>
        </w:rPr>
        <w:t>2024</w:t>
      </w:r>
      <w:r>
        <w:rPr>
          <w:rFonts w:eastAsia="方正仿宋_GBK" w:hint="eastAsia"/>
          <w:color w:val="000000"/>
          <w:sz w:val="28"/>
        </w:rPr>
        <w:t>年部门预算公开如下：</w:t>
      </w:r>
    </w:p>
    <w:p w:rsidR="000B217C" w:rsidRDefault="000B217C">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0B217C" w:rsidRDefault="000B217C">
      <w:pPr>
        <w:ind w:firstLine="640"/>
      </w:pPr>
      <w:r>
        <w:rPr>
          <w:rFonts w:ascii="方正楷体_GBK" w:eastAsia="方正楷体_GBK" w:hAnsi="方正楷体_GBK" w:cs="方正楷体_GBK" w:hint="eastAsia"/>
          <w:b/>
          <w:color w:val="000000"/>
          <w:sz w:val="32"/>
        </w:rPr>
        <w:t>部门职责：</w:t>
      </w:r>
    </w:p>
    <w:p w:rsidR="000B217C" w:rsidRDefault="000B217C" w:rsidP="007A4327">
      <w:pPr>
        <w:pStyle w:val="-a"/>
        <w:rPr>
          <w:lang w:eastAsia="zh-CN"/>
        </w:rPr>
      </w:pPr>
      <w:r>
        <w:rPr>
          <w:rFonts w:hint="eastAsia"/>
        </w:rPr>
        <w:t>部</w:t>
      </w:r>
      <w:r>
        <w:t xml:space="preserve"> </w:t>
      </w:r>
      <w:r>
        <w:rPr>
          <w:rFonts w:hint="eastAsia"/>
        </w:rPr>
        <w:t>门</w:t>
      </w:r>
      <w:r>
        <w:t xml:space="preserve"> </w:t>
      </w:r>
      <w:r>
        <w:rPr>
          <w:rFonts w:hint="eastAsia"/>
        </w:rPr>
        <w:t>职</w:t>
      </w:r>
      <w:r>
        <w:t xml:space="preserve"> </w:t>
      </w:r>
      <w:r>
        <w:rPr>
          <w:rFonts w:hint="eastAsia"/>
        </w:rPr>
        <w:t>责</w:t>
      </w:r>
    </w:p>
    <w:p w:rsidR="000B217C" w:rsidRDefault="000B217C" w:rsidP="007A4327">
      <w:pPr>
        <w:pStyle w:val="-a"/>
      </w:pPr>
      <w:r>
        <w:rPr>
          <w:rFonts w:hint="eastAsia"/>
        </w:rPr>
        <w:t>（一）起草历史文化保护等方面的政府规范性文件，拟订文化和旅游、广播电视、文物政府规范性文件和政策措施。</w:t>
      </w:r>
    </w:p>
    <w:p w:rsidR="000B217C" w:rsidRDefault="000B217C" w:rsidP="007A4327">
      <w:pPr>
        <w:pStyle w:val="-a"/>
      </w:pPr>
      <w:r>
        <w:rPr>
          <w:rFonts w:hint="eastAsia"/>
        </w:rPr>
        <w:t>（二）拟订全区文化和旅游、广播电视、文物领域发展规划并组织实施，推进文化和旅游融合发展，推进相关领域体制机制改革。</w:t>
      </w:r>
    </w:p>
    <w:p w:rsidR="000B217C" w:rsidRDefault="000B217C" w:rsidP="007A4327">
      <w:pPr>
        <w:pStyle w:val="-a"/>
      </w:pPr>
      <w:r>
        <w:rPr>
          <w:rFonts w:hint="eastAsia"/>
        </w:rPr>
        <w:t>（三）管理全区性重大文化活动。指导全区重点文化和旅游设施建设，组织山海关区旅游整体形象推广</w:t>
      </w:r>
      <w:r>
        <w:t>,</w:t>
      </w:r>
      <w:r>
        <w:rPr>
          <w:rFonts w:hint="eastAsia"/>
        </w:rPr>
        <w:t>促进文化产业和旅游产业对外合作与交流</w:t>
      </w:r>
      <w:r>
        <w:t>,</w:t>
      </w:r>
      <w:r>
        <w:rPr>
          <w:rFonts w:hint="eastAsia"/>
        </w:rPr>
        <w:t>制定全区旅游市场开发营销战略并组织实施</w:t>
      </w:r>
      <w:r>
        <w:t>,</w:t>
      </w:r>
      <w:r>
        <w:rPr>
          <w:rFonts w:hint="eastAsia"/>
        </w:rPr>
        <w:t>指导和推进全域旅游。</w:t>
      </w:r>
    </w:p>
    <w:p w:rsidR="000B217C" w:rsidRDefault="000B217C" w:rsidP="007A4327">
      <w:pPr>
        <w:pStyle w:val="-a"/>
      </w:pPr>
      <w:r>
        <w:rPr>
          <w:rFonts w:hint="eastAsia"/>
        </w:rPr>
        <w:t>（四）指导、管理全区文艺事业。指导艺术创作生产，扶持体现社会主义核心价值观、具有导向性代表性示范性的文艺作品，推动全区各门类艺术、各艺术品种发展。</w:t>
      </w:r>
    </w:p>
    <w:p w:rsidR="000B217C" w:rsidRDefault="000B217C" w:rsidP="007A4327">
      <w:pPr>
        <w:pStyle w:val="-a"/>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rsidR="000B217C" w:rsidRDefault="000B217C" w:rsidP="007A4327">
      <w:pPr>
        <w:pStyle w:val="-a"/>
      </w:pPr>
      <w:r>
        <w:rPr>
          <w:rFonts w:hint="eastAsia"/>
        </w:rPr>
        <w:t>（六）指导、推进全区旅游、文化、广播电视、文物科技创新发展，推进文化和旅游行业信息化、标准化建设。</w:t>
      </w:r>
    </w:p>
    <w:p w:rsidR="000B217C" w:rsidRDefault="000B217C" w:rsidP="007A4327">
      <w:pPr>
        <w:pStyle w:val="-a"/>
      </w:pPr>
      <w:r>
        <w:rPr>
          <w:rFonts w:hint="eastAsia"/>
        </w:rPr>
        <w:t>（七）负责全区非物质文化遗产保护工作，推动非物质文化遗产的保护、传承、普及、弘扬和振兴。</w:t>
      </w:r>
    </w:p>
    <w:p w:rsidR="000B217C" w:rsidRDefault="000B217C" w:rsidP="007A4327">
      <w:pPr>
        <w:pStyle w:val="-a"/>
      </w:pPr>
      <w:r>
        <w:rPr>
          <w:rFonts w:hint="eastAsia"/>
        </w:rPr>
        <w:t>（八）统筹规划全区旅游产业、文化产业和广播电视产业。组织实施旅游、文化资源普查、挖掘、保护和利用工作</w:t>
      </w:r>
      <w:r>
        <w:t>,</w:t>
      </w:r>
      <w:r>
        <w:rPr>
          <w:rFonts w:hint="eastAsia"/>
        </w:rPr>
        <w:t>促进旅游产业和文化产业发展。</w:t>
      </w:r>
    </w:p>
    <w:p w:rsidR="000B217C" w:rsidRDefault="000B217C" w:rsidP="007A4327">
      <w:pPr>
        <w:pStyle w:val="-a"/>
      </w:pPr>
      <w:r>
        <w:rPr>
          <w:rFonts w:hint="eastAsia"/>
        </w:rPr>
        <w:t>（九）指导全区文化和旅游市场发展。对文化和旅游市场经营进行行业监管，推进全区文化和旅游行业信用体系建设</w:t>
      </w:r>
      <w:r>
        <w:t>,</w:t>
      </w:r>
      <w:r>
        <w:rPr>
          <w:rFonts w:hint="eastAsia"/>
        </w:rPr>
        <w:t>依法规范文化和旅游市场。</w:t>
      </w:r>
    </w:p>
    <w:p w:rsidR="000B217C" w:rsidRDefault="000B217C" w:rsidP="007A4327">
      <w:pPr>
        <w:pStyle w:val="-a"/>
      </w:pPr>
      <w:r>
        <w:rPr>
          <w:rFonts w:hint="eastAsia"/>
        </w:rPr>
        <w:t>（十）负责广播电视管理工作。负责对广播电视机构进行业务指导和行业监管，指导、监管广播电视安全播出和广告播放，组织实施广播电视公共服务公益工程和公益活动。</w:t>
      </w:r>
    </w:p>
    <w:p w:rsidR="000B217C" w:rsidRDefault="000B217C" w:rsidP="007A4327">
      <w:pPr>
        <w:pStyle w:val="-a"/>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rsidR="000B217C" w:rsidRDefault="000B217C" w:rsidP="007A4327">
      <w:pPr>
        <w:pStyle w:val="-a"/>
      </w:pPr>
      <w:r>
        <w:rPr>
          <w:rFonts w:hint="eastAsia"/>
        </w:rPr>
        <w:t>（十二）做好文化市场综合执法。开展全区文化市场综合执法工作，组织查处文化、文物、出版、广播电视、电影、旅游等市场的违法行为</w:t>
      </w:r>
      <w:r>
        <w:t>,</w:t>
      </w:r>
      <w:r>
        <w:rPr>
          <w:rFonts w:hint="eastAsia"/>
        </w:rPr>
        <w:t>维护市场秩序。</w:t>
      </w:r>
    </w:p>
    <w:p w:rsidR="000B217C" w:rsidRDefault="000B217C" w:rsidP="007A4327">
      <w:pPr>
        <w:pStyle w:val="-a"/>
      </w:pPr>
      <w:r>
        <w:rPr>
          <w:rFonts w:hint="eastAsia"/>
        </w:rPr>
        <w:t>（十三）管理全区文化和旅游、广播电视、文物对外及对港澳台交流、合作和宣传推广工作。组织相关领域对外及对港澳台交流活动，推动中华文化和本地特色文化走出去。</w:t>
      </w:r>
    </w:p>
    <w:p w:rsidR="000B217C" w:rsidRDefault="000B217C" w:rsidP="007A4327">
      <w:pPr>
        <w:pStyle w:val="-a"/>
      </w:pPr>
      <w:r>
        <w:rPr>
          <w:rFonts w:hint="eastAsia"/>
        </w:rPr>
        <w:t>（十四）落实行业主管部门的安全生产监管职责，各股室落实各自分管领域的安全生产监管职责。</w:t>
      </w:r>
    </w:p>
    <w:p w:rsidR="000B217C" w:rsidRDefault="000B217C" w:rsidP="007A4327">
      <w:pPr>
        <w:pStyle w:val="-"/>
        <w:rPr>
          <w:lang w:eastAsia="zh-CN"/>
        </w:rPr>
      </w:pPr>
      <w:r>
        <w:rPr>
          <w:rFonts w:hint="eastAsia"/>
        </w:rPr>
        <w:t>（十五）完成区委、区政府交办的其他任务。</w:t>
      </w:r>
    </w:p>
    <w:p w:rsidR="000B217C" w:rsidRDefault="000B217C" w:rsidP="007A4327">
      <w:pPr>
        <w:pStyle w:val="-"/>
        <w:rPr>
          <w:lang w:eastAsia="zh-CN"/>
        </w:rPr>
      </w:pPr>
    </w:p>
    <w:p w:rsidR="000B217C" w:rsidRDefault="000B217C" w:rsidP="007A4327">
      <w:pPr>
        <w:pStyle w:val="-"/>
        <w:rPr>
          <w:lang w:eastAsia="zh-CN"/>
        </w:rPr>
      </w:pPr>
    </w:p>
    <w:p w:rsidR="000B217C" w:rsidRDefault="000B217C" w:rsidP="007A4327">
      <w:pPr>
        <w:pStyle w:val="-"/>
        <w:rPr>
          <w:lang w:eastAsia="zh-CN"/>
        </w:rPr>
      </w:pPr>
    </w:p>
    <w:p w:rsidR="000B217C" w:rsidRDefault="000B217C" w:rsidP="007A4327">
      <w:pPr>
        <w:pStyle w:val="-"/>
        <w:rPr>
          <w:lang w:eastAsia="zh-CN"/>
        </w:rPr>
      </w:pPr>
    </w:p>
    <w:p w:rsidR="000B217C" w:rsidRDefault="000B217C">
      <w:pPr>
        <w:ind w:firstLine="640"/>
      </w:pPr>
      <w:r>
        <w:rPr>
          <w:rFonts w:ascii="方正楷体_GBK" w:eastAsia="方正楷体_GBK" w:hAnsi="方正楷体_GBK" w:cs="方正楷体_GBK" w:hint="eastAsia"/>
          <w:b/>
          <w:color w:val="000000"/>
          <w:sz w:val="32"/>
        </w:rPr>
        <w:t>机构设置：</w:t>
      </w:r>
    </w:p>
    <w:p w:rsidR="000B217C" w:rsidRDefault="000B217C">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0B217C">
        <w:trPr>
          <w:trHeight w:val="567"/>
          <w:tblHeader/>
          <w:jc w:val="center"/>
        </w:trPr>
        <w:tc>
          <w:tcPr>
            <w:tcW w:w="5669" w:type="dxa"/>
            <w:vAlign w:val="center"/>
          </w:tcPr>
          <w:p w:rsidR="000B217C" w:rsidRDefault="000B217C">
            <w:pPr>
              <w:pStyle w:val="1"/>
            </w:pPr>
            <w:r>
              <w:rPr>
                <w:rFonts w:hint="eastAsia"/>
              </w:rPr>
              <w:t>单位名称</w:t>
            </w:r>
          </w:p>
        </w:tc>
        <w:tc>
          <w:tcPr>
            <w:tcW w:w="1843" w:type="dxa"/>
            <w:vAlign w:val="center"/>
          </w:tcPr>
          <w:p w:rsidR="000B217C" w:rsidRDefault="000B217C">
            <w:pPr>
              <w:pStyle w:val="1"/>
            </w:pPr>
            <w:r>
              <w:rPr>
                <w:rFonts w:hint="eastAsia"/>
              </w:rPr>
              <w:t>单位性质</w:t>
            </w:r>
          </w:p>
        </w:tc>
        <w:tc>
          <w:tcPr>
            <w:tcW w:w="2126" w:type="dxa"/>
            <w:vAlign w:val="center"/>
          </w:tcPr>
          <w:p w:rsidR="000B217C" w:rsidRDefault="000B217C">
            <w:pPr>
              <w:pStyle w:val="1"/>
            </w:pPr>
            <w:r>
              <w:rPr>
                <w:rFonts w:hint="eastAsia"/>
              </w:rPr>
              <w:t>单位规格</w:t>
            </w:r>
          </w:p>
        </w:tc>
        <w:tc>
          <w:tcPr>
            <w:tcW w:w="3827" w:type="dxa"/>
            <w:vAlign w:val="center"/>
          </w:tcPr>
          <w:p w:rsidR="000B217C" w:rsidRDefault="000B217C">
            <w:pPr>
              <w:pStyle w:val="1"/>
            </w:pPr>
            <w:r>
              <w:rPr>
                <w:rFonts w:hint="eastAsia"/>
              </w:rPr>
              <w:t>经费保障形式</w:t>
            </w:r>
          </w:p>
        </w:tc>
      </w:tr>
      <w:tr w:rsidR="000B217C">
        <w:trPr>
          <w:trHeight w:val="369"/>
          <w:jc w:val="center"/>
        </w:trPr>
        <w:tc>
          <w:tcPr>
            <w:tcW w:w="5669" w:type="dxa"/>
            <w:vAlign w:val="center"/>
          </w:tcPr>
          <w:p w:rsidR="000B217C" w:rsidRDefault="000B217C">
            <w:pPr>
              <w:pStyle w:val="2"/>
            </w:pPr>
            <w:r>
              <w:rPr>
                <w:rFonts w:hint="eastAsia"/>
              </w:rPr>
              <w:t>旅游文化部门秦皇岛市山海关区旅游和文化广电局本级</w:t>
            </w:r>
          </w:p>
        </w:tc>
        <w:tc>
          <w:tcPr>
            <w:tcW w:w="1843" w:type="dxa"/>
            <w:vAlign w:val="center"/>
          </w:tcPr>
          <w:p w:rsidR="000B217C" w:rsidRDefault="000B217C">
            <w:pPr>
              <w:pStyle w:val="3"/>
            </w:pPr>
            <w:r>
              <w:rPr>
                <w:rFonts w:hint="eastAsia"/>
              </w:rPr>
              <w:t>行政</w:t>
            </w:r>
          </w:p>
        </w:tc>
        <w:tc>
          <w:tcPr>
            <w:tcW w:w="2126" w:type="dxa"/>
            <w:vAlign w:val="center"/>
          </w:tcPr>
          <w:p w:rsidR="000B217C" w:rsidRDefault="000B217C">
            <w:pPr>
              <w:pStyle w:val="3"/>
            </w:pPr>
            <w:r>
              <w:rPr>
                <w:rFonts w:hint="eastAsia"/>
              </w:rPr>
              <w:t>正科级</w:t>
            </w:r>
          </w:p>
        </w:tc>
        <w:tc>
          <w:tcPr>
            <w:tcW w:w="3827" w:type="dxa"/>
            <w:vAlign w:val="center"/>
          </w:tcPr>
          <w:p w:rsidR="000B217C" w:rsidRDefault="000B217C">
            <w:pPr>
              <w:pStyle w:val="3"/>
            </w:pPr>
            <w:r>
              <w:rPr>
                <w:rFonts w:hint="eastAsia"/>
              </w:rPr>
              <w:t>财政拨款</w:t>
            </w:r>
          </w:p>
        </w:tc>
      </w:tr>
      <w:tr w:rsidR="000B217C">
        <w:trPr>
          <w:trHeight w:val="369"/>
          <w:jc w:val="center"/>
        </w:trPr>
        <w:tc>
          <w:tcPr>
            <w:tcW w:w="5669" w:type="dxa"/>
            <w:vAlign w:val="center"/>
          </w:tcPr>
          <w:p w:rsidR="000B217C" w:rsidRDefault="000B217C">
            <w:pPr>
              <w:pStyle w:val="2"/>
            </w:pPr>
            <w:r>
              <w:rPr>
                <w:rFonts w:hint="eastAsia"/>
              </w:rPr>
              <w:t>山海关区图书馆</w:t>
            </w:r>
          </w:p>
        </w:tc>
        <w:tc>
          <w:tcPr>
            <w:tcW w:w="1843" w:type="dxa"/>
            <w:vAlign w:val="center"/>
          </w:tcPr>
          <w:p w:rsidR="000B217C" w:rsidRDefault="000B217C">
            <w:pPr>
              <w:pStyle w:val="3"/>
            </w:pPr>
            <w:r>
              <w:rPr>
                <w:rFonts w:hint="eastAsia"/>
              </w:rPr>
              <w:t>事业</w:t>
            </w:r>
          </w:p>
        </w:tc>
        <w:tc>
          <w:tcPr>
            <w:tcW w:w="2126" w:type="dxa"/>
            <w:vAlign w:val="center"/>
          </w:tcPr>
          <w:p w:rsidR="000B217C" w:rsidRDefault="000B217C">
            <w:pPr>
              <w:pStyle w:val="3"/>
            </w:pPr>
            <w:r>
              <w:rPr>
                <w:rFonts w:hint="eastAsia"/>
              </w:rPr>
              <w:t>股级</w:t>
            </w:r>
          </w:p>
        </w:tc>
        <w:tc>
          <w:tcPr>
            <w:tcW w:w="3827" w:type="dxa"/>
            <w:vAlign w:val="center"/>
          </w:tcPr>
          <w:p w:rsidR="000B217C" w:rsidRDefault="000B217C">
            <w:pPr>
              <w:pStyle w:val="3"/>
            </w:pPr>
            <w:r>
              <w:rPr>
                <w:rFonts w:hint="eastAsia"/>
              </w:rPr>
              <w:t>财政性资金基本保证</w:t>
            </w:r>
          </w:p>
        </w:tc>
      </w:tr>
      <w:tr w:rsidR="000B217C">
        <w:trPr>
          <w:trHeight w:val="369"/>
          <w:jc w:val="center"/>
        </w:trPr>
        <w:tc>
          <w:tcPr>
            <w:tcW w:w="5669" w:type="dxa"/>
            <w:vAlign w:val="center"/>
          </w:tcPr>
          <w:p w:rsidR="000B217C" w:rsidRDefault="000B217C">
            <w:pPr>
              <w:pStyle w:val="2"/>
            </w:pPr>
            <w:r>
              <w:rPr>
                <w:rFonts w:hint="eastAsia"/>
              </w:rPr>
              <w:t>旅游文化部门秦皇岛市山海关长城博物馆</w:t>
            </w:r>
          </w:p>
        </w:tc>
        <w:tc>
          <w:tcPr>
            <w:tcW w:w="1843" w:type="dxa"/>
            <w:vAlign w:val="center"/>
          </w:tcPr>
          <w:p w:rsidR="000B217C" w:rsidRDefault="000B217C">
            <w:pPr>
              <w:pStyle w:val="3"/>
            </w:pPr>
            <w:r>
              <w:rPr>
                <w:rFonts w:hint="eastAsia"/>
              </w:rPr>
              <w:t>事业</w:t>
            </w:r>
          </w:p>
        </w:tc>
        <w:tc>
          <w:tcPr>
            <w:tcW w:w="2126" w:type="dxa"/>
            <w:vAlign w:val="center"/>
          </w:tcPr>
          <w:p w:rsidR="000B217C" w:rsidRDefault="000B217C">
            <w:pPr>
              <w:pStyle w:val="3"/>
            </w:pPr>
            <w:r>
              <w:rPr>
                <w:rFonts w:hint="eastAsia"/>
              </w:rPr>
              <w:t>正科级</w:t>
            </w:r>
          </w:p>
        </w:tc>
        <w:tc>
          <w:tcPr>
            <w:tcW w:w="3827" w:type="dxa"/>
            <w:vAlign w:val="center"/>
          </w:tcPr>
          <w:p w:rsidR="000B217C" w:rsidRDefault="000B217C">
            <w:pPr>
              <w:pStyle w:val="3"/>
            </w:pPr>
            <w:r>
              <w:rPr>
                <w:rFonts w:hint="eastAsia"/>
              </w:rPr>
              <w:t>财政性资金零补助</w:t>
            </w:r>
          </w:p>
        </w:tc>
      </w:tr>
    </w:tbl>
    <w:p w:rsidR="000B217C" w:rsidRDefault="000B217C">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0B217C" w:rsidRDefault="000B217C">
      <w:pPr>
        <w:pStyle w:val="-0"/>
      </w:pPr>
      <w:r>
        <w:rPr>
          <w:rFonts w:hint="eastAsia"/>
        </w:rPr>
        <w:t>按照预算管理有关规定，目前部门预算的编制实行综合预算管理，即全部收入和支出都反映在预算中。旅游文化部门机关及所属事业单位的收支包含在部门预算中。</w:t>
      </w:r>
    </w:p>
    <w:p w:rsidR="000B217C" w:rsidRDefault="000B217C">
      <w:pPr>
        <w:pStyle w:val="-0"/>
      </w:pPr>
      <w:r>
        <w:t>1</w:t>
      </w:r>
      <w:r>
        <w:rPr>
          <w:rFonts w:hint="eastAsia"/>
        </w:rPr>
        <w:t>、收入说明</w:t>
      </w:r>
    </w:p>
    <w:p w:rsidR="000B217C" w:rsidRDefault="000B217C">
      <w:pPr>
        <w:pStyle w:val="-0"/>
      </w:pPr>
      <w:r>
        <w:rPr>
          <w:rFonts w:hint="eastAsia"/>
        </w:rPr>
        <w:t>反映本部门当年全部收入。</w:t>
      </w:r>
      <w:r>
        <w:t>2024</w:t>
      </w:r>
      <w:r>
        <w:rPr>
          <w:rFonts w:hint="eastAsia"/>
        </w:rPr>
        <w:t>年预算收入</w:t>
      </w:r>
      <w:r>
        <w:t>36099.86</w:t>
      </w:r>
      <w:r>
        <w:rPr>
          <w:rFonts w:hint="eastAsia"/>
        </w:rPr>
        <w:t>万元，其中：一般公共预算收入</w:t>
      </w:r>
      <w:r>
        <w:t>18210.32</w:t>
      </w:r>
      <w:r>
        <w:rPr>
          <w:rFonts w:hint="eastAsia"/>
        </w:rPr>
        <w:t>万元，基金预算收入</w:t>
      </w:r>
      <w:r>
        <w:t>7200.00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10689.54</w:t>
      </w:r>
      <w:r>
        <w:rPr>
          <w:rFonts w:hint="eastAsia"/>
        </w:rPr>
        <w:t>万元。</w:t>
      </w:r>
    </w:p>
    <w:p w:rsidR="000B217C" w:rsidRDefault="000B217C">
      <w:pPr>
        <w:pStyle w:val="-0"/>
      </w:pPr>
      <w:r>
        <w:t>2</w:t>
      </w:r>
      <w:r>
        <w:rPr>
          <w:rFonts w:hint="eastAsia"/>
        </w:rPr>
        <w:t>、支出说明</w:t>
      </w:r>
    </w:p>
    <w:p w:rsidR="000B217C" w:rsidRDefault="000B217C">
      <w:pPr>
        <w:pStyle w:val="-0"/>
      </w:pPr>
      <w:r>
        <w:rPr>
          <w:rFonts w:hint="eastAsia"/>
        </w:rPr>
        <w:t>收支预算总表支出栏、基本支出表、项目支出表按经济分类和支出功能分类科目编制，反映旅游文化部门年度部门预算中支出预算的总体情况。</w:t>
      </w:r>
      <w:r>
        <w:t>2024</w:t>
      </w:r>
      <w:r>
        <w:rPr>
          <w:rFonts w:hint="eastAsia"/>
        </w:rPr>
        <w:t>年支出预算</w:t>
      </w:r>
      <w:r>
        <w:t>36099.86</w:t>
      </w:r>
      <w:r>
        <w:rPr>
          <w:rFonts w:hint="eastAsia"/>
        </w:rPr>
        <w:t>万元，其中基本支出</w:t>
      </w:r>
      <w:r>
        <w:t>366.29</w:t>
      </w:r>
      <w:r>
        <w:rPr>
          <w:rFonts w:hint="eastAsia"/>
        </w:rPr>
        <w:t>万元，包括人员经费</w:t>
      </w:r>
      <w:r>
        <w:t>339.26</w:t>
      </w:r>
      <w:r>
        <w:rPr>
          <w:rFonts w:hint="eastAsia"/>
        </w:rPr>
        <w:t>万元和日常公用经费</w:t>
      </w:r>
      <w:r>
        <w:t>27.03</w:t>
      </w:r>
      <w:r>
        <w:rPr>
          <w:rFonts w:hint="eastAsia"/>
        </w:rPr>
        <w:t>万元；项目支出</w:t>
      </w:r>
      <w:r>
        <w:t>35733.57</w:t>
      </w:r>
      <w:r>
        <w:rPr>
          <w:rFonts w:hint="eastAsia"/>
        </w:rPr>
        <w:t>万元，主要为产业园基础设施（一期）项目</w:t>
      </w:r>
      <w:r>
        <w:t>2370.75</w:t>
      </w:r>
      <w:r>
        <w:rPr>
          <w:rFonts w:hint="eastAsia"/>
        </w:rPr>
        <w:t>万元，国家长城博物馆建设项目，国家级文物保护维修专项资金，中央补助地方公共文化服务体系建设专项资金，山海关古城提升改造项目资金，长城风景道建设项目资金，长城国家文化公园（山海关段）北营子长城人家项目，中央补助地方美术馆图书馆文化馆免费开放补助资金，国家级全域旅游示范区启动资金，旅游产业发展大会费用，专项补助经费，人事代理人员经费，区级文物保护维修专项资金，</w:t>
      </w:r>
      <w:r>
        <w:t>“</w:t>
      </w:r>
      <w:r>
        <w:rPr>
          <w:rFonts w:hint="eastAsia"/>
        </w:rPr>
        <w:t>三管一站</w:t>
      </w:r>
      <w:r>
        <w:t>”</w:t>
      </w:r>
      <w:r>
        <w:rPr>
          <w:rFonts w:hint="eastAsia"/>
        </w:rPr>
        <w:t>免费开放资金等。</w:t>
      </w:r>
    </w:p>
    <w:p w:rsidR="000B217C" w:rsidRDefault="000B217C">
      <w:pPr>
        <w:pStyle w:val="-0"/>
      </w:pPr>
      <w:r>
        <w:t>3</w:t>
      </w:r>
      <w:r>
        <w:rPr>
          <w:rFonts w:hint="eastAsia"/>
        </w:rPr>
        <w:t>、比上年增减情况</w:t>
      </w:r>
    </w:p>
    <w:p w:rsidR="000B217C" w:rsidRDefault="000B217C">
      <w:pPr>
        <w:pStyle w:val="-0"/>
      </w:pPr>
      <w:r>
        <w:t>2024</w:t>
      </w:r>
      <w:r>
        <w:rPr>
          <w:rFonts w:hint="eastAsia"/>
        </w:rPr>
        <w:t>年预算收支安排</w:t>
      </w:r>
      <w:r>
        <w:t>36099.86</w:t>
      </w:r>
      <w:r>
        <w:rPr>
          <w:rFonts w:hint="eastAsia"/>
        </w:rPr>
        <w:t>万元，较</w:t>
      </w:r>
      <w:r>
        <w:t>2023</w:t>
      </w:r>
      <w:r>
        <w:rPr>
          <w:rFonts w:hint="eastAsia"/>
        </w:rPr>
        <w:t>年预算减少</w:t>
      </w:r>
      <w:r>
        <w:t>13393.84</w:t>
      </w:r>
      <w:r>
        <w:rPr>
          <w:rFonts w:hint="eastAsia"/>
        </w:rPr>
        <w:t>万元，其中：基本支出增加</w:t>
      </w:r>
      <w:r>
        <w:t>0.03</w:t>
      </w:r>
      <w:r>
        <w:rPr>
          <w:rFonts w:hint="eastAsia"/>
        </w:rPr>
        <w:t>万元，主要为在职人员工资调整上涨。项目支出减少</w:t>
      </w:r>
      <w:r>
        <w:t>13393.87</w:t>
      </w:r>
      <w:r>
        <w:rPr>
          <w:rFonts w:hint="eastAsia"/>
        </w:rPr>
        <w:t>万元，主要为主要为国家长城博物馆建设拨款项目、中央基建投资预算拨款长城风景道建设项目、山海关古城遗址保护利用项目，专项补助资金项目等。</w:t>
      </w:r>
    </w:p>
    <w:p w:rsidR="000B217C" w:rsidRDefault="000B217C">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0B217C" w:rsidRDefault="000B217C">
      <w:pPr>
        <w:pStyle w:val="-1"/>
      </w:pPr>
      <w:r>
        <w:rPr>
          <w:rFonts w:hint="eastAsia"/>
        </w:rPr>
        <w:t>机关运行经费安排情况：</w:t>
      </w:r>
    </w:p>
    <w:p w:rsidR="000B217C" w:rsidRDefault="000B217C">
      <w:pPr>
        <w:pStyle w:val="-1"/>
      </w:pPr>
      <w:r>
        <w:t>2024</w:t>
      </w:r>
      <w:r>
        <w:rPr>
          <w:rFonts w:hint="eastAsia"/>
        </w:rPr>
        <w:t>年机关运行经费共计安排</w:t>
      </w:r>
      <w:r>
        <w:t>27.03</w:t>
      </w:r>
      <w:r>
        <w:rPr>
          <w:rFonts w:hint="eastAsia"/>
        </w:rPr>
        <w:t>万元，主要用于办公费</w:t>
      </w:r>
      <w:r>
        <w:t>1.48</w:t>
      </w:r>
      <w:r>
        <w:rPr>
          <w:rFonts w:hint="eastAsia"/>
        </w:rPr>
        <w:t>万元、办公水费</w:t>
      </w:r>
      <w:r>
        <w:t>0.12</w:t>
      </w:r>
      <w:r>
        <w:rPr>
          <w:rFonts w:hint="eastAsia"/>
        </w:rPr>
        <w:t>万元、办公电费</w:t>
      </w:r>
      <w:r>
        <w:t>0.30</w:t>
      </w:r>
      <w:r>
        <w:rPr>
          <w:rFonts w:hint="eastAsia"/>
        </w:rPr>
        <w:t>万元、邮电费</w:t>
      </w:r>
      <w:r>
        <w:t>1.39</w:t>
      </w:r>
      <w:r>
        <w:rPr>
          <w:rFonts w:hint="eastAsia"/>
        </w:rPr>
        <w:t>万元、物业管理费</w:t>
      </w:r>
      <w:r>
        <w:t>0.28</w:t>
      </w:r>
      <w:r>
        <w:rPr>
          <w:rFonts w:hint="eastAsia"/>
        </w:rPr>
        <w:t>万元、差旅费</w:t>
      </w:r>
      <w:r>
        <w:t>1.75</w:t>
      </w:r>
      <w:r>
        <w:rPr>
          <w:rFonts w:hint="eastAsia"/>
        </w:rPr>
        <w:t>万元、维修</w:t>
      </w:r>
      <w:r>
        <w:t>(</w:t>
      </w:r>
      <w:r>
        <w:rPr>
          <w:rFonts w:hint="eastAsia"/>
        </w:rPr>
        <w:t>护</w:t>
      </w:r>
      <w:r>
        <w:t>)</w:t>
      </w:r>
      <w:r>
        <w:rPr>
          <w:rFonts w:hint="eastAsia"/>
        </w:rPr>
        <w:t>费</w:t>
      </w:r>
      <w:r>
        <w:t>0.22</w:t>
      </w:r>
      <w:r>
        <w:rPr>
          <w:rFonts w:hint="eastAsia"/>
        </w:rPr>
        <w:t>万元、会议费</w:t>
      </w:r>
      <w:r>
        <w:t>0.28</w:t>
      </w:r>
      <w:r>
        <w:rPr>
          <w:rFonts w:hint="eastAsia"/>
        </w:rPr>
        <w:t>万元、办公设备购置费</w:t>
      </w:r>
      <w:r>
        <w:t>0.22</w:t>
      </w:r>
      <w:r>
        <w:rPr>
          <w:rFonts w:hint="eastAsia"/>
        </w:rPr>
        <w:t>万元、公务用车运行维护费</w:t>
      </w:r>
      <w:r>
        <w:t>1.80</w:t>
      </w:r>
      <w:r>
        <w:rPr>
          <w:rFonts w:hint="eastAsia"/>
        </w:rPr>
        <w:t>万元、其他交通费用</w:t>
      </w:r>
      <w:r>
        <w:t>7.08</w:t>
      </w:r>
      <w:r>
        <w:rPr>
          <w:rFonts w:hint="eastAsia"/>
        </w:rPr>
        <w:t>万元、印刷费</w:t>
      </w:r>
      <w:r>
        <w:t>0.11</w:t>
      </w:r>
      <w:r>
        <w:rPr>
          <w:rFonts w:hint="eastAsia"/>
        </w:rPr>
        <w:t>万元、培训费</w:t>
      </w:r>
      <w:r>
        <w:t>1.62</w:t>
      </w:r>
      <w:r>
        <w:rPr>
          <w:rFonts w:hint="eastAsia"/>
        </w:rPr>
        <w:t>万元、公务接待费</w:t>
      </w:r>
      <w:r>
        <w:t>0.14</w:t>
      </w:r>
      <w:r>
        <w:rPr>
          <w:rFonts w:hint="eastAsia"/>
        </w:rPr>
        <w:t>万元、工会经费</w:t>
      </w:r>
      <w:r>
        <w:t>3.98</w:t>
      </w:r>
      <w:r>
        <w:rPr>
          <w:rFonts w:hint="eastAsia"/>
        </w:rPr>
        <w:t>万元，福利费</w:t>
      </w:r>
      <w:r>
        <w:t>2.70</w:t>
      </w:r>
      <w:r>
        <w:rPr>
          <w:rFonts w:hint="eastAsia"/>
        </w:rPr>
        <w:t>万元、其他商品和服务支出</w:t>
      </w:r>
      <w:r>
        <w:t>3.56</w:t>
      </w:r>
      <w:r>
        <w:rPr>
          <w:rFonts w:hint="eastAsia"/>
        </w:rPr>
        <w:t>万元等日常运行支出。</w:t>
      </w:r>
    </w:p>
    <w:p w:rsidR="000B217C" w:rsidRDefault="000B217C">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0B217C" w:rsidRDefault="000B217C">
      <w:pPr>
        <w:pStyle w:val="-2"/>
      </w:pPr>
      <w:r>
        <w:t>2024</w:t>
      </w:r>
      <w:r>
        <w:rPr>
          <w:rFonts w:hint="eastAsia"/>
        </w:rPr>
        <w:t>年，我部门财政拨款</w:t>
      </w:r>
      <w:r>
        <w:t>“</w:t>
      </w:r>
      <w:r>
        <w:rPr>
          <w:rFonts w:hint="eastAsia"/>
        </w:rPr>
        <w:t>三公</w:t>
      </w:r>
      <w:r>
        <w:t>”</w:t>
      </w:r>
      <w:r>
        <w:rPr>
          <w:rFonts w:hint="eastAsia"/>
        </w:rPr>
        <w:t>经费预算安排</w:t>
      </w:r>
      <w:r>
        <w:t>9.94</w:t>
      </w:r>
      <w:r>
        <w:rPr>
          <w:rFonts w:hint="eastAsia"/>
        </w:rPr>
        <w:t>万元，其中因公出国（境）费</w:t>
      </w:r>
      <w:r>
        <w:t>0.00</w:t>
      </w:r>
      <w:r>
        <w:rPr>
          <w:rFonts w:hint="eastAsia"/>
        </w:rPr>
        <w:t>万元；公务用车购置及运维费</w:t>
      </w:r>
      <w:r>
        <w:t>8.30</w:t>
      </w:r>
      <w:r>
        <w:rPr>
          <w:rFonts w:hint="eastAsia"/>
        </w:rPr>
        <w:t>万元（其中：公务用车购置费为</w:t>
      </w:r>
      <w:r>
        <w:t>0.00</w:t>
      </w:r>
      <w:r>
        <w:rPr>
          <w:rFonts w:hint="eastAsia"/>
        </w:rPr>
        <w:t>万元，公务用车运维费</w:t>
      </w:r>
      <w:r>
        <w:t>8.30</w:t>
      </w:r>
      <w:r>
        <w:rPr>
          <w:rFonts w:hint="eastAsia"/>
        </w:rPr>
        <w:t>万元</w:t>
      </w:r>
      <w:r>
        <w:t>)</w:t>
      </w:r>
      <w:r>
        <w:rPr>
          <w:rFonts w:hint="eastAsia"/>
        </w:rPr>
        <w:t>；公务接待费</w:t>
      </w:r>
      <w:r>
        <w:t>1.64</w:t>
      </w:r>
      <w:r>
        <w:rPr>
          <w:rFonts w:hint="eastAsia"/>
        </w:rPr>
        <w:t>万元。与上年相比持平，无增减变化，</w:t>
      </w:r>
      <w:r>
        <w:rPr>
          <w:rFonts w:ascii="宋体" w:eastAsia="宋体" w:hAnsi="宋体" w:cs="宋体" w:hint="eastAsia"/>
        </w:rPr>
        <w:t>主要原因是严格按照三公经费预算要求，切实落实勤俭节约各项规定，严格控制支出</w:t>
      </w:r>
      <w:r>
        <w:rPr>
          <w:rFonts w:hint="eastAsia"/>
        </w:rPr>
        <w:t>。因公出国（境）费</w:t>
      </w:r>
      <w:r>
        <w:t>0</w:t>
      </w:r>
      <w:r>
        <w:rPr>
          <w:rFonts w:hint="eastAsia"/>
        </w:rPr>
        <w:t>万元，与上年持平，无增减变化；公务用车购置及运维费</w:t>
      </w:r>
      <w:r>
        <w:t>8.30</w:t>
      </w:r>
      <w:r>
        <w:rPr>
          <w:rFonts w:hint="eastAsia"/>
        </w:rPr>
        <w:t>万元，与上年持平，无增减变化</w:t>
      </w:r>
      <w:r>
        <w:t>(</w:t>
      </w:r>
      <w:r>
        <w:rPr>
          <w:rFonts w:hint="eastAsia"/>
        </w:rPr>
        <w:t>其中：公务用车购置费</w:t>
      </w:r>
      <w:r>
        <w:t>0</w:t>
      </w:r>
      <w:r>
        <w:rPr>
          <w:rFonts w:hint="eastAsia"/>
        </w:rPr>
        <w:t>万元，与上年持平，无增减变化；公务用车运行维护费</w:t>
      </w:r>
      <w:r>
        <w:t>8.30</w:t>
      </w:r>
      <w:r>
        <w:rPr>
          <w:rFonts w:hint="eastAsia"/>
        </w:rPr>
        <w:t>万元，与上年持平，无增减变化）；公务接待费</w:t>
      </w:r>
      <w:r>
        <w:t>1.64</w:t>
      </w:r>
      <w:r>
        <w:rPr>
          <w:rFonts w:hint="eastAsia"/>
        </w:rPr>
        <w:t>万元，与上年持平，无增减变化，原因是切实落实勤俭节约各项规定，严格控制支出。</w:t>
      </w:r>
    </w:p>
    <w:p w:rsidR="000B217C" w:rsidRDefault="000B217C">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0B217C" w:rsidRDefault="000B217C">
      <w:pPr>
        <w:spacing w:line="500" w:lineRule="exact"/>
        <w:ind w:firstLine="560"/>
      </w:pPr>
      <w:r>
        <w:rPr>
          <w:rFonts w:eastAsia="方正仿宋_GBK" w:hint="eastAsia"/>
          <w:color w:val="000000"/>
          <w:sz w:val="28"/>
        </w:rPr>
        <w:t>（一）总体绩效目标</w:t>
      </w:r>
    </w:p>
    <w:p w:rsidR="000B217C" w:rsidRDefault="000B217C" w:rsidP="007A4327">
      <w:pPr>
        <w:pStyle w:val="-3"/>
        <w:rPr>
          <w:lang w:eastAsia="zh-CN"/>
        </w:rPr>
      </w:pPr>
      <w:r>
        <w:rPr>
          <w:rFonts w:hint="eastAsia"/>
        </w:rPr>
        <w:t>总体绩效目标</w:t>
      </w:r>
    </w:p>
    <w:p w:rsidR="000B217C" w:rsidRDefault="000B217C">
      <w:pPr>
        <w:pStyle w:val="-3"/>
      </w:pPr>
      <w:r>
        <w:rPr>
          <w:rFonts w:hint="eastAsia"/>
        </w:rPr>
        <w:t>山海关区旅游和文化广电局</w:t>
      </w:r>
    </w:p>
    <w:p w:rsidR="000B217C" w:rsidRDefault="000B217C" w:rsidP="007A4327">
      <w:pPr>
        <w:pStyle w:val="-3"/>
        <w:rPr>
          <w:lang w:eastAsia="zh-CN"/>
        </w:rPr>
      </w:pPr>
      <w:r>
        <w:rPr>
          <w:rFonts w:hint="eastAsia"/>
        </w:rPr>
        <w:t>部门年度发展规划目标</w:t>
      </w:r>
    </w:p>
    <w:p w:rsidR="000B217C" w:rsidRDefault="000B217C">
      <w:pPr>
        <w:pStyle w:val="-3"/>
      </w:pPr>
      <w:r>
        <w:rPr>
          <w:rFonts w:hint="eastAsia"/>
        </w:rPr>
        <w:t>一、深化文旅融合，推动产业升级</w:t>
      </w:r>
    </w:p>
    <w:p w:rsidR="000B217C" w:rsidRDefault="000B217C">
      <w:pPr>
        <w:pStyle w:val="-3"/>
      </w:pPr>
      <w:r>
        <w:rPr>
          <w:rFonts w:hint="eastAsia"/>
        </w:rPr>
        <w:t>大力开发特色文创产品和旅游商品。大力培育</w:t>
      </w:r>
      <w:r>
        <w:t>“</w:t>
      </w:r>
      <w:r>
        <w:rPr>
          <w:rFonts w:hint="eastAsia"/>
        </w:rPr>
        <w:t>山海关礼物</w:t>
      </w:r>
      <w:r>
        <w:t>”</w:t>
      </w:r>
      <w:r>
        <w:rPr>
          <w:rFonts w:hint="eastAsia"/>
        </w:rPr>
        <w:t>等文化创意产品和旅游商品品牌，组织各行业推荐名优产品，鼓励各企业参与特色旅游商品设计制作，不断丰富山海关礼品，深化与电商、商超等多渠道合作发展，加快研究推进文化和旅游产品研发、扩大旅游消费。</w:t>
      </w:r>
    </w:p>
    <w:p w:rsidR="000B217C" w:rsidRDefault="000B217C">
      <w:pPr>
        <w:pStyle w:val="-3"/>
      </w:pPr>
      <w:r>
        <w:rPr>
          <w:rFonts w:hint="eastAsia"/>
        </w:rPr>
        <w:t>二、推进文艺创作繁荣发展</w:t>
      </w:r>
    </w:p>
    <w:p w:rsidR="000B217C" w:rsidRDefault="000B217C">
      <w:pPr>
        <w:pStyle w:val="-3"/>
      </w:pPr>
      <w:r>
        <w:rPr>
          <w:rFonts w:hint="eastAsia"/>
        </w:rPr>
        <w:t>（一）加强精品艺术创作组织和生产。全面加强音乐、舞蹈、戏剧、美术等各门类精品创作，不断丰富关城百姓文化生活。尤其是以</w:t>
      </w:r>
      <w:r>
        <w:t>“</w:t>
      </w:r>
      <w:r>
        <w:rPr>
          <w:rFonts w:hint="eastAsia"/>
        </w:rPr>
        <w:t>天下第一关</w:t>
      </w:r>
      <w:r>
        <w:t>”</w:t>
      </w:r>
      <w:r>
        <w:rPr>
          <w:rFonts w:hint="eastAsia"/>
        </w:rPr>
        <w:t>、</w:t>
      </w:r>
      <w:r>
        <w:t>“</w:t>
      </w:r>
      <w:r>
        <w:rPr>
          <w:rFonts w:hint="eastAsia"/>
        </w:rPr>
        <w:t>孟姜女爱情故事</w:t>
      </w:r>
      <w:r>
        <w:t>”</w:t>
      </w:r>
      <w:r>
        <w:rPr>
          <w:rFonts w:hint="eastAsia"/>
        </w:rPr>
        <w:t>等为背景，集中力量创排一批具有</w:t>
      </w:r>
      <w:r>
        <w:t>“</w:t>
      </w:r>
      <w:r>
        <w:rPr>
          <w:rFonts w:hint="eastAsia"/>
        </w:rPr>
        <w:t>山海关</w:t>
      </w:r>
      <w:r>
        <w:t>”</w:t>
      </w:r>
      <w:r>
        <w:rPr>
          <w:rFonts w:hint="eastAsia"/>
        </w:rPr>
        <w:t>元素的艺术作品，进一步挖掘山海关历史文化价值。</w:t>
      </w:r>
    </w:p>
    <w:p w:rsidR="000B217C" w:rsidRDefault="000B217C">
      <w:pPr>
        <w:pStyle w:val="-3"/>
      </w:pPr>
      <w:r>
        <w:rPr>
          <w:rFonts w:hint="eastAsia"/>
        </w:rPr>
        <w:t>（二）创新举办文旅节庆活动。聚焦民俗文化，举办古城年博会、龙抬头文化旅游节、孟姜女庙庙会等精品文旅活动，以活动汇聚人气。聚焦传统文化，利用国家语言文字基地，举办具有全国影响力的中华经典书法诗词活动，推进</w:t>
      </w:r>
      <w:r>
        <w:t>“</w:t>
      </w:r>
      <w:r>
        <w:rPr>
          <w:rFonts w:hint="eastAsia"/>
        </w:rPr>
        <w:t>中华诗词之乡</w:t>
      </w:r>
      <w:r>
        <w:t>”</w:t>
      </w:r>
      <w:r>
        <w:rPr>
          <w:rFonts w:hint="eastAsia"/>
        </w:rPr>
        <w:t>创建工作。聚焦演艺文化，继续举办</w:t>
      </w:r>
      <w:r>
        <w:t>“</w:t>
      </w:r>
      <w:r>
        <w:rPr>
          <w:rFonts w:hint="eastAsia"/>
        </w:rPr>
        <w:t>乐岛音乐节</w:t>
      </w:r>
      <w:r>
        <w:t>”</w:t>
      </w:r>
      <w:r>
        <w:rPr>
          <w:rFonts w:hint="eastAsia"/>
        </w:rPr>
        <w:t>，促进文化展示与文化消费相结合。</w:t>
      </w:r>
    </w:p>
    <w:p w:rsidR="000B217C" w:rsidRDefault="000B217C">
      <w:pPr>
        <w:pStyle w:val="-3"/>
      </w:pPr>
      <w:r>
        <w:rPr>
          <w:rFonts w:hint="eastAsia"/>
        </w:rPr>
        <w:t>三、全面提升公共服务水平</w:t>
      </w:r>
    </w:p>
    <w:p w:rsidR="000B217C" w:rsidRDefault="000B217C">
      <w:pPr>
        <w:pStyle w:val="-3"/>
      </w:pPr>
      <w:r>
        <w:rPr>
          <w:rFonts w:hint="eastAsia"/>
        </w:rPr>
        <w:t>（一）推进旅游标准化试点创建工作。指导</w:t>
      </w:r>
      <w:r>
        <w:t>A</w:t>
      </w:r>
      <w:r>
        <w:rPr>
          <w:rFonts w:hint="eastAsia"/>
        </w:rPr>
        <w:t>级景区、旅行社、星级宾馆将行业标准质量标准贯穿到旅游企业运营发展全过程，积极培育涉旅企业争创河北省服务标杆和河北名牌。</w:t>
      </w:r>
    </w:p>
    <w:p w:rsidR="000B217C" w:rsidRDefault="000B217C" w:rsidP="007A4327">
      <w:pPr>
        <w:pStyle w:val="-3"/>
        <w:rPr>
          <w:lang w:eastAsia="zh-CN"/>
        </w:rPr>
      </w:pPr>
      <w:r>
        <w:rPr>
          <w:rFonts w:hint="eastAsia"/>
        </w:rPr>
        <w:t>（二）完善文旅公共服务设施。一是对综合文化站和社区综合性文化服务中心进行完善提升，对场馆设施、馆室规格等方面进行规划，充分发挥现有文化馆的作用，全年实行免费开放；二是继续探索文物保护单位合理利用工作，持续推动文保单位对公众开放，争取一批市、区级文物保护单位对公众开放。</w:t>
      </w:r>
    </w:p>
    <w:p w:rsidR="000B217C" w:rsidRDefault="000B217C">
      <w:pPr>
        <w:pStyle w:val="-3"/>
      </w:pPr>
      <w:r>
        <w:rPr>
          <w:rFonts w:hint="eastAsia"/>
        </w:rPr>
        <w:t>四、加强文化遗产保护利用和传承发展</w:t>
      </w:r>
    </w:p>
    <w:p w:rsidR="000B217C" w:rsidRDefault="000B217C" w:rsidP="007A4327">
      <w:pPr>
        <w:pStyle w:val="-3"/>
        <w:rPr>
          <w:lang w:eastAsia="zh-CN"/>
        </w:rPr>
      </w:pPr>
      <w:r>
        <w:rPr>
          <w:rFonts w:hint="eastAsia"/>
        </w:rPr>
        <w:t>扎实做好文物保护基础工作。充分运用先进技术挖掘、保护、传承和开发有形文化资源和非物质文化遗产，推进长城保护维修工程以及文保单位修缮，实施长城博物馆提升工程，强化文物安全工作。进一步加强对各级文保单位的文物执法巡查工作和消防安全检查工作，加大检查的力度和密度，以保护各级文物单位的安全。继续做好文物保护法律、法规的宣传工作。</w:t>
      </w:r>
    </w:p>
    <w:p w:rsidR="000B217C" w:rsidRDefault="000B217C">
      <w:pPr>
        <w:spacing w:line="500" w:lineRule="exact"/>
        <w:ind w:firstLine="560"/>
      </w:pPr>
      <w:r>
        <w:rPr>
          <w:rFonts w:eastAsia="方正仿宋_GBK" w:hint="eastAsia"/>
          <w:color w:val="000000"/>
          <w:sz w:val="28"/>
        </w:rPr>
        <w:t>（二）分项绩效目标</w:t>
      </w:r>
    </w:p>
    <w:p w:rsidR="000B217C" w:rsidRDefault="000B217C" w:rsidP="007A4327">
      <w:pPr>
        <w:pStyle w:val="-4"/>
        <w:rPr>
          <w:lang w:eastAsia="zh-CN"/>
        </w:rPr>
      </w:pPr>
      <w:r>
        <w:rPr>
          <w:rFonts w:hint="eastAsia"/>
        </w:rPr>
        <w:t>分项绩效目标</w:t>
      </w:r>
    </w:p>
    <w:p w:rsidR="000B217C" w:rsidRDefault="000B217C">
      <w:pPr>
        <w:pStyle w:val="-4"/>
      </w:pPr>
      <w:r>
        <w:rPr>
          <w:rFonts w:hint="eastAsia"/>
        </w:rPr>
        <w:t>山海关区旅游和文化广电局</w:t>
      </w:r>
    </w:p>
    <w:p w:rsidR="000B217C" w:rsidRDefault="000B217C">
      <w:pPr>
        <w:pStyle w:val="-4"/>
      </w:pPr>
      <w:r>
        <w:t>2024</w:t>
      </w:r>
      <w:r>
        <w:rPr>
          <w:rFonts w:hint="eastAsia"/>
        </w:rPr>
        <w:t>年部门职责分类绩效目标情况说明</w:t>
      </w:r>
    </w:p>
    <w:p w:rsidR="000B217C" w:rsidRDefault="000B217C">
      <w:pPr>
        <w:pStyle w:val="-4"/>
      </w:pPr>
    </w:p>
    <w:p w:rsidR="000B217C" w:rsidRDefault="000B217C">
      <w:pPr>
        <w:pStyle w:val="-4"/>
      </w:pPr>
      <w:r>
        <w:rPr>
          <w:rFonts w:hint="eastAsia"/>
        </w:rPr>
        <w:t>文化方面：</w:t>
      </w:r>
    </w:p>
    <w:p w:rsidR="000B217C" w:rsidRDefault="000B217C">
      <w:pPr>
        <w:pStyle w:val="-4"/>
      </w:pPr>
      <w:r>
        <w:rPr>
          <w:rFonts w:hint="eastAsia"/>
        </w:rPr>
        <w:t>一、发展文化事业</w:t>
      </w:r>
    </w:p>
    <w:p w:rsidR="000B217C" w:rsidRDefault="000B217C">
      <w:pPr>
        <w:pStyle w:val="-4"/>
      </w:pPr>
      <w:r>
        <w:t>1</w:t>
      </w:r>
      <w:r>
        <w:rPr>
          <w:rFonts w:hint="eastAsia"/>
        </w:rPr>
        <w:t>、文化艺术管理</w:t>
      </w:r>
    </w:p>
    <w:p w:rsidR="000B217C" w:rsidRDefault="000B217C">
      <w:pPr>
        <w:pStyle w:val="-4"/>
      </w:pPr>
      <w:r>
        <w:rPr>
          <w:rFonts w:hint="eastAsia"/>
        </w:rPr>
        <w:t>主要职责：管理和指导全区文化建设，推进文化发展环境能力建设，提供公共文化服务、文化艺术资源建设和文化艺术生产。</w:t>
      </w:r>
    </w:p>
    <w:p w:rsidR="000B217C" w:rsidRDefault="000B217C">
      <w:pPr>
        <w:pStyle w:val="-4"/>
      </w:pPr>
      <w:r>
        <w:rPr>
          <w:rFonts w:hint="eastAsia"/>
        </w:rPr>
        <w:t>职责目标</w:t>
      </w:r>
      <w:r>
        <w:t>:</w:t>
      </w:r>
      <w:r>
        <w:rPr>
          <w:rFonts w:hint="eastAsia"/>
        </w:rPr>
        <w:t>文化发展环境健康向上，文化发展能力不断增强，文化艺术资源丰富，公共文化服务和文化艺术生产水平不断提高，区文化影响力日益扩大。</w:t>
      </w:r>
    </w:p>
    <w:p w:rsidR="000B217C" w:rsidRDefault="000B217C">
      <w:pPr>
        <w:pStyle w:val="-4"/>
      </w:pPr>
      <w:r>
        <w:rPr>
          <w:rFonts w:hint="eastAsia"/>
        </w:rPr>
        <w:t>绩效目标</w:t>
      </w:r>
      <w:r>
        <w:t>:</w:t>
      </w:r>
      <w:r>
        <w:rPr>
          <w:rFonts w:hint="eastAsia"/>
        </w:rPr>
        <w:t>公共文化设施达标，机构和队伍健全，实现公共文化资源共享，形成城乡一体公共文化服务网络；公共文化产品生产和服务能力提高，基本公共文化服务标准化、均等化水平不断提高。收藏工作有序开展，收藏设施设备和物品等国有资产安全完整、高效利用。文化艺术作品进一步丰富，专业艺术创作生产能力和地位不断提高。</w:t>
      </w:r>
    </w:p>
    <w:p w:rsidR="000B217C" w:rsidRDefault="000B217C">
      <w:pPr>
        <w:pStyle w:val="-4"/>
      </w:pPr>
      <w:r>
        <w:rPr>
          <w:rFonts w:hint="eastAsia"/>
        </w:rPr>
        <w:t>绩效指标：文化设施、机构、队伍健全率，公共文化场馆免费率，送公益流动文化服务进基层数，收集品入藏完整率，仓储设施设备及环境完好率，收藏及保管物品完好率，创作、生产、演出的优秀舞台艺术作品数。</w:t>
      </w:r>
    </w:p>
    <w:p w:rsidR="000B217C" w:rsidRDefault="000B217C">
      <w:pPr>
        <w:pStyle w:val="-4"/>
      </w:pPr>
      <w:r>
        <w:rPr>
          <w:rFonts w:hint="eastAsia"/>
        </w:rPr>
        <w:t>绩效标准：充分保障为优；较好保障为良；基本保障为中；不能保障为差。</w:t>
      </w:r>
    </w:p>
    <w:p w:rsidR="000B217C" w:rsidRDefault="000B217C">
      <w:pPr>
        <w:pStyle w:val="-4"/>
      </w:pPr>
      <w:r>
        <w:t>2</w:t>
      </w:r>
      <w:r>
        <w:rPr>
          <w:rFonts w:hint="eastAsia"/>
        </w:rPr>
        <w:t>、文化宣传交流</w:t>
      </w:r>
    </w:p>
    <w:p w:rsidR="000B217C" w:rsidRDefault="000B217C">
      <w:pPr>
        <w:pStyle w:val="-4"/>
      </w:pPr>
      <w:r>
        <w:rPr>
          <w:rFonts w:hint="eastAsia"/>
        </w:rPr>
        <w:t>主要职责：指导、组织区优秀文化产品、服务和品牌活动宣传推介；组织全区对外文化交流活动。</w:t>
      </w:r>
    </w:p>
    <w:p w:rsidR="000B217C" w:rsidRDefault="000B217C">
      <w:pPr>
        <w:pStyle w:val="-4"/>
      </w:pPr>
      <w:r>
        <w:rPr>
          <w:rFonts w:hint="eastAsia"/>
        </w:rPr>
        <w:t>职责目标：对外文化交流档次和水平提升，对外文化贸易不断发展，我区文化国内国际影响力扩大。</w:t>
      </w:r>
    </w:p>
    <w:p w:rsidR="000B217C" w:rsidRDefault="000B217C">
      <w:pPr>
        <w:pStyle w:val="-4"/>
      </w:pPr>
      <w:r>
        <w:rPr>
          <w:rFonts w:hint="eastAsia"/>
        </w:rPr>
        <w:t>绩效目标：文化艺术作品进一步丰富，专业艺术创作生产能力和地位不断提高。</w:t>
      </w:r>
    </w:p>
    <w:p w:rsidR="000B217C" w:rsidRDefault="000B217C">
      <w:pPr>
        <w:pStyle w:val="-4"/>
      </w:pPr>
      <w:r>
        <w:rPr>
          <w:rFonts w:hint="eastAsia"/>
        </w:rPr>
        <w:t>绩效指标：创作、生产、演出的优秀舞台艺术作品数</w:t>
      </w:r>
    </w:p>
    <w:p w:rsidR="000B217C" w:rsidRDefault="000B217C">
      <w:pPr>
        <w:pStyle w:val="-4"/>
      </w:pPr>
      <w:r>
        <w:rPr>
          <w:rFonts w:hint="eastAsia"/>
        </w:rPr>
        <w:t>绩效标准：充分保障为优；较好保障为良；基本保障为中；不能保障为差。</w:t>
      </w:r>
    </w:p>
    <w:p w:rsidR="000B217C" w:rsidRDefault="000B217C">
      <w:pPr>
        <w:pStyle w:val="-4"/>
      </w:pPr>
      <w:r>
        <w:t>3</w:t>
      </w:r>
      <w:r>
        <w:rPr>
          <w:rFonts w:hint="eastAsia"/>
        </w:rPr>
        <w:t>、文化保护</w:t>
      </w:r>
    </w:p>
    <w:p w:rsidR="000B217C" w:rsidRDefault="000B217C">
      <w:pPr>
        <w:pStyle w:val="-4"/>
      </w:pPr>
      <w:r>
        <w:rPr>
          <w:rFonts w:hint="eastAsia"/>
        </w:rPr>
        <w:t>主要职责：指导、组织开展文化保护工作；组织实施优秀民族文化的传承普及工作；维护国家文化安全。</w:t>
      </w:r>
    </w:p>
    <w:p w:rsidR="000B217C" w:rsidRDefault="000B217C">
      <w:pPr>
        <w:pStyle w:val="-4"/>
      </w:pPr>
      <w:r>
        <w:rPr>
          <w:rFonts w:hint="eastAsia"/>
        </w:rPr>
        <w:t>职责目标：构建健全的文化保护体系，文化保护工作得到全面加强，优秀文化得到传承和发扬。</w:t>
      </w:r>
    </w:p>
    <w:p w:rsidR="000B217C" w:rsidRDefault="000B217C">
      <w:pPr>
        <w:pStyle w:val="-4"/>
      </w:pPr>
      <w:r>
        <w:rPr>
          <w:rFonts w:hint="eastAsia"/>
        </w:rPr>
        <w:t>绩效目标：珍贵、濒危的非物质文化遗产得到有效抢救和保护，优秀特色文化得到传承和发扬。</w:t>
      </w:r>
    </w:p>
    <w:p w:rsidR="000B217C" w:rsidRDefault="000B217C">
      <w:pPr>
        <w:pStyle w:val="-4"/>
      </w:pPr>
      <w:r>
        <w:rPr>
          <w:rFonts w:hint="eastAsia"/>
        </w:rPr>
        <w:t>绩效指标：健全各级非遗保护名录数量，展示和传承优秀项目数量</w:t>
      </w:r>
    </w:p>
    <w:p w:rsidR="000B217C" w:rsidRDefault="000B217C">
      <w:pPr>
        <w:pStyle w:val="-4"/>
      </w:pPr>
      <w:r>
        <w:rPr>
          <w:rFonts w:hint="eastAsia"/>
        </w:rPr>
        <w:t>绩效标准：充分保障为优；较好保障为良；基本保障为中；不能保障为差。</w:t>
      </w:r>
    </w:p>
    <w:p w:rsidR="000B217C" w:rsidRDefault="000B217C">
      <w:pPr>
        <w:pStyle w:val="-4"/>
      </w:pPr>
      <w:r>
        <w:rPr>
          <w:rFonts w:hint="eastAsia"/>
        </w:rPr>
        <w:t>二、政务管理</w:t>
      </w:r>
    </w:p>
    <w:p w:rsidR="000B217C" w:rsidRDefault="000B217C">
      <w:pPr>
        <w:pStyle w:val="-4"/>
      </w:pPr>
      <w:r>
        <w:rPr>
          <w:rFonts w:hint="eastAsia"/>
        </w:rPr>
        <w:t>主要职责：负责系统综合业务管理和机关综合事务管理。</w:t>
      </w:r>
    </w:p>
    <w:p w:rsidR="000B217C" w:rsidRDefault="000B217C">
      <w:pPr>
        <w:pStyle w:val="-4"/>
      </w:pPr>
      <w:r>
        <w:rPr>
          <w:rFonts w:hint="eastAsia"/>
        </w:rPr>
        <w:t>职责目标：确保各项业务工作谋划到位、顺利开展。保障机关工作正常高效运转。</w:t>
      </w:r>
    </w:p>
    <w:p w:rsidR="000B217C" w:rsidRDefault="000B217C">
      <w:pPr>
        <w:pStyle w:val="-4"/>
      </w:pPr>
      <w:r>
        <w:rPr>
          <w:rFonts w:hint="eastAsia"/>
        </w:rPr>
        <w:t>绩效目标：拟定全区文化</w:t>
      </w:r>
      <w:r>
        <w:t xml:space="preserve"> </w:t>
      </w:r>
      <w:r>
        <w:rPr>
          <w:rFonts w:hint="eastAsia"/>
        </w:rPr>
        <w:t>方面有关发展规划、政策制度，开展调查研究，履行文化市场监管职责，开展文化宣传、保护、文化市场等业务管理工作。</w:t>
      </w:r>
    </w:p>
    <w:p w:rsidR="000B217C" w:rsidRDefault="000B217C">
      <w:pPr>
        <w:pStyle w:val="-4"/>
      </w:pPr>
      <w:r>
        <w:rPr>
          <w:rFonts w:hint="eastAsia"/>
        </w:rPr>
        <w:t>绩效指标：确保各项业务工作谋划到位、顺利开展。</w:t>
      </w:r>
    </w:p>
    <w:p w:rsidR="000B217C" w:rsidRDefault="000B217C">
      <w:pPr>
        <w:pStyle w:val="-4"/>
      </w:pPr>
      <w:r>
        <w:rPr>
          <w:rFonts w:hint="eastAsia"/>
        </w:rPr>
        <w:t>绩效标准：充分保障为优；较好保障为良；基本保障为中；不能保障为差。</w:t>
      </w:r>
    </w:p>
    <w:p w:rsidR="000B217C" w:rsidRDefault="000B217C">
      <w:pPr>
        <w:pStyle w:val="-4"/>
      </w:pPr>
    </w:p>
    <w:p w:rsidR="000B217C" w:rsidRDefault="000B217C">
      <w:pPr>
        <w:pStyle w:val="-4"/>
      </w:pPr>
      <w:r>
        <w:rPr>
          <w:rFonts w:hint="eastAsia"/>
        </w:rPr>
        <w:t>旅游方面：</w:t>
      </w:r>
    </w:p>
    <w:p w:rsidR="000B217C" w:rsidRDefault="000B217C">
      <w:pPr>
        <w:pStyle w:val="-4"/>
      </w:pPr>
      <w:r>
        <w:rPr>
          <w:rFonts w:hint="eastAsia"/>
        </w:rPr>
        <w:t>一、贯彻国家和河北省有关保护生态环境和历史文化遗产以及发展旅游经济等方面的方针、政策、法规。</w:t>
      </w:r>
    </w:p>
    <w:p w:rsidR="000B217C" w:rsidRDefault="000B217C">
      <w:pPr>
        <w:pStyle w:val="-4"/>
      </w:pPr>
      <w:r>
        <w:rPr>
          <w:rFonts w:hint="eastAsia"/>
        </w:rPr>
        <w:t>二、审核景区内开发投资项目，做好协调工作。</w:t>
      </w:r>
    </w:p>
    <w:p w:rsidR="000B217C" w:rsidRDefault="000B217C">
      <w:pPr>
        <w:pStyle w:val="-4"/>
      </w:pPr>
      <w:r>
        <w:rPr>
          <w:rFonts w:hint="eastAsia"/>
        </w:rPr>
        <w:t>三、负责核准景区基础设施、公共服务设施建设内容，并做好监管。</w:t>
      </w:r>
    </w:p>
    <w:p w:rsidR="000B217C" w:rsidRDefault="000B217C">
      <w:pPr>
        <w:pStyle w:val="-4"/>
      </w:pPr>
      <w:r>
        <w:rPr>
          <w:rFonts w:hint="eastAsia"/>
        </w:rPr>
        <w:t>四、负责指导景区安全生产监督管理工作。</w:t>
      </w:r>
    </w:p>
    <w:p w:rsidR="000B217C" w:rsidRDefault="000B217C">
      <w:pPr>
        <w:pStyle w:val="-4"/>
      </w:pPr>
      <w:r>
        <w:rPr>
          <w:rFonts w:hint="eastAsia"/>
        </w:rPr>
        <w:t>五、贯彻执行国家、省、市旅游业发展政策、法规，深化落实</w:t>
      </w:r>
      <w:r>
        <w:t>“</w:t>
      </w:r>
      <w:r>
        <w:rPr>
          <w:rFonts w:hint="eastAsia"/>
        </w:rPr>
        <w:t>旅游兴市</w:t>
      </w:r>
      <w:r>
        <w:t>”</w:t>
      </w:r>
      <w:r>
        <w:rPr>
          <w:rFonts w:hint="eastAsia"/>
        </w:rPr>
        <w:t>战略，推进旅游产业全域化发展。</w:t>
      </w:r>
    </w:p>
    <w:p w:rsidR="000B217C" w:rsidRDefault="000B217C">
      <w:pPr>
        <w:pStyle w:val="-4"/>
      </w:pPr>
      <w:r>
        <w:rPr>
          <w:rFonts w:hint="eastAsia"/>
        </w:rPr>
        <w:t>六、制定旅游产业政策，研究和解决旅游产业发展过程中跨行业、跨部门综合性问题。统筹全区旅游产业结构调整、旅游产品体系升级，推进全区旅游设施建设和旅游信息化建设，构建完善的现代旅游产业服务体系。</w:t>
      </w:r>
    </w:p>
    <w:p w:rsidR="000B217C" w:rsidRDefault="000B217C">
      <w:pPr>
        <w:pStyle w:val="-4"/>
      </w:pPr>
      <w:r>
        <w:rPr>
          <w:rFonts w:hint="eastAsia"/>
        </w:rPr>
        <w:t>七、组织编制和审定全区旅游规划、项目开发建设规划并监督实施。</w:t>
      </w:r>
    </w:p>
    <w:p w:rsidR="000B217C" w:rsidRDefault="000B217C">
      <w:pPr>
        <w:pStyle w:val="-4"/>
      </w:pPr>
      <w:r>
        <w:rPr>
          <w:rFonts w:hint="eastAsia"/>
        </w:rPr>
        <w:t>八、制定旅游品牌发展战略，宣传推广区域旅游品牌形象，组织指导旅游市场开发活动，开展对外旅游交流与合作。</w:t>
      </w:r>
    </w:p>
    <w:p w:rsidR="000B217C" w:rsidRDefault="000B217C">
      <w:pPr>
        <w:pStyle w:val="-4"/>
      </w:pPr>
      <w:r>
        <w:rPr>
          <w:rFonts w:hint="eastAsia"/>
        </w:rPr>
        <w:t>九、推进旅游行业标准化建设，构建旅游诚信管理体系、旅游综合执法体系，加强旅游安全管理，全面规范旅游市场秩序，优化旅游消费环境。</w:t>
      </w:r>
    </w:p>
    <w:p w:rsidR="000B217C" w:rsidRDefault="000B217C">
      <w:pPr>
        <w:pStyle w:val="-4"/>
      </w:pPr>
      <w:r>
        <w:rPr>
          <w:rFonts w:hint="eastAsia"/>
        </w:rPr>
        <w:t>十、组织、协调全区假日旅游各项工作。</w:t>
      </w:r>
    </w:p>
    <w:p w:rsidR="000B217C" w:rsidRDefault="000B217C">
      <w:pPr>
        <w:pStyle w:val="-4"/>
      </w:pPr>
      <w:r>
        <w:rPr>
          <w:rFonts w:hint="eastAsia"/>
        </w:rPr>
        <w:t>十一、加强旅游人才队伍建设，提升旅游从业人员素质。</w:t>
      </w:r>
    </w:p>
    <w:p w:rsidR="000B217C" w:rsidRDefault="000B217C">
      <w:pPr>
        <w:pStyle w:val="-4"/>
      </w:pPr>
      <w:r>
        <w:rPr>
          <w:rFonts w:hint="eastAsia"/>
        </w:rPr>
        <w:t>十二、指导旅游行业精神文明建设和旅游行风建设。</w:t>
      </w:r>
    </w:p>
    <w:p w:rsidR="000B217C" w:rsidRDefault="000B217C">
      <w:pPr>
        <w:pStyle w:val="-4"/>
      </w:pPr>
      <w:r>
        <w:rPr>
          <w:rFonts w:hint="eastAsia"/>
        </w:rPr>
        <w:t>十三、协调相关涉旅只能部门形成合力，共同促进山海关旅游产业持续、快速、健康发展。</w:t>
      </w:r>
    </w:p>
    <w:p w:rsidR="000B217C" w:rsidRDefault="000B217C">
      <w:pPr>
        <w:pStyle w:val="-4"/>
      </w:pPr>
      <w:r>
        <w:rPr>
          <w:rFonts w:hint="eastAsia"/>
        </w:rPr>
        <w:t>十四、落实区政府交办的其他工作。</w:t>
      </w:r>
    </w:p>
    <w:p w:rsidR="000B217C" w:rsidRDefault="000B217C">
      <w:pPr>
        <w:pStyle w:val="-4"/>
      </w:pPr>
    </w:p>
    <w:p w:rsidR="000B217C" w:rsidRDefault="000B217C">
      <w:pPr>
        <w:pStyle w:val="-4"/>
      </w:pPr>
      <w:r>
        <w:rPr>
          <w:rFonts w:hint="eastAsia"/>
        </w:rPr>
        <w:t>文物方面</w:t>
      </w:r>
      <w:r>
        <w:t>:</w:t>
      </w:r>
    </w:p>
    <w:p w:rsidR="000B217C" w:rsidRDefault="000B217C">
      <w:pPr>
        <w:pStyle w:val="-4"/>
      </w:pPr>
      <w:r>
        <w:rPr>
          <w:rFonts w:hint="eastAsia"/>
        </w:rPr>
        <w:t>一、贯彻落实国家、省、市、区有关文物保护和博物馆工作的法律、法规、政策和规章制度；充分利用广播、电视、宣传车等多种形式进行宣传活动，增强人民群众的文物保护意识。</w:t>
      </w:r>
    </w:p>
    <w:p w:rsidR="000B217C" w:rsidRDefault="000B217C">
      <w:pPr>
        <w:pStyle w:val="-4"/>
      </w:pPr>
      <w:r>
        <w:rPr>
          <w:rFonts w:hint="eastAsia"/>
        </w:rPr>
        <w:t>二、研究拟订山海关行政区域内文物保护工作和博物馆工作的地方性规定、办法和规范性文件，予以公告并监督实施。</w:t>
      </w:r>
    </w:p>
    <w:p w:rsidR="000B217C" w:rsidRDefault="000B217C">
      <w:pPr>
        <w:pStyle w:val="-4"/>
      </w:pPr>
      <w:r>
        <w:rPr>
          <w:rFonts w:hint="eastAsia"/>
        </w:rPr>
        <w:t>三、依法对山海关行政区域范围内，地上地下的历史文化遗存实施监督管理；负责对山海关行政区域内不可移动文物进行认定和申报推荐工作；组织完成对区域内世界文化遗产的监测及监测报告上报工作，对区域内的世界文化遗产的保护工作实施监督管理。</w:t>
      </w:r>
    </w:p>
    <w:p w:rsidR="000B217C" w:rsidRDefault="000B217C">
      <w:pPr>
        <w:pStyle w:val="-4"/>
      </w:pPr>
      <w:r>
        <w:rPr>
          <w:rFonts w:hint="eastAsia"/>
        </w:rPr>
        <w:t>四、组织编制各级文物保护单位的文物古迹保护规划和保护方案并监督实施；划定文物保护单位的保护范围；研究提出划定文物保护单位周围的建设控制地带的意见。</w:t>
      </w:r>
    </w:p>
    <w:p w:rsidR="000B217C" w:rsidRDefault="000B217C">
      <w:pPr>
        <w:pStyle w:val="-4"/>
      </w:pPr>
      <w:r>
        <w:rPr>
          <w:rFonts w:hint="eastAsia"/>
        </w:rPr>
        <w:t>五、负责申报、审批及组织实施对全区各级文物保护单位的保护修缮工作，并对相关工程进行监督和检查；审核申报文物保护单位范围及建设工程方案；加强对重点文物的检测、保护工作，为文物保护工程，提供历史资料。</w:t>
      </w:r>
    </w:p>
    <w:p w:rsidR="000B217C" w:rsidRDefault="000B217C">
      <w:pPr>
        <w:pStyle w:val="-4"/>
      </w:pPr>
      <w:r>
        <w:rPr>
          <w:rFonts w:hint="eastAsia"/>
        </w:rPr>
        <w:t>六、经常性开展文物安全、消防检查工作，依法查处违反文物保护法律、法规案件，依法行使行政许可、行政处罚权力；配合有关部门严厉打击文物非法经营和文物走私活动；对文物古迹的合理利用进行监管。</w:t>
      </w:r>
    </w:p>
    <w:p w:rsidR="000B217C" w:rsidRDefault="000B217C">
      <w:pPr>
        <w:pStyle w:val="-4"/>
      </w:pPr>
      <w:r>
        <w:rPr>
          <w:rFonts w:hint="eastAsia"/>
        </w:rPr>
        <w:t>七、加强对馆藏文物的保护管理，落实文物库房的安全措施；收集地下文物和散存民间的传世文物；加强文物古迹的普查、复查和建党工作。</w:t>
      </w:r>
    </w:p>
    <w:p w:rsidR="000B217C" w:rsidRDefault="000B217C">
      <w:pPr>
        <w:pStyle w:val="-4"/>
      </w:pPr>
      <w:r>
        <w:rPr>
          <w:rFonts w:hint="eastAsia"/>
        </w:rPr>
        <w:t>八、指导、协调博物馆业务工作；组织开展博物馆间的交流协作，开展文物科学研究和文物科学保护工作；负责本地区出土文物和本系统馆藏文物调拨和交换的管理工作；负责本系统的博物馆建设及人员培训工作。</w:t>
      </w:r>
    </w:p>
    <w:p w:rsidR="000B217C" w:rsidRDefault="000B217C">
      <w:pPr>
        <w:pStyle w:val="-4"/>
      </w:pPr>
      <w:r>
        <w:rPr>
          <w:rFonts w:hint="eastAsia"/>
        </w:rPr>
        <w:t>九、负责管理流散文物及其经营活动，对旧货市场实施文物监管；负责对文物商店的监管工作。</w:t>
      </w:r>
    </w:p>
    <w:p w:rsidR="000B217C" w:rsidRDefault="000B217C">
      <w:pPr>
        <w:pStyle w:val="-4"/>
      </w:pPr>
      <w:r>
        <w:rPr>
          <w:rFonts w:hint="eastAsia"/>
        </w:rPr>
        <w:t>十、协助及组织考古调查、勘探和发掘工作；研究提出保护地下文物埋藏区意见。</w:t>
      </w:r>
    </w:p>
    <w:p w:rsidR="000B217C" w:rsidRDefault="000B217C">
      <w:pPr>
        <w:pStyle w:val="-4"/>
        <w:rPr>
          <w:lang w:eastAsia="zh-CN"/>
        </w:rPr>
      </w:pPr>
      <w:r>
        <w:rPr>
          <w:rFonts w:hint="eastAsia"/>
        </w:rPr>
        <w:t>十一、认真贯彻、执行国家各项财经法规制度，按照财务制度规定编制本单位文物保护工作年度预算</w:t>
      </w:r>
      <w:r>
        <w:t>.</w:t>
      </w:r>
    </w:p>
    <w:p w:rsidR="000B217C" w:rsidRDefault="000B217C">
      <w:pPr>
        <w:pStyle w:val="-4"/>
        <w:rPr>
          <w:lang w:eastAsia="zh-CN"/>
        </w:rPr>
      </w:pPr>
    </w:p>
    <w:p w:rsidR="000B217C" w:rsidRDefault="000B217C">
      <w:pPr>
        <w:spacing w:line="500" w:lineRule="exact"/>
        <w:ind w:firstLine="560"/>
      </w:pPr>
      <w:r>
        <w:rPr>
          <w:rFonts w:eastAsia="方正仿宋_GBK" w:hint="eastAsia"/>
          <w:color w:val="000000"/>
          <w:sz w:val="28"/>
        </w:rPr>
        <w:t>（三）工作保障措施</w:t>
      </w:r>
    </w:p>
    <w:p w:rsidR="000B217C" w:rsidRDefault="000B217C" w:rsidP="0088296C">
      <w:pPr>
        <w:pStyle w:val="-5"/>
        <w:ind w:firstLine="0"/>
        <w:rPr>
          <w:lang w:eastAsia="zh-CN"/>
        </w:rPr>
      </w:pPr>
    </w:p>
    <w:p w:rsidR="000B217C" w:rsidRDefault="000B217C">
      <w:pPr>
        <w:pStyle w:val="-5"/>
      </w:pPr>
      <w:r>
        <w:rPr>
          <w:rFonts w:hint="eastAsia"/>
        </w:rPr>
        <w:t>山海关区旅游和文化广电局</w:t>
      </w:r>
    </w:p>
    <w:p w:rsidR="000B217C" w:rsidRDefault="000B217C" w:rsidP="0088296C">
      <w:pPr>
        <w:pStyle w:val="-5"/>
        <w:rPr>
          <w:lang w:eastAsia="zh-CN"/>
        </w:rPr>
      </w:pPr>
      <w:r>
        <w:rPr>
          <w:rFonts w:hint="eastAsia"/>
        </w:rPr>
        <w:t>实现本年度发展规划目标的保障措施</w:t>
      </w:r>
    </w:p>
    <w:p w:rsidR="000B217C" w:rsidRDefault="000B217C">
      <w:pPr>
        <w:pStyle w:val="-5"/>
      </w:pPr>
      <w:r>
        <w:t>2024</w:t>
      </w:r>
      <w:r>
        <w:rPr>
          <w:rFonts w:hint="eastAsia"/>
        </w:rPr>
        <w:t>年我们将继续坚定不移地发展文旅产业，用一流国际旅游城市领跑国际化城市建设，坚持世界眼光、国际标准，大力推进旅游产业化、产业旅游化、产品国际化，以打造世界级文化古城为核心，以长城文化体验为底蕴、以滨海休闲度假为牵引，以山海田园格局为特色，叫响</w:t>
      </w:r>
      <w:r>
        <w:t>“</w:t>
      </w:r>
      <w:r>
        <w:rPr>
          <w:rFonts w:hint="eastAsia"/>
        </w:rPr>
        <w:t>天下第一</w:t>
      </w:r>
      <w:r>
        <w:t>”</w:t>
      </w:r>
      <w:r>
        <w:rPr>
          <w:rFonts w:hint="eastAsia"/>
        </w:rPr>
        <w:t>品牌，着力建设国际文化旅游名城。</w:t>
      </w:r>
    </w:p>
    <w:p w:rsidR="000B217C" w:rsidRDefault="000B217C">
      <w:pPr>
        <w:pStyle w:val="-5"/>
      </w:pPr>
      <w:r>
        <w:rPr>
          <w:rFonts w:hint="eastAsia"/>
        </w:rPr>
        <w:t>一、高标准承办市第三届旅发大会</w:t>
      </w:r>
    </w:p>
    <w:p w:rsidR="000B217C" w:rsidRDefault="000B217C">
      <w:pPr>
        <w:pStyle w:val="-5"/>
      </w:pPr>
      <w:r>
        <w:rPr>
          <w:rFonts w:hint="eastAsia"/>
        </w:rPr>
        <w:t>我局将持续抓好以下三个方面的工作，为旅发大会的成功举办打下更为坚实的基础：一是破解瓶颈制约，加快项目建设。借力国土空间规划编制，积极争取城乡建设用地规模，破解项目建设和土地征拆难题。发挥重点项目工作专班作用，为项目提供</w:t>
      </w:r>
      <w:r>
        <w:t>“</w:t>
      </w:r>
      <w:r>
        <w:rPr>
          <w:rFonts w:hint="eastAsia"/>
        </w:rPr>
        <w:t>一站式</w:t>
      </w:r>
      <w:r>
        <w:t>”“</w:t>
      </w:r>
      <w:r>
        <w:rPr>
          <w:rFonts w:hint="eastAsia"/>
        </w:rPr>
        <w:t>保姆式</w:t>
      </w:r>
      <w:r>
        <w:t>”</w:t>
      </w:r>
      <w:r>
        <w:rPr>
          <w:rFonts w:hint="eastAsia"/>
        </w:rPr>
        <w:t>服务，为项目早落地、早开工、早见效提供有力保障。开展文旅项目招商引资集中攻坚行动，运行</w:t>
      </w:r>
      <w:r>
        <w:t>“1+10+</w:t>
      </w:r>
      <w:smartTag w:uri="urn:schemas-microsoft-com:office:smarttags" w:element="chmetcnv">
        <w:smartTagPr>
          <w:attr w:name="TCSC" w:val="0"/>
          <w:attr w:name="NumberType" w:val="1"/>
          <w:attr w:name="Negative" w:val="False"/>
          <w:attr w:name="HasSpace" w:val="False"/>
          <w:attr w:name="SourceValue" w:val="4"/>
          <w:attr w:name="UnitName" w:val="”"/>
        </w:smartTagPr>
        <w:r>
          <w:t>4”</w:t>
        </w:r>
      </w:smartTag>
      <w:r>
        <w:rPr>
          <w:rFonts w:hint="eastAsia"/>
        </w:rPr>
        <w:t>工作机制，拓展招商引资工作成效，尽快落实项目实施主体。牢牢把握中央新增投资各项有利政策机遇，进一步争取项目资金支持，为项目建设注入新动能；二是丰富旅游业态，提升供给水平。持续发力解决古城</w:t>
      </w:r>
      <w:r>
        <w:t>“</w:t>
      </w:r>
      <w:r>
        <w:rPr>
          <w:rFonts w:hint="eastAsia"/>
        </w:rPr>
        <w:t>吃</w:t>
      </w:r>
      <w:r>
        <w:t>”</w:t>
      </w:r>
      <w:r>
        <w:rPr>
          <w:rFonts w:hint="eastAsia"/>
        </w:rPr>
        <w:t>、</w:t>
      </w:r>
      <w:r>
        <w:t>“</w:t>
      </w:r>
      <w:r>
        <w:rPr>
          <w:rFonts w:hint="eastAsia"/>
        </w:rPr>
        <w:t>住</w:t>
      </w:r>
      <w:r>
        <w:t>”</w:t>
      </w:r>
      <w:r>
        <w:rPr>
          <w:rFonts w:hint="eastAsia"/>
        </w:rPr>
        <w:t>难题，以角楼湾美食街区为龙头带动古城餐饮业态繁荣，发挥一关公司古城民宿项目、古城中心镇远镖局主题民宿项目的的辐射带动作用，打造一批特色精品主题民宿集群，推动古城实现</w:t>
      </w:r>
      <w:r>
        <w:t>“</w:t>
      </w:r>
      <w:r>
        <w:rPr>
          <w:rFonts w:hint="eastAsia"/>
        </w:rPr>
        <w:t>活</w:t>
      </w:r>
      <w:r>
        <w:t>”</w:t>
      </w:r>
      <w:r>
        <w:rPr>
          <w:rFonts w:hint="eastAsia"/>
        </w:rPr>
        <w:t>、</w:t>
      </w:r>
      <w:r>
        <w:t>“</w:t>
      </w:r>
      <w:r>
        <w:rPr>
          <w:rFonts w:hint="eastAsia"/>
        </w:rPr>
        <w:t>火</w:t>
      </w:r>
      <w:r>
        <w:t>”</w:t>
      </w:r>
      <w:r>
        <w:rPr>
          <w:rFonts w:hint="eastAsia"/>
        </w:rPr>
        <w:t>；补齐乡村旅游短板，实施以樱桃小镇、软枣猕猴桃基地为重点的乡村旅游开发项目；打磨提升</w:t>
      </w:r>
      <w:r>
        <w:t>“</w:t>
      </w:r>
      <w:r>
        <w:rPr>
          <w:rFonts w:hint="eastAsia"/>
        </w:rPr>
        <w:t>一关夜秀</w:t>
      </w:r>
      <w:r>
        <w:t>”“</w:t>
      </w:r>
      <w:r>
        <w:rPr>
          <w:rFonts w:hint="eastAsia"/>
        </w:rPr>
        <w:t>第一秀</w:t>
      </w:r>
      <w:r>
        <w:t>”</w:t>
      </w:r>
      <w:r>
        <w:rPr>
          <w:rFonts w:hint="eastAsia"/>
        </w:rPr>
        <w:t>，拉动古城夜经济，让古城游更加生动有趣；三是强化环境整治，改善城乡风貌。结合三创四建、农村人居环境整治，深入开展全域环境卫生、市容市貌、市场秩序整治攻坚行动。重点实施乡村、交通干线沿途及景区周边环境整治提升专项行动，重点推进古城风貌综合提升项目不断取得新进展；持续实施旅游市场秩序整治，不断净化旅市场环境。着力打造</w:t>
      </w:r>
      <w:r>
        <w:t>“</w:t>
      </w:r>
      <w:r>
        <w:rPr>
          <w:rFonts w:hint="eastAsia"/>
        </w:rPr>
        <w:t>优美、文明、整洁、有序</w:t>
      </w:r>
      <w:r>
        <w:t>”</w:t>
      </w:r>
      <w:r>
        <w:rPr>
          <w:rFonts w:hint="eastAsia"/>
        </w:rPr>
        <w:t>的城乡整体环境。</w:t>
      </w:r>
    </w:p>
    <w:p w:rsidR="000B217C" w:rsidRDefault="000B217C">
      <w:pPr>
        <w:pStyle w:val="-5"/>
      </w:pPr>
      <w:r>
        <w:rPr>
          <w:rFonts w:hint="eastAsia"/>
        </w:rPr>
        <w:t>二、高质量推进长城国家文化公园建设</w:t>
      </w:r>
    </w:p>
    <w:p w:rsidR="000B217C" w:rsidRDefault="000B217C">
      <w:pPr>
        <w:pStyle w:val="-5"/>
      </w:pPr>
      <w:r>
        <w:rPr>
          <w:rFonts w:hint="eastAsia"/>
        </w:rPr>
        <w:t>按照《长城、大运河、长征国家文化公园建设方案》</w:t>
      </w:r>
      <w:r>
        <w:t>“</w:t>
      </w:r>
      <w:r>
        <w:rPr>
          <w:rFonts w:hint="eastAsia"/>
        </w:rPr>
        <w:t>四类功能区、五大工程</w:t>
      </w:r>
      <w:r>
        <w:t>”</w:t>
      </w:r>
      <w:r>
        <w:rPr>
          <w:rFonts w:hint="eastAsia"/>
        </w:rPr>
        <w:t>的要求，坚持文化引领，充分挖掘长城文化精神内涵，放大山海关文化根基效应</w:t>
      </w:r>
      <w:r>
        <w:t xml:space="preserve">, </w:t>
      </w:r>
      <w:r>
        <w:rPr>
          <w:rFonts w:hint="eastAsia"/>
        </w:rPr>
        <w:t>开展山海关长城保护修缮及展示、山海关八国联军营盘旧址展示利用文物保护项目实施；紧密结合区内长城、古城、文物、旅游等资源特点，和</w:t>
      </w:r>
      <w:r>
        <w:t>“</w:t>
      </w:r>
      <w:r>
        <w:rPr>
          <w:rFonts w:hint="eastAsia"/>
        </w:rPr>
        <w:t>承办旅发大会</w:t>
      </w:r>
      <w:r>
        <w:t>”“</w:t>
      </w:r>
      <w:r>
        <w:rPr>
          <w:rFonts w:hint="eastAsia"/>
        </w:rPr>
        <w:t>全域旅游创建</w:t>
      </w:r>
      <w:r>
        <w:t>”“</w:t>
      </w:r>
      <w:r>
        <w:rPr>
          <w:rFonts w:hint="eastAsia"/>
        </w:rPr>
        <w:t>一流国际城市建设</w:t>
      </w:r>
      <w:r>
        <w:t>”</w:t>
      </w:r>
      <w:r>
        <w:rPr>
          <w:rFonts w:hint="eastAsia"/>
        </w:rPr>
        <w:t>等四项攻坚任务，突出以山海关古城为核心的片区发展，开展核心展示园综合提升；以最大限度地展示山海关长城沿线文化的完整性、连续性和融合性，并与长城周边重要文化资源、传统利用区相互补充形成文化集中展示带，开展山海关长城风景道、长城社区参与工程建设；不断提高政治站位，不遗余力抢抓这次凤凰涅槃的历史机遇，以</w:t>
      </w:r>
      <w:r>
        <w:t>“</w:t>
      </w:r>
      <w:r>
        <w:rPr>
          <w:rFonts w:hint="eastAsia"/>
        </w:rPr>
        <w:t>中国长城文化博物馆</w:t>
      </w:r>
      <w:r>
        <w:t>”</w:t>
      </w:r>
      <w:r>
        <w:rPr>
          <w:rFonts w:hint="eastAsia"/>
        </w:rPr>
        <w:t>建设为契机，多方筹措资金，以市场带入，加快融资，打造山海关长城文化产业园，整体部署协调推进长城国家文化公园建设。</w:t>
      </w:r>
    </w:p>
    <w:p w:rsidR="000B217C" w:rsidRDefault="000B217C">
      <w:pPr>
        <w:pStyle w:val="-5"/>
      </w:pPr>
      <w:r>
        <w:rPr>
          <w:rFonts w:hint="eastAsia"/>
        </w:rPr>
        <w:t>三、推进文艺创作繁荣发展</w:t>
      </w:r>
    </w:p>
    <w:p w:rsidR="000B217C" w:rsidRDefault="000B217C">
      <w:pPr>
        <w:pStyle w:val="-5"/>
      </w:pPr>
      <w:r>
        <w:rPr>
          <w:rFonts w:hint="eastAsia"/>
        </w:rPr>
        <w:t>（一）加强精品艺术创作组织和生产。全面加强音乐、舞蹈、戏剧、美术等各门类精品创作，不断丰富关城百姓文化生活。尤其是以</w:t>
      </w:r>
      <w:r>
        <w:t>“</w:t>
      </w:r>
      <w:r>
        <w:rPr>
          <w:rFonts w:hint="eastAsia"/>
        </w:rPr>
        <w:t>天下第一关</w:t>
      </w:r>
      <w:r>
        <w:t>”</w:t>
      </w:r>
      <w:r>
        <w:rPr>
          <w:rFonts w:hint="eastAsia"/>
        </w:rPr>
        <w:t>、</w:t>
      </w:r>
      <w:r>
        <w:t>“</w:t>
      </w:r>
      <w:r>
        <w:rPr>
          <w:rFonts w:hint="eastAsia"/>
        </w:rPr>
        <w:t>孟姜女爱情故事</w:t>
      </w:r>
      <w:r>
        <w:t>”</w:t>
      </w:r>
      <w:r>
        <w:rPr>
          <w:rFonts w:hint="eastAsia"/>
        </w:rPr>
        <w:t>等为背景，集中力量创排一批具有</w:t>
      </w:r>
      <w:r>
        <w:t>“</w:t>
      </w:r>
      <w:r>
        <w:rPr>
          <w:rFonts w:hint="eastAsia"/>
        </w:rPr>
        <w:t>山海关</w:t>
      </w:r>
      <w:r>
        <w:t>”</w:t>
      </w:r>
      <w:r>
        <w:rPr>
          <w:rFonts w:hint="eastAsia"/>
        </w:rPr>
        <w:t>元素的艺术作品，进一步挖掘山海关历史文化价值。（二）创新举办文旅节庆活动。聚焦民俗文化，举办古城年博会、龙抬头文化旅游节、孟姜女庙庙会等精品文旅活动，以活动汇聚人气。聚焦传统文化，利用国家语言文字基地，举办具有全国影响力的中华经典书法诗词活动，推进</w:t>
      </w:r>
      <w:r>
        <w:t>“</w:t>
      </w:r>
      <w:r>
        <w:rPr>
          <w:rFonts w:hint="eastAsia"/>
        </w:rPr>
        <w:t>中华诗词之乡</w:t>
      </w:r>
      <w:r>
        <w:t>”</w:t>
      </w:r>
      <w:r>
        <w:rPr>
          <w:rFonts w:hint="eastAsia"/>
        </w:rPr>
        <w:t>创建工作。聚焦演艺文化，继续举办</w:t>
      </w:r>
      <w:r>
        <w:t>“</w:t>
      </w:r>
      <w:r>
        <w:rPr>
          <w:rFonts w:hint="eastAsia"/>
        </w:rPr>
        <w:t>乐岛音乐节</w:t>
      </w:r>
      <w:r>
        <w:t>”</w:t>
      </w:r>
      <w:r>
        <w:rPr>
          <w:rFonts w:hint="eastAsia"/>
        </w:rPr>
        <w:t>，促进文化展示与文化消费相结合。</w:t>
      </w:r>
    </w:p>
    <w:p w:rsidR="000B217C" w:rsidRDefault="000B217C">
      <w:pPr>
        <w:pStyle w:val="-5"/>
      </w:pPr>
      <w:r>
        <w:rPr>
          <w:rFonts w:hint="eastAsia"/>
        </w:rPr>
        <w:t>四、全面提升公共服务水平</w:t>
      </w:r>
    </w:p>
    <w:p w:rsidR="000B217C" w:rsidRDefault="000B217C">
      <w:pPr>
        <w:pStyle w:val="-5"/>
      </w:pPr>
      <w:r>
        <w:rPr>
          <w:rFonts w:hint="eastAsia"/>
        </w:rPr>
        <w:t>（一）推进旅游标准化试点创建工作。指导</w:t>
      </w:r>
      <w:r>
        <w:t>A</w:t>
      </w:r>
      <w:r>
        <w:rPr>
          <w:rFonts w:hint="eastAsia"/>
        </w:rPr>
        <w:t>级景区、旅行社、星级宾馆将行业标准质量标准贯穿到旅游企业运营发展全过程，积极培育涉旅企业争创河北省服务标杆和河北名牌。（二）完善文旅公共服务设施。一是对综合文化站和社区综合性文化服务中心进行完善提升，对场馆设施、馆室规格等方面进行规划，充分发挥现有文化馆的作用，全年实行免费开放；二是继续探索文物保护单位合理利用工作，持续推动文保单位对公众开放，争取一批市、区级文物保护单位对公众开放。（三）深入实施惠民工程。一是推进公共文化服务工程，组织文艺演出进乡村、进社区、进景区、进校园等</w:t>
      </w:r>
      <w:r>
        <w:t>“</w:t>
      </w:r>
      <w:r>
        <w:rPr>
          <w:rFonts w:hint="eastAsia"/>
        </w:rPr>
        <w:t>六进</w:t>
      </w:r>
      <w:r>
        <w:t>”</w:t>
      </w:r>
      <w:r>
        <w:rPr>
          <w:rFonts w:hint="eastAsia"/>
        </w:rPr>
        <w:t>演出活动，开展彩色周末文艺演出场次</w:t>
      </w:r>
      <w:r>
        <w:t>30</w:t>
      </w:r>
      <w:r>
        <w:rPr>
          <w:rFonts w:hint="eastAsia"/>
        </w:rPr>
        <w:t>场以上。开展戏曲进校园</w:t>
      </w:r>
      <w:r>
        <w:t>“</w:t>
      </w:r>
      <w:r>
        <w:rPr>
          <w:rFonts w:hint="eastAsia"/>
        </w:rPr>
        <w:t>六进</w:t>
      </w:r>
      <w:r>
        <w:t>”</w:t>
      </w:r>
      <w:r>
        <w:rPr>
          <w:rFonts w:hint="eastAsia"/>
        </w:rPr>
        <w:t>活动。预计全年开展</w:t>
      </w:r>
      <w:r>
        <w:t>1000</w:t>
      </w:r>
      <w:r>
        <w:rPr>
          <w:rFonts w:hint="eastAsia"/>
        </w:rPr>
        <w:t>场左右文化活动；二是坚持公共图书资源共建共享的原则，进一步整合公共图书馆、镇（街道）综合文化站、社区图书室、农家书屋等图书资源，借助上级资金配发新书扶持基层图书建设，进一步提升区图书馆网络数字化，积极向上级申请资金建设图书馆门户服务网站。</w:t>
      </w:r>
    </w:p>
    <w:p w:rsidR="000B217C" w:rsidRDefault="000B217C">
      <w:pPr>
        <w:pStyle w:val="-5"/>
      </w:pPr>
      <w:r>
        <w:rPr>
          <w:rFonts w:hint="eastAsia"/>
        </w:rPr>
        <w:t>五、强化文旅市场监管工作，打造舒心环境</w:t>
      </w:r>
    </w:p>
    <w:p w:rsidR="000B217C" w:rsidRDefault="000B217C">
      <w:pPr>
        <w:pStyle w:val="-5"/>
      </w:pPr>
      <w:r>
        <w:rPr>
          <w:rFonts w:hint="eastAsia"/>
        </w:rPr>
        <w:t>（一）促进旅游市场管理向常态化发展。严厉打击黑车、黑导、黑店、黑社等扰乱旅游市场行为，把旅游市场整治纳入城市治理主要范畴，列入考核内容，建立长效机制，实现经常化、常态化。进一步完善</w:t>
      </w:r>
      <w:r>
        <w:t>“</w:t>
      </w:r>
      <w:r>
        <w:rPr>
          <w:rFonts w:hint="eastAsia"/>
        </w:rPr>
        <w:t>七位一体</w:t>
      </w:r>
      <w:r>
        <w:t>”</w:t>
      </w:r>
      <w:r>
        <w:rPr>
          <w:rFonts w:hint="eastAsia"/>
        </w:rPr>
        <w:t>投诉受理处置机制，实现涉旅投诉受理处置游客满意率保持</w:t>
      </w:r>
      <w:r>
        <w:t>100%</w:t>
      </w:r>
      <w:r>
        <w:rPr>
          <w:rFonts w:hint="eastAsia"/>
        </w:rPr>
        <w:t>。（二）强化旅游行业监督工作。强化旅游诚信体系建设，实行旅游企业动态管理及旅游</w:t>
      </w:r>
      <w:r>
        <w:t>“</w:t>
      </w:r>
      <w:r>
        <w:rPr>
          <w:rFonts w:hint="eastAsia"/>
        </w:rPr>
        <w:t>红黑黄榜</w:t>
      </w:r>
      <w:r>
        <w:t>”</w:t>
      </w:r>
      <w:r>
        <w:rPr>
          <w:rFonts w:hint="eastAsia"/>
        </w:rPr>
        <w:t>制度，组织开展名品名店争创活动。成立重点旅游行业协会，加强全区各涉旅企业之间的沟通交流，积极推进旅游行业服务标准化。开展社会监督员活动，从社会各行各业选聘人员，强化标准化服务监督，塑造社会服务形象。（三）进一步加强文化市场环境整治。切实加大网吧管理力度，从严查处接纳未成年人上网等违法违规经营行为。大力开展</w:t>
      </w:r>
      <w:r>
        <w:t>“</w:t>
      </w:r>
      <w:r>
        <w:rPr>
          <w:rFonts w:hint="eastAsia"/>
        </w:rPr>
        <w:t>扫黄打非</w:t>
      </w:r>
      <w:r>
        <w:t>”</w:t>
      </w:r>
      <w:r>
        <w:rPr>
          <w:rFonts w:hint="eastAsia"/>
        </w:rPr>
        <w:t>整治行动，净化市场经营秩序，加强扫黄打非信息员管理，强化意识形态工作。扎实推进</w:t>
      </w:r>
      <w:r>
        <w:t>“</w:t>
      </w:r>
      <w:r>
        <w:rPr>
          <w:rFonts w:hint="eastAsia"/>
        </w:rPr>
        <w:t>净网</w:t>
      </w:r>
      <w:r>
        <w:t>”“</w:t>
      </w:r>
      <w:r>
        <w:rPr>
          <w:rFonts w:hint="eastAsia"/>
        </w:rPr>
        <w:t>清源</w:t>
      </w:r>
      <w:r>
        <w:t>”“</w:t>
      </w:r>
      <w:r>
        <w:rPr>
          <w:rFonts w:hint="eastAsia"/>
        </w:rPr>
        <w:t>护苗</w:t>
      </w:r>
      <w:r>
        <w:t>”“</w:t>
      </w:r>
      <w:r>
        <w:rPr>
          <w:rFonts w:hint="eastAsia"/>
        </w:rPr>
        <w:t>秋风</w:t>
      </w:r>
      <w:r>
        <w:t>”“</w:t>
      </w:r>
      <w:r>
        <w:rPr>
          <w:rFonts w:hint="eastAsia"/>
        </w:rPr>
        <w:t>固边</w:t>
      </w:r>
      <w:r>
        <w:t>”</w:t>
      </w:r>
      <w:r>
        <w:rPr>
          <w:rFonts w:hint="eastAsia"/>
        </w:rPr>
        <w:t>等专项行动，规范文化市场环境，保障文化市场安全。（四）各涉旅单位进行安全大联查，加强旅游旺季涉旅单位安全生产监管力度。进一步加强风险辨识管控和标准化工作的管理，完善安全生产监管措施和长效机制建设。推进智慧安监进一步落实，深入开展全区涉旅行业安全监管的各项工作。</w:t>
      </w:r>
    </w:p>
    <w:p w:rsidR="000B217C" w:rsidRDefault="000B217C">
      <w:pPr>
        <w:pStyle w:val="-5"/>
        <w:sectPr w:rsidR="000B217C">
          <w:pgSz w:w="16840" w:h="11900" w:orient="landscape"/>
          <w:pgMar w:top="1361" w:right="1020" w:bottom="1361" w:left="1020" w:header="720" w:footer="720" w:gutter="0"/>
          <w:cols w:space="720"/>
        </w:sectPr>
      </w:pPr>
    </w:p>
    <w:p w:rsidR="000B217C" w:rsidRDefault="000B217C">
      <w:pPr>
        <w:spacing w:before="10" w:after="10" w:line="360" w:lineRule="auto"/>
        <w:ind w:firstLine="640"/>
        <w:outlineLvl w:val="2"/>
        <w:sectPr w:rsidR="000B217C">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t>六、部门主管专项资金预算安排情况及绩效目标</w:t>
      </w:r>
      <w:bookmarkEnd w:id="14"/>
    </w:p>
    <w:p w:rsidR="000B217C" w:rsidRDefault="000B217C">
      <w:pPr>
        <w:spacing w:before="10" w:after="10" w:line="360" w:lineRule="auto"/>
        <w:ind w:firstLine="640"/>
        <w:outlineLvl w:val="2"/>
        <w:sectPr w:rsidR="000B217C">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0B217C" w:rsidRDefault="000B217C">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13030324P00397010062X</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车辆保险费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0.80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0.80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546258">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车辆保险费</w:t>
            </w:r>
          </w:p>
        </w:tc>
      </w:tr>
      <w:tr w:rsidR="000B217C" w:rsidTr="00546258">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546258">
        <w:trPr>
          <w:trHeight w:val="369"/>
          <w:jc w:val="center"/>
        </w:trPr>
        <w:tc>
          <w:tcPr>
            <w:tcW w:w="1276" w:type="dxa"/>
            <w:vMerge/>
          </w:tcPr>
          <w:p w:rsidR="000B217C" w:rsidRDefault="000B217C"/>
        </w:tc>
        <w:tc>
          <w:tcPr>
            <w:tcW w:w="5102" w:type="dxa"/>
            <w:gridSpan w:val="2"/>
            <w:vAlign w:val="center"/>
          </w:tcPr>
          <w:p w:rsidR="000B217C" w:rsidRDefault="000B217C">
            <w:pPr>
              <w:pStyle w:val="3"/>
            </w:pPr>
            <w:r>
              <w:t xml:space="preserve"> </w:t>
            </w:r>
          </w:p>
        </w:tc>
        <w:tc>
          <w:tcPr>
            <w:tcW w:w="2835" w:type="dxa"/>
            <w:vAlign w:val="center"/>
          </w:tcPr>
          <w:p w:rsidR="000B217C" w:rsidRDefault="000B217C">
            <w:pPr>
              <w:pStyle w:val="3"/>
            </w:pPr>
            <w:r>
              <w:t>0.40</w:t>
            </w:r>
          </w:p>
        </w:tc>
        <w:tc>
          <w:tcPr>
            <w:tcW w:w="2551" w:type="dxa"/>
            <w:vAlign w:val="center"/>
          </w:tcPr>
          <w:p w:rsidR="000B217C" w:rsidRDefault="000B217C">
            <w:pPr>
              <w:pStyle w:val="3"/>
            </w:pPr>
            <w:r>
              <w:t>0.80</w:t>
            </w:r>
          </w:p>
        </w:tc>
        <w:tc>
          <w:tcPr>
            <w:tcW w:w="3543" w:type="dxa"/>
            <w:gridSpan w:val="2"/>
            <w:vAlign w:val="center"/>
          </w:tcPr>
          <w:p w:rsidR="000B217C" w:rsidRDefault="000B217C">
            <w:pPr>
              <w:pStyle w:val="3"/>
            </w:pPr>
            <w:r>
              <w:t>0.80</w:t>
            </w:r>
          </w:p>
        </w:tc>
      </w:tr>
      <w:tr w:rsidR="000B217C" w:rsidTr="00546258">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车辆保险费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546258">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546258">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专款专用率</w:t>
            </w:r>
          </w:p>
        </w:tc>
        <w:tc>
          <w:tcPr>
            <w:tcW w:w="5386" w:type="dxa"/>
            <w:vAlign w:val="center"/>
          </w:tcPr>
          <w:p w:rsidR="000B217C" w:rsidRDefault="000B217C">
            <w:pPr>
              <w:pStyle w:val="2"/>
            </w:pPr>
            <w:r>
              <w:rPr>
                <w:rFonts w:hint="eastAsia"/>
              </w:rPr>
              <w:t>专款专用率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控制数</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546258">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546258">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控制数</w:t>
            </w:r>
          </w:p>
        </w:tc>
      </w:tr>
    </w:tbl>
    <w:p w:rsidR="000B217C" w:rsidRDefault="000B217C">
      <w:pPr>
        <w:sectPr w:rsidR="000B217C">
          <w:type w:val="continuous"/>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年“十佳旅游名县”奖补资金绩效目标表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w:t>
            </w:r>
            <w:smartTag w:uri="urn:schemas-microsoft-com:office:smarttags" w:element="chmetcnv">
              <w:smartTagPr>
                <w:attr w:name="TCSC" w:val="0"/>
                <w:attr w:name="NumberType" w:val="1"/>
                <w:attr w:name="Negative" w:val="False"/>
                <w:attr w:name="HasSpace" w:val="False"/>
                <w:attr w:name="SourceValue" w:val="482310001"/>
                <w:attr w:name="UnitName" w:val="C"/>
              </w:smartTagPr>
              <w:r>
                <w:t>00482310001C</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年“十佳旅游名县”奖补资金</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546258">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河北旅游名县创建线创建和河北旅游名县命名县创建</w:t>
            </w:r>
          </w:p>
        </w:tc>
      </w:tr>
      <w:tr w:rsidR="000B217C" w:rsidTr="00546258">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546258">
        <w:trPr>
          <w:trHeight w:val="369"/>
          <w:jc w:val="center"/>
        </w:trPr>
        <w:tc>
          <w:tcPr>
            <w:tcW w:w="1276" w:type="dxa"/>
            <w:vMerge/>
          </w:tcPr>
          <w:p w:rsidR="000B217C" w:rsidRDefault="000B217C"/>
        </w:tc>
        <w:tc>
          <w:tcPr>
            <w:tcW w:w="5102" w:type="dxa"/>
            <w:gridSpan w:val="2"/>
            <w:vAlign w:val="center"/>
          </w:tcPr>
          <w:p w:rsidR="000B217C" w:rsidRDefault="000B217C">
            <w:pPr>
              <w:pStyle w:val="3"/>
            </w:pPr>
            <w:r>
              <w:t>100.00</w:t>
            </w:r>
          </w:p>
        </w:tc>
        <w:tc>
          <w:tcPr>
            <w:tcW w:w="2835" w:type="dxa"/>
            <w:vAlign w:val="center"/>
          </w:tcPr>
          <w:p w:rsidR="000B217C" w:rsidRDefault="000B217C">
            <w:pPr>
              <w:pStyle w:val="3"/>
            </w:pPr>
            <w:r>
              <w:t>300.00</w:t>
            </w:r>
          </w:p>
        </w:tc>
        <w:tc>
          <w:tcPr>
            <w:tcW w:w="2551" w:type="dxa"/>
            <w:vAlign w:val="center"/>
          </w:tcPr>
          <w:p w:rsidR="000B217C" w:rsidRDefault="000B217C">
            <w:pPr>
              <w:pStyle w:val="3"/>
            </w:pPr>
            <w:r>
              <w:t>500.00</w:t>
            </w:r>
          </w:p>
        </w:tc>
        <w:tc>
          <w:tcPr>
            <w:tcW w:w="3543" w:type="dxa"/>
            <w:gridSpan w:val="2"/>
            <w:vAlign w:val="center"/>
          </w:tcPr>
          <w:p w:rsidR="000B217C" w:rsidRDefault="000B217C">
            <w:pPr>
              <w:pStyle w:val="3"/>
            </w:pPr>
            <w:r>
              <w:t>500.00</w:t>
            </w:r>
          </w:p>
        </w:tc>
      </w:tr>
      <w:tr w:rsidR="000B217C" w:rsidTr="00546258">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河北旅游名县创建线创建和河北旅游名县命名县创建</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546258">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546258">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河北旅游名县创建</w:t>
            </w:r>
            <w:r>
              <w:t xml:space="preserve">    </w:t>
            </w:r>
          </w:p>
        </w:tc>
        <w:tc>
          <w:tcPr>
            <w:tcW w:w="5386" w:type="dxa"/>
            <w:vAlign w:val="center"/>
          </w:tcPr>
          <w:p w:rsidR="000B217C" w:rsidRDefault="000B217C">
            <w:pPr>
              <w:pStyle w:val="2"/>
            </w:pPr>
            <w:r>
              <w:rPr>
                <w:rFonts w:hint="eastAsia"/>
              </w:rPr>
              <w:t>项目建设、品牌建设、基础服务设施建设、</w:t>
            </w:r>
          </w:p>
        </w:tc>
        <w:tc>
          <w:tcPr>
            <w:tcW w:w="2268" w:type="dxa"/>
            <w:vAlign w:val="center"/>
          </w:tcPr>
          <w:p w:rsidR="000B217C" w:rsidRDefault="000B217C">
            <w:pPr>
              <w:pStyle w:val="2"/>
            </w:pPr>
            <w:r>
              <w:rPr>
                <w:rFonts w:hint="eastAsia"/>
              </w:rPr>
              <w:t>≥</w:t>
            </w:r>
            <w:r>
              <w:t>70%</w:t>
            </w:r>
          </w:p>
        </w:tc>
        <w:tc>
          <w:tcPr>
            <w:tcW w:w="1276" w:type="dxa"/>
            <w:vAlign w:val="center"/>
          </w:tcPr>
          <w:p w:rsidR="000B217C" w:rsidRDefault="000B217C">
            <w:pPr>
              <w:pStyle w:val="2"/>
            </w:pPr>
            <w:r>
              <w:rPr>
                <w:rFonts w:hint="eastAsia"/>
              </w:rPr>
              <w:t>河北旅游名县创建实施方案</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全域旅游</w:t>
            </w:r>
          </w:p>
        </w:tc>
        <w:tc>
          <w:tcPr>
            <w:tcW w:w="5386" w:type="dxa"/>
            <w:vAlign w:val="center"/>
          </w:tcPr>
          <w:p w:rsidR="000B217C" w:rsidRDefault="000B217C">
            <w:pPr>
              <w:pStyle w:val="2"/>
            </w:pPr>
            <w:r>
              <w:rPr>
                <w:rFonts w:hint="eastAsia"/>
              </w:rPr>
              <w:t>发展带动壮大全区旅游</w:t>
            </w:r>
          </w:p>
        </w:tc>
        <w:tc>
          <w:tcPr>
            <w:tcW w:w="2268" w:type="dxa"/>
            <w:vAlign w:val="center"/>
          </w:tcPr>
          <w:p w:rsidR="000B217C" w:rsidRDefault="000B217C">
            <w:pPr>
              <w:pStyle w:val="2"/>
            </w:pPr>
            <w:r>
              <w:rPr>
                <w:rFonts w:hint="eastAsia"/>
              </w:rPr>
              <w:t>≥</w:t>
            </w:r>
            <w:r>
              <w:t>70%</w:t>
            </w:r>
          </w:p>
        </w:tc>
        <w:tc>
          <w:tcPr>
            <w:tcW w:w="1276" w:type="dxa"/>
            <w:vAlign w:val="center"/>
          </w:tcPr>
          <w:p w:rsidR="000B217C" w:rsidRDefault="000B217C">
            <w:pPr>
              <w:pStyle w:val="2"/>
            </w:pPr>
            <w:r>
              <w:rPr>
                <w:rFonts w:hint="eastAsia"/>
              </w:rPr>
              <w:t>河北旅游名县创建实施方案</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年度工作完成情况</w:t>
            </w:r>
          </w:p>
        </w:tc>
        <w:tc>
          <w:tcPr>
            <w:tcW w:w="2268" w:type="dxa"/>
            <w:vAlign w:val="center"/>
          </w:tcPr>
          <w:p w:rsidR="000B217C" w:rsidRDefault="000B217C">
            <w:pPr>
              <w:pStyle w:val="2"/>
            </w:pPr>
            <w:r>
              <w:rPr>
                <w:rFonts w:hint="eastAsia"/>
              </w:rPr>
              <w:t>≥</w:t>
            </w:r>
            <w:r>
              <w:t>70%</w:t>
            </w:r>
          </w:p>
        </w:tc>
        <w:tc>
          <w:tcPr>
            <w:tcW w:w="1276" w:type="dxa"/>
            <w:vAlign w:val="center"/>
          </w:tcPr>
          <w:p w:rsidR="000B217C" w:rsidRDefault="000B217C">
            <w:pPr>
              <w:pStyle w:val="2"/>
            </w:pPr>
            <w:r>
              <w:rPr>
                <w:rFonts w:hint="eastAsia"/>
              </w:rPr>
              <w:t>河北旅游名县创建实施方案</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t>500</w:t>
            </w:r>
            <w:r>
              <w:rPr>
                <w:rFonts w:hint="eastAsia"/>
              </w:rPr>
              <w:t>万元</w:t>
            </w:r>
          </w:p>
        </w:tc>
        <w:tc>
          <w:tcPr>
            <w:tcW w:w="1276" w:type="dxa"/>
            <w:vAlign w:val="center"/>
          </w:tcPr>
          <w:p w:rsidR="000B217C" w:rsidRDefault="000B217C">
            <w:pPr>
              <w:pStyle w:val="2"/>
            </w:pPr>
            <w:r>
              <w:rPr>
                <w:rFonts w:hint="eastAsia"/>
              </w:rPr>
              <w:t>河北旅游名县创建实施方案</w:t>
            </w:r>
          </w:p>
        </w:tc>
      </w:tr>
      <w:tr w:rsidR="000B217C" w:rsidTr="00546258">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河北旅游名县年旅游接待人次增长率和年旅游收入增长率</w:t>
            </w:r>
          </w:p>
        </w:tc>
        <w:tc>
          <w:tcPr>
            <w:tcW w:w="5386" w:type="dxa"/>
            <w:vAlign w:val="center"/>
          </w:tcPr>
          <w:p w:rsidR="000B217C" w:rsidRDefault="000B217C">
            <w:pPr>
              <w:pStyle w:val="2"/>
            </w:pPr>
            <w:r>
              <w:rPr>
                <w:rFonts w:hint="eastAsia"/>
              </w:rPr>
              <w:t>河北旅游名县年旅游接待人次增长</w:t>
            </w:r>
            <w:r>
              <w:t>20%</w:t>
            </w:r>
            <w:r>
              <w:rPr>
                <w:rFonts w:hint="eastAsia"/>
              </w:rPr>
              <w:t>和年旅游收入增长</w:t>
            </w:r>
            <w:r>
              <w:t>20%</w:t>
            </w:r>
          </w:p>
        </w:tc>
        <w:tc>
          <w:tcPr>
            <w:tcW w:w="2268" w:type="dxa"/>
            <w:vAlign w:val="center"/>
          </w:tcPr>
          <w:p w:rsidR="000B217C" w:rsidRDefault="000B217C">
            <w:pPr>
              <w:pStyle w:val="2"/>
            </w:pPr>
            <w:r>
              <w:rPr>
                <w:rFonts w:hint="eastAsia"/>
              </w:rPr>
              <w:t>增长</w:t>
            </w:r>
          </w:p>
        </w:tc>
        <w:tc>
          <w:tcPr>
            <w:tcW w:w="1276" w:type="dxa"/>
            <w:vAlign w:val="center"/>
          </w:tcPr>
          <w:p w:rsidR="000B217C" w:rsidRDefault="000B217C">
            <w:pPr>
              <w:pStyle w:val="2"/>
            </w:pPr>
            <w:r>
              <w:rPr>
                <w:rFonts w:hint="eastAsia"/>
              </w:rPr>
              <w:t>河北旅游名县创建实施方案</w:t>
            </w:r>
          </w:p>
        </w:tc>
      </w:tr>
      <w:tr w:rsidR="000B217C" w:rsidTr="00546258">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游客对山海关旅游环境提升满意度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河北旅游名县创建实施方案</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年公共文化服务体系建设市级补助资金（秦财教</w:t>
      </w:r>
      <w:r>
        <w:rPr>
          <w:rFonts w:ascii="方正仿宋_GBK" w:eastAsia="方正仿宋_GBK" w:hAnsi="方正仿宋_GBK" w:cs="方正仿宋_GBK"/>
          <w:color w:val="000000"/>
          <w:sz w:val="28"/>
        </w:rPr>
        <w:t>[2023]234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13030323P004793100017</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年公共文化服务体系建设市级补助资金（秦财教</w:t>
            </w:r>
            <w:r>
              <w:t>[2023]234</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7831EF">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0B217C" w:rsidTr="007831EF">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7831EF">
        <w:trPr>
          <w:trHeight w:val="369"/>
          <w:jc w:val="center"/>
        </w:trPr>
        <w:tc>
          <w:tcPr>
            <w:tcW w:w="1276" w:type="dxa"/>
            <w:vMerge/>
          </w:tcPr>
          <w:p w:rsidR="000B217C" w:rsidRDefault="000B217C"/>
        </w:tc>
        <w:tc>
          <w:tcPr>
            <w:tcW w:w="5102" w:type="dxa"/>
            <w:gridSpan w:val="2"/>
            <w:vAlign w:val="center"/>
          </w:tcPr>
          <w:p w:rsidR="000B217C" w:rsidRDefault="000B217C">
            <w:pPr>
              <w:pStyle w:val="3"/>
            </w:pPr>
            <w:r>
              <w:t>0.88</w:t>
            </w:r>
          </w:p>
        </w:tc>
        <w:tc>
          <w:tcPr>
            <w:tcW w:w="2835" w:type="dxa"/>
            <w:vAlign w:val="center"/>
          </w:tcPr>
          <w:p w:rsidR="000B217C" w:rsidRDefault="000B217C">
            <w:pPr>
              <w:pStyle w:val="3"/>
            </w:pPr>
            <w:r>
              <w:t>1.75</w:t>
            </w:r>
          </w:p>
        </w:tc>
        <w:tc>
          <w:tcPr>
            <w:tcW w:w="2551" w:type="dxa"/>
            <w:vAlign w:val="center"/>
          </w:tcPr>
          <w:p w:rsidR="000B217C" w:rsidRDefault="000B217C">
            <w:pPr>
              <w:pStyle w:val="3"/>
            </w:pPr>
            <w:r>
              <w:t>2.63</w:t>
            </w:r>
          </w:p>
        </w:tc>
        <w:tc>
          <w:tcPr>
            <w:tcW w:w="3543" w:type="dxa"/>
            <w:gridSpan w:val="2"/>
            <w:vAlign w:val="center"/>
          </w:tcPr>
          <w:p w:rsidR="000B217C" w:rsidRDefault="000B217C">
            <w:pPr>
              <w:pStyle w:val="3"/>
            </w:pPr>
            <w:r>
              <w:t>3.50</w:t>
            </w:r>
          </w:p>
        </w:tc>
      </w:tr>
      <w:tr w:rsidR="000B217C" w:rsidTr="007831EF">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7831EF">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7831EF">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提供基本公共文化服务</w:t>
            </w:r>
          </w:p>
        </w:tc>
        <w:tc>
          <w:tcPr>
            <w:tcW w:w="5386" w:type="dxa"/>
            <w:vAlign w:val="center"/>
          </w:tcPr>
          <w:p w:rsidR="000B217C" w:rsidRDefault="000B217C">
            <w:pPr>
              <w:pStyle w:val="2"/>
            </w:pPr>
            <w:r>
              <w:rPr>
                <w:rFonts w:hint="eastAsia"/>
              </w:rPr>
              <w:t>公共图书馆（室）、文化馆（站）、行政村（社区）综合文化服务中心提供基本公共文化服务</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基本公共文化服务实施标准</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“五个一”达标率</w:t>
            </w:r>
          </w:p>
        </w:tc>
        <w:tc>
          <w:tcPr>
            <w:tcW w:w="5386" w:type="dxa"/>
            <w:vAlign w:val="center"/>
          </w:tcPr>
          <w:p w:rsidR="000B217C" w:rsidRDefault="000B217C">
            <w:pPr>
              <w:pStyle w:val="2"/>
            </w:pPr>
            <w:r>
              <w:rPr>
                <w:rFonts w:hint="eastAsia"/>
              </w:rPr>
              <w:t>村（社区）综合文化服务中心“五个一”达标率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冀文旅字【</w:t>
            </w:r>
            <w:r>
              <w:t>2022</w:t>
            </w:r>
            <w:r>
              <w:rPr>
                <w:rFonts w:hint="eastAsia"/>
              </w:rPr>
              <w:t>】</w:t>
            </w:r>
            <w:r>
              <w:t>6</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234</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秦财教【</w:t>
            </w:r>
            <w:r>
              <w:t>2023</w:t>
            </w:r>
            <w:r>
              <w:rPr>
                <w:rFonts w:hint="eastAsia"/>
              </w:rPr>
              <w:t>】</w:t>
            </w:r>
            <w:r>
              <w:t>234</w:t>
            </w:r>
            <w:r>
              <w:rPr>
                <w:rFonts w:hint="eastAsia"/>
              </w:rPr>
              <w:t>号</w:t>
            </w:r>
          </w:p>
        </w:tc>
      </w:tr>
      <w:tr w:rsidR="000B217C" w:rsidTr="007831EF">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秦财教【</w:t>
            </w:r>
            <w:r>
              <w:t>2023</w:t>
            </w:r>
            <w:r>
              <w:rPr>
                <w:rFonts w:hint="eastAsia"/>
              </w:rPr>
              <w:t>】</w:t>
            </w:r>
            <w:r>
              <w:t>234</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秦财教【</w:t>
            </w:r>
            <w:r>
              <w:t>2023</w:t>
            </w:r>
            <w:r>
              <w:rPr>
                <w:rFonts w:hint="eastAsia"/>
              </w:rPr>
              <w:t>】</w:t>
            </w:r>
            <w:r>
              <w:t>234</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秦财教【</w:t>
            </w:r>
            <w:r>
              <w:t>2023</w:t>
            </w:r>
            <w:r>
              <w:rPr>
                <w:rFonts w:hint="eastAsia"/>
              </w:rPr>
              <w:t>】</w:t>
            </w:r>
            <w:r>
              <w:t>234</w:t>
            </w:r>
            <w:r>
              <w:rPr>
                <w:rFonts w:hint="eastAsia"/>
              </w:rPr>
              <w:t>号</w:t>
            </w:r>
          </w:p>
        </w:tc>
      </w:tr>
      <w:tr w:rsidR="000B217C" w:rsidTr="007831EF">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w:t>
            </w:r>
            <w:r>
              <w:rPr>
                <w:rFonts w:hint="eastAsia"/>
              </w:rPr>
              <w:t>】</w:t>
            </w:r>
            <w:r>
              <w:t>234</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年国家文物保护专项资金预算（山海关八国联军营盘旧址</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法军营盘旧址保护利用项目）绩效目标表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7831E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7831EF">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13030323P00479210001H</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年国家文物保护专项资金预算（山海关八国联军营盘旧址</w:t>
            </w:r>
            <w:r>
              <w:t>—</w:t>
            </w:r>
            <w:r>
              <w:rPr>
                <w:rFonts w:hint="eastAsia"/>
              </w:rPr>
              <w:t>法军营盘旧址保护利用项目）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350.00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350.00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7831EF">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山海关八国联军营盘旧址</w:t>
            </w:r>
            <w:r>
              <w:t>—</w:t>
            </w:r>
            <w:r>
              <w:rPr>
                <w:rFonts w:hint="eastAsia"/>
              </w:rPr>
              <w:t>法军营盘旧址保护利用项目</w:t>
            </w:r>
          </w:p>
        </w:tc>
      </w:tr>
      <w:tr w:rsidR="000B217C" w:rsidTr="007831EF">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7831EF">
        <w:trPr>
          <w:trHeight w:val="369"/>
          <w:jc w:val="center"/>
        </w:trPr>
        <w:tc>
          <w:tcPr>
            <w:tcW w:w="1276" w:type="dxa"/>
            <w:vMerge/>
          </w:tcPr>
          <w:p w:rsidR="000B217C" w:rsidRDefault="000B217C"/>
        </w:tc>
        <w:tc>
          <w:tcPr>
            <w:tcW w:w="5102" w:type="dxa"/>
            <w:gridSpan w:val="2"/>
            <w:vAlign w:val="center"/>
          </w:tcPr>
          <w:p w:rsidR="000B217C" w:rsidRDefault="000B217C">
            <w:pPr>
              <w:pStyle w:val="3"/>
            </w:pPr>
            <w:r>
              <w:t>100.00</w:t>
            </w:r>
          </w:p>
        </w:tc>
        <w:tc>
          <w:tcPr>
            <w:tcW w:w="2835" w:type="dxa"/>
            <w:vAlign w:val="center"/>
          </w:tcPr>
          <w:p w:rsidR="000B217C" w:rsidRDefault="000B217C">
            <w:pPr>
              <w:pStyle w:val="3"/>
            </w:pPr>
            <w:r>
              <w:t>200.00</w:t>
            </w:r>
          </w:p>
        </w:tc>
        <w:tc>
          <w:tcPr>
            <w:tcW w:w="2551" w:type="dxa"/>
            <w:vAlign w:val="center"/>
          </w:tcPr>
          <w:p w:rsidR="000B217C" w:rsidRDefault="000B217C">
            <w:pPr>
              <w:pStyle w:val="3"/>
            </w:pPr>
            <w:r>
              <w:t>350.00</w:t>
            </w:r>
          </w:p>
        </w:tc>
        <w:tc>
          <w:tcPr>
            <w:tcW w:w="3543" w:type="dxa"/>
            <w:gridSpan w:val="2"/>
            <w:vAlign w:val="center"/>
          </w:tcPr>
          <w:p w:rsidR="000B217C" w:rsidRDefault="000B217C">
            <w:pPr>
              <w:pStyle w:val="3"/>
            </w:pPr>
            <w:r>
              <w:t>350.00</w:t>
            </w:r>
          </w:p>
        </w:tc>
      </w:tr>
      <w:tr w:rsidR="000B217C" w:rsidTr="007831EF">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按照法军营盘旧址保护利用项目方案及省文物局批复文件要求完成部分维修项目</w:t>
            </w:r>
          </w:p>
          <w:p w:rsidR="000B217C" w:rsidRDefault="000B217C">
            <w:pPr>
              <w:pStyle w:val="2"/>
            </w:pPr>
            <w:r>
              <w:t>2.</w:t>
            </w:r>
            <w:r>
              <w:rPr>
                <w:rFonts w:hint="eastAsia"/>
              </w:rPr>
              <w:t>工程质量达到合格标准，符合《文物保护法》、《文物保护工程管理办法》等相关法律法规规定。</w:t>
            </w:r>
          </w:p>
          <w:p w:rsidR="000B217C" w:rsidRDefault="000B217C">
            <w:pPr>
              <w:pStyle w:val="2"/>
            </w:pPr>
            <w:r>
              <w:t>3.</w:t>
            </w:r>
            <w:r>
              <w:rPr>
                <w:rFonts w:hint="eastAsia"/>
              </w:rPr>
              <w:t>通过此次维修工程，及时排除文物本体不安全因素，保持结构安全稳定。</w:t>
            </w:r>
          </w:p>
          <w:p w:rsidR="000B217C" w:rsidRDefault="000B217C">
            <w:pPr>
              <w:pStyle w:val="2"/>
            </w:pPr>
            <w:r>
              <w:t>4.</w:t>
            </w:r>
            <w:r>
              <w:rPr>
                <w:rFonts w:hint="eastAsia"/>
              </w:rPr>
              <w:t>提高修缮工作管理水平，取得较好的社会效益、可持续影响。</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7831EF">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7831EF">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文物保护单位维修工程量</w:t>
            </w:r>
          </w:p>
        </w:tc>
        <w:tc>
          <w:tcPr>
            <w:tcW w:w="5386" w:type="dxa"/>
            <w:vAlign w:val="center"/>
          </w:tcPr>
          <w:p w:rsidR="000B217C" w:rsidRDefault="000B217C">
            <w:pPr>
              <w:pStyle w:val="2"/>
            </w:pPr>
            <w:r>
              <w:rPr>
                <w:rFonts w:hint="eastAsia"/>
              </w:rPr>
              <w:t>两栋文物建筑基础台阶石、散水、地面、墙体维修，门窗维修、木构架整改。</w:t>
            </w:r>
          </w:p>
        </w:tc>
        <w:tc>
          <w:tcPr>
            <w:tcW w:w="2268" w:type="dxa"/>
            <w:vAlign w:val="center"/>
          </w:tcPr>
          <w:p w:rsidR="000B217C" w:rsidRDefault="000B217C">
            <w:pPr>
              <w:pStyle w:val="2"/>
            </w:pPr>
            <w:r>
              <w:rPr>
                <w:rFonts w:hint="eastAsia"/>
              </w:rPr>
              <w:t>基本完成</w:t>
            </w:r>
          </w:p>
        </w:tc>
        <w:tc>
          <w:tcPr>
            <w:tcW w:w="1276" w:type="dxa"/>
            <w:vAlign w:val="center"/>
          </w:tcPr>
          <w:p w:rsidR="000B217C" w:rsidRDefault="000B217C">
            <w:pPr>
              <w:pStyle w:val="2"/>
            </w:pPr>
            <w:r>
              <w:rPr>
                <w:rFonts w:hint="eastAsia"/>
              </w:rPr>
              <w:t>冀文物发（</w:t>
            </w:r>
            <w:r>
              <w:t>2023</w:t>
            </w:r>
            <w:r>
              <w:rPr>
                <w:rFonts w:hint="eastAsia"/>
              </w:rPr>
              <w:t>）</w:t>
            </w:r>
            <w:r>
              <w:t>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文物保护单位维修工程量</w:t>
            </w:r>
          </w:p>
          <w:p w:rsidR="000B217C" w:rsidRDefault="000B217C">
            <w:pPr>
              <w:pStyle w:val="2"/>
            </w:pPr>
          </w:p>
        </w:tc>
        <w:tc>
          <w:tcPr>
            <w:tcW w:w="5386" w:type="dxa"/>
            <w:vAlign w:val="center"/>
          </w:tcPr>
          <w:p w:rsidR="000B217C" w:rsidRDefault="000B217C">
            <w:pPr>
              <w:pStyle w:val="2"/>
            </w:pPr>
            <w:r>
              <w:rPr>
                <w:rFonts w:hint="eastAsia"/>
              </w:rPr>
              <w:t>两栋文物建筑的室内装修、顶棚维修、屋顶排水。</w:t>
            </w:r>
          </w:p>
        </w:tc>
        <w:tc>
          <w:tcPr>
            <w:tcW w:w="2268" w:type="dxa"/>
            <w:vAlign w:val="center"/>
          </w:tcPr>
          <w:p w:rsidR="000B217C" w:rsidRDefault="000B217C">
            <w:pPr>
              <w:pStyle w:val="2"/>
            </w:pPr>
            <w:r>
              <w:rPr>
                <w:rFonts w:hint="eastAsia"/>
              </w:rPr>
              <w:t>基本完成</w:t>
            </w:r>
          </w:p>
        </w:tc>
        <w:tc>
          <w:tcPr>
            <w:tcW w:w="1276" w:type="dxa"/>
            <w:vAlign w:val="center"/>
          </w:tcPr>
          <w:p w:rsidR="000B217C" w:rsidRDefault="000B217C">
            <w:pPr>
              <w:pStyle w:val="2"/>
            </w:pPr>
            <w:r>
              <w:rPr>
                <w:rFonts w:hint="eastAsia"/>
              </w:rPr>
              <w:t>冀文物发（</w:t>
            </w:r>
            <w:r>
              <w:t>2023</w:t>
            </w:r>
            <w:r>
              <w:rPr>
                <w:rFonts w:hint="eastAsia"/>
              </w:rPr>
              <w:t>）</w:t>
            </w:r>
            <w:r>
              <w:t>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资金支付率</w:t>
            </w:r>
          </w:p>
        </w:tc>
        <w:tc>
          <w:tcPr>
            <w:tcW w:w="5386" w:type="dxa"/>
            <w:vAlign w:val="center"/>
          </w:tcPr>
          <w:p w:rsidR="000B217C" w:rsidRDefault="000B217C">
            <w:pPr>
              <w:pStyle w:val="2"/>
            </w:pPr>
            <w:r>
              <w:rPr>
                <w:rFonts w:hint="eastAsia"/>
              </w:rPr>
              <w:t>按工程进度及时拨付</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[2023]308</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险情排除率</w:t>
            </w:r>
          </w:p>
        </w:tc>
        <w:tc>
          <w:tcPr>
            <w:tcW w:w="5386" w:type="dxa"/>
            <w:vAlign w:val="center"/>
          </w:tcPr>
          <w:p w:rsidR="000B217C" w:rsidRDefault="000B217C">
            <w:pPr>
              <w:pStyle w:val="2"/>
            </w:pPr>
            <w:r>
              <w:rPr>
                <w:rFonts w:hint="eastAsia"/>
              </w:rPr>
              <w:t>符合要求，及时排除文物本体不安排因素，保持结构安排稳定，工程质量达到合格</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《文物保护工程管理办法》</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按照法军营盘旧址保护利用项目计划及省文物局批复文件要求完成部分维修项目</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文物革函（</w:t>
            </w:r>
            <w:r>
              <w:t>2020</w:t>
            </w:r>
            <w:r>
              <w:rPr>
                <w:rFonts w:hint="eastAsia"/>
              </w:rPr>
              <w:t>）</w:t>
            </w:r>
            <w:r>
              <w:t>1115</w:t>
            </w:r>
            <w:r>
              <w:rPr>
                <w:rFonts w:hint="eastAsia"/>
              </w:rPr>
              <w:t>号</w:t>
            </w:r>
            <w:r>
              <w:t xml:space="preserve"> </w:t>
            </w:r>
            <w:r>
              <w:rPr>
                <w:rFonts w:hint="eastAsia"/>
              </w:rPr>
              <w:t>冀文物发（</w:t>
            </w:r>
            <w:r>
              <w:t>2023</w:t>
            </w:r>
            <w:r>
              <w:rPr>
                <w:rFonts w:hint="eastAsia"/>
              </w:rPr>
              <w:t>）</w:t>
            </w:r>
            <w:r>
              <w:t>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成本费用</w:t>
            </w:r>
          </w:p>
        </w:tc>
        <w:tc>
          <w:tcPr>
            <w:tcW w:w="5386" w:type="dxa"/>
            <w:vAlign w:val="center"/>
          </w:tcPr>
          <w:p w:rsidR="000B217C" w:rsidRDefault="000B217C">
            <w:pPr>
              <w:pStyle w:val="2"/>
            </w:pPr>
            <w:r>
              <w:rPr>
                <w:rFonts w:hint="eastAsia"/>
              </w:rPr>
              <w:t>做好成本控制，施工过程中及时做好工程量核算工作，以保障不超专项资金下达控制数</w:t>
            </w:r>
          </w:p>
        </w:tc>
        <w:tc>
          <w:tcPr>
            <w:tcW w:w="2268" w:type="dxa"/>
            <w:vAlign w:val="center"/>
          </w:tcPr>
          <w:p w:rsidR="000B217C" w:rsidRDefault="000B217C">
            <w:pPr>
              <w:pStyle w:val="2"/>
            </w:pPr>
            <w:r>
              <w:t>350</w:t>
            </w:r>
            <w:r>
              <w:rPr>
                <w:rFonts w:hint="eastAsia"/>
              </w:rPr>
              <w:t>万元</w:t>
            </w:r>
          </w:p>
        </w:tc>
        <w:tc>
          <w:tcPr>
            <w:tcW w:w="1276" w:type="dxa"/>
            <w:vAlign w:val="center"/>
          </w:tcPr>
          <w:p w:rsidR="000B217C" w:rsidRDefault="000B217C">
            <w:pPr>
              <w:pStyle w:val="2"/>
            </w:pPr>
            <w:r>
              <w:rPr>
                <w:rFonts w:hint="eastAsia"/>
              </w:rPr>
              <w:t>秦财教</w:t>
            </w:r>
            <w:r>
              <w:t>[2023]308</w:t>
            </w:r>
            <w:r>
              <w:rPr>
                <w:rFonts w:hint="eastAsia"/>
              </w:rPr>
              <w:t>号</w:t>
            </w:r>
          </w:p>
        </w:tc>
      </w:tr>
      <w:tr w:rsidR="000B217C" w:rsidTr="007831EF">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项目实施对经济发展所带来的直接或间接影响情况</w:t>
            </w:r>
          </w:p>
        </w:tc>
        <w:tc>
          <w:tcPr>
            <w:tcW w:w="5386" w:type="dxa"/>
            <w:vAlign w:val="center"/>
          </w:tcPr>
          <w:p w:rsidR="000B217C" w:rsidRDefault="000B217C">
            <w:pPr>
              <w:pStyle w:val="2"/>
            </w:pPr>
            <w:r>
              <w:rPr>
                <w:rFonts w:hint="eastAsia"/>
              </w:rPr>
              <w:t>加强法军营盘旧址保护利用工作，节约维修资金，“好钢用在刀刃上，花钱花在裉劲儿上”。</w:t>
            </w:r>
          </w:p>
        </w:tc>
        <w:tc>
          <w:tcPr>
            <w:tcW w:w="2268" w:type="dxa"/>
            <w:vAlign w:val="center"/>
          </w:tcPr>
          <w:p w:rsidR="000B217C" w:rsidRDefault="000B217C">
            <w:pPr>
              <w:pStyle w:val="2"/>
            </w:pPr>
            <w:r>
              <w:rPr>
                <w:rFonts w:hint="eastAsia"/>
              </w:rPr>
              <w:t>显著</w:t>
            </w:r>
          </w:p>
        </w:tc>
        <w:tc>
          <w:tcPr>
            <w:tcW w:w="1276" w:type="dxa"/>
            <w:vAlign w:val="center"/>
          </w:tcPr>
          <w:p w:rsidR="000B217C" w:rsidRDefault="000B217C">
            <w:pPr>
              <w:pStyle w:val="2"/>
            </w:pPr>
            <w:r>
              <w:rPr>
                <w:rFonts w:hint="eastAsia"/>
              </w:rPr>
              <w:t>秦财教</w:t>
            </w:r>
            <w:r>
              <w:t>[2023]308</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有序推进文物活起来，不断推动文物保护成果全民共享，满足人民群众精神文化需求</w:t>
            </w:r>
          </w:p>
        </w:tc>
        <w:tc>
          <w:tcPr>
            <w:tcW w:w="5386" w:type="dxa"/>
            <w:vAlign w:val="center"/>
          </w:tcPr>
          <w:p w:rsidR="000B217C" w:rsidRDefault="000B217C">
            <w:pPr>
              <w:pStyle w:val="2"/>
            </w:pPr>
            <w:r>
              <w:rPr>
                <w:rFonts w:hint="eastAsia"/>
              </w:rPr>
              <w:t>保护法军营盘的真实性、完整性和沧桑古朴的历史风貌，更多地保存营盘历史文化价值。</w:t>
            </w:r>
          </w:p>
        </w:tc>
        <w:tc>
          <w:tcPr>
            <w:tcW w:w="2268" w:type="dxa"/>
            <w:vAlign w:val="center"/>
          </w:tcPr>
          <w:p w:rsidR="000B217C" w:rsidRDefault="000B217C">
            <w:pPr>
              <w:pStyle w:val="2"/>
            </w:pPr>
            <w:r>
              <w:rPr>
                <w:rFonts w:hint="eastAsia"/>
              </w:rPr>
              <w:t>显著</w:t>
            </w:r>
          </w:p>
        </w:tc>
        <w:tc>
          <w:tcPr>
            <w:tcW w:w="1276" w:type="dxa"/>
            <w:vAlign w:val="center"/>
          </w:tcPr>
          <w:p w:rsidR="000B217C" w:rsidRDefault="000B217C">
            <w:pPr>
              <w:pStyle w:val="2"/>
            </w:pPr>
            <w:r>
              <w:rPr>
                <w:rFonts w:hint="eastAsia"/>
              </w:rPr>
              <w:t>秦财教</w:t>
            </w:r>
            <w:r>
              <w:t>[2023]308</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项目实施对生态环境所带来的直接或间接影响情况</w:t>
            </w:r>
          </w:p>
        </w:tc>
        <w:tc>
          <w:tcPr>
            <w:tcW w:w="5386" w:type="dxa"/>
            <w:vAlign w:val="center"/>
          </w:tcPr>
          <w:p w:rsidR="000B217C" w:rsidRDefault="000B217C">
            <w:pPr>
              <w:pStyle w:val="2"/>
            </w:pPr>
            <w:r>
              <w:rPr>
                <w:rFonts w:hint="eastAsia"/>
              </w:rPr>
              <w:t>促进生态环境改善</w:t>
            </w:r>
          </w:p>
        </w:tc>
        <w:tc>
          <w:tcPr>
            <w:tcW w:w="2268" w:type="dxa"/>
            <w:vAlign w:val="center"/>
          </w:tcPr>
          <w:p w:rsidR="000B217C" w:rsidRDefault="000B217C">
            <w:pPr>
              <w:pStyle w:val="2"/>
            </w:pPr>
            <w:r>
              <w:rPr>
                <w:rFonts w:hint="eastAsia"/>
              </w:rPr>
              <w:t>显著</w:t>
            </w:r>
          </w:p>
        </w:tc>
        <w:tc>
          <w:tcPr>
            <w:tcW w:w="1276" w:type="dxa"/>
            <w:vAlign w:val="center"/>
          </w:tcPr>
          <w:p w:rsidR="000B217C" w:rsidRDefault="000B217C">
            <w:pPr>
              <w:pStyle w:val="2"/>
            </w:pPr>
            <w:r>
              <w:rPr>
                <w:rFonts w:hint="eastAsia"/>
              </w:rPr>
              <w:t>秦财教</w:t>
            </w:r>
            <w:r>
              <w:t>[2023]308</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法军营盘旧址是帝国主义侵华的实物罪证，法军营盘旧址开放展陈后将会成为爱国主义教育的重要场所，对其发挥重要的社会教育功能意义重大。</w:t>
            </w:r>
          </w:p>
        </w:tc>
        <w:tc>
          <w:tcPr>
            <w:tcW w:w="5386" w:type="dxa"/>
            <w:vAlign w:val="center"/>
          </w:tcPr>
          <w:p w:rsidR="000B217C" w:rsidRDefault="000B217C">
            <w:pPr>
              <w:pStyle w:val="2"/>
            </w:pPr>
            <w:r>
              <w:rPr>
                <w:rFonts w:hint="eastAsia"/>
              </w:rPr>
              <w:t>法军营盘维修由“被动的抢救性保护”向“主动的预防性保护”转变，最大限度保证文物本体的安全稳定，避免“积小病成大病”，永续传承文化遗产。</w:t>
            </w:r>
          </w:p>
        </w:tc>
        <w:tc>
          <w:tcPr>
            <w:tcW w:w="2268" w:type="dxa"/>
            <w:vAlign w:val="center"/>
          </w:tcPr>
          <w:p w:rsidR="000B217C" w:rsidRDefault="000B217C">
            <w:pPr>
              <w:pStyle w:val="2"/>
            </w:pPr>
            <w:r>
              <w:rPr>
                <w:rFonts w:hint="eastAsia"/>
              </w:rPr>
              <w:t>显著</w:t>
            </w:r>
          </w:p>
        </w:tc>
        <w:tc>
          <w:tcPr>
            <w:tcW w:w="1276" w:type="dxa"/>
            <w:vAlign w:val="center"/>
          </w:tcPr>
          <w:p w:rsidR="000B217C" w:rsidRDefault="000B217C">
            <w:pPr>
              <w:pStyle w:val="2"/>
            </w:pPr>
            <w:r>
              <w:rPr>
                <w:rFonts w:hint="eastAsia"/>
              </w:rPr>
              <w:t>秦财教</w:t>
            </w:r>
            <w:r>
              <w:t>[2023]308</w:t>
            </w:r>
            <w:r>
              <w:rPr>
                <w:rFonts w:hint="eastAsia"/>
              </w:rPr>
              <w:t>号</w:t>
            </w:r>
          </w:p>
        </w:tc>
      </w:tr>
      <w:tr w:rsidR="000B217C" w:rsidTr="007831EF">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项目实施结果</w:t>
            </w:r>
          </w:p>
        </w:tc>
        <w:tc>
          <w:tcPr>
            <w:tcW w:w="5386" w:type="dxa"/>
            <w:vAlign w:val="center"/>
          </w:tcPr>
          <w:p w:rsidR="000B217C" w:rsidRDefault="000B217C">
            <w:pPr>
              <w:pStyle w:val="2"/>
            </w:pPr>
            <w:r>
              <w:rPr>
                <w:rFonts w:hint="eastAsia"/>
              </w:rPr>
              <w:t>项目实施结果群众满意情况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调查问卷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年省级公共文化服务体系建设补助资金（一般项目）绩效目标表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7831E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7831EF">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13030323P00476510001W</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年省级公共文化服务体系建设补助资金（一般项目）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6.00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6.00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7831EF">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0B217C" w:rsidTr="007831EF">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7831EF">
        <w:trPr>
          <w:trHeight w:val="369"/>
          <w:jc w:val="center"/>
        </w:trPr>
        <w:tc>
          <w:tcPr>
            <w:tcW w:w="1276" w:type="dxa"/>
            <w:vMerge/>
          </w:tcPr>
          <w:p w:rsidR="000B217C" w:rsidRDefault="000B217C"/>
        </w:tc>
        <w:tc>
          <w:tcPr>
            <w:tcW w:w="5102" w:type="dxa"/>
            <w:gridSpan w:val="2"/>
            <w:vAlign w:val="center"/>
          </w:tcPr>
          <w:p w:rsidR="000B217C" w:rsidRDefault="000B217C">
            <w:pPr>
              <w:pStyle w:val="3"/>
            </w:pPr>
            <w:r>
              <w:t>1.00</w:t>
            </w:r>
          </w:p>
        </w:tc>
        <w:tc>
          <w:tcPr>
            <w:tcW w:w="2835" w:type="dxa"/>
            <w:vAlign w:val="center"/>
          </w:tcPr>
          <w:p w:rsidR="000B217C" w:rsidRDefault="000B217C">
            <w:pPr>
              <w:pStyle w:val="3"/>
            </w:pPr>
            <w:r>
              <w:t>3.00</w:t>
            </w:r>
          </w:p>
        </w:tc>
        <w:tc>
          <w:tcPr>
            <w:tcW w:w="2551" w:type="dxa"/>
            <w:vAlign w:val="center"/>
          </w:tcPr>
          <w:p w:rsidR="000B217C" w:rsidRDefault="000B217C">
            <w:pPr>
              <w:pStyle w:val="3"/>
            </w:pPr>
            <w:r>
              <w:t>5.00</w:t>
            </w:r>
          </w:p>
        </w:tc>
        <w:tc>
          <w:tcPr>
            <w:tcW w:w="3543" w:type="dxa"/>
            <w:gridSpan w:val="2"/>
            <w:vAlign w:val="center"/>
          </w:tcPr>
          <w:p w:rsidR="000B217C" w:rsidRDefault="000B217C">
            <w:pPr>
              <w:pStyle w:val="3"/>
            </w:pPr>
            <w:r>
              <w:t>6.00</w:t>
            </w:r>
          </w:p>
        </w:tc>
      </w:tr>
      <w:tr w:rsidR="000B217C" w:rsidTr="007831EF">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7831EF">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7831EF">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打造文艺精品数量</w:t>
            </w:r>
          </w:p>
        </w:tc>
        <w:tc>
          <w:tcPr>
            <w:tcW w:w="5386" w:type="dxa"/>
            <w:vAlign w:val="center"/>
          </w:tcPr>
          <w:p w:rsidR="000B217C" w:rsidRDefault="000B217C">
            <w:pPr>
              <w:pStyle w:val="2"/>
            </w:pPr>
            <w:r>
              <w:rPr>
                <w:rFonts w:hint="eastAsia"/>
              </w:rPr>
              <w:t>打造文艺精品数量</w:t>
            </w:r>
          </w:p>
        </w:tc>
        <w:tc>
          <w:tcPr>
            <w:tcW w:w="2268" w:type="dxa"/>
            <w:vAlign w:val="center"/>
          </w:tcPr>
          <w:p w:rsidR="000B217C" w:rsidRDefault="000B217C">
            <w:pPr>
              <w:pStyle w:val="2"/>
            </w:pPr>
            <w:r>
              <w:rPr>
                <w:rFonts w:hint="eastAsia"/>
              </w:rPr>
              <w:t>≥</w:t>
            </w:r>
            <w:r>
              <w:t>1</w:t>
            </w:r>
            <w:r>
              <w:rPr>
                <w:rFonts w:hint="eastAsia"/>
              </w:rPr>
              <w:t>个</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授受地文化工作者的业务能力和工作水平</w:t>
            </w:r>
          </w:p>
        </w:tc>
        <w:tc>
          <w:tcPr>
            <w:tcW w:w="5386" w:type="dxa"/>
            <w:vAlign w:val="center"/>
          </w:tcPr>
          <w:p w:rsidR="000B217C" w:rsidRDefault="000B217C">
            <w:pPr>
              <w:pStyle w:val="2"/>
            </w:pPr>
            <w:r>
              <w:rPr>
                <w:rFonts w:hint="eastAsia"/>
              </w:rPr>
              <w:t>授受地文化工作者的业务能力和工作水平</w:t>
            </w:r>
          </w:p>
        </w:tc>
        <w:tc>
          <w:tcPr>
            <w:tcW w:w="2268" w:type="dxa"/>
            <w:vAlign w:val="center"/>
          </w:tcPr>
          <w:p w:rsidR="000B217C" w:rsidRDefault="000B217C">
            <w:pPr>
              <w:pStyle w:val="2"/>
            </w:pPr>
            <w:r>
              <w:rPr>
                <w:rFonts w:hint="eastAsia"/>
              </w:rPr>
              <w:t>稳步提高</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文艺精品质量合格率</w:t>
            </w:r>
          </w:p>
        </w:tc>
        <w:tc>
          <w:tcPr>
            <w:tcW w:w="5386" w:type="dxa"/>
            <w:vAlign w:val="center"/>
          </w:tcPr>
          <w:p w:rsidR="000B217C" w:rsidRDefault="000B217C">
            <w:pPr>
              <w:pStyle w:val="2"/>
            </w:pPr>
            <w:r>
              <w:rPr>
                <w:rFonts w:hint="eastAsia"/>
              </w:rPr>
              <w:t>文艺精品质量合格率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r w:rsidR="000B217C" w:rsidTr="007831EF">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基本公共文化覆盖率</w:t>
            </w:r>
          </w:p>
        </w:tc>
        <w:tc>
          <w:tcPr>
            <w:tcW w:w="5386" w:type="dxa"/>
            <w:vAlign w:val="center"/>
          </w:tcPr>
          <w:p w:rsidR="000B217C" w:rsidRDefault="000B217C">
            <w:pPr>
              <w:pStyle w:val="2"/>
            </w:pPr>
            <w:r>
              <w:rPr>
                <w:rFonts w:hint="eastAsia"/>
              </w:rPr>
              <w:t>基本公共文化覆盖率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r w:rsidR="000B217C" w:rsidTr="007831EF">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w:t>
            </w:r>
            <w:r>
              <w:rPr>
                <w:rFonts w:hint="eastAsia"/>
              </w:rPr>
              <w:t>】</w:t>
            </w:r>
            <w:r>
              <w:t>233</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年中央补助地方公共文化服务体系建设专项资金预算（绩效奖励）绩效目标表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77B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77B0E">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13030323P00476610003R</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年中央补助地方公共文化服务体系建设专项资金预算（绩效奖励）</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18.00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18.00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77B0E">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0B217C" w:rsidTr="00477B0E">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77B0E">
        <w:trPr>
          <w:trHeight w:val="369"/>
          <w:jc w:val="center"/>
        </w:trPr>
        <w:tc>
          <w:tcPr>
            <w:tcW w:w="1276" w:type="dxa"/>
            <w:vMerge/>
          </w:tcPr>
          <w:p w:rsidR="000B217C" w:rsidRDefault="000B217C"/>
        </w:tc>
        <w:tc>
          <w:tcPr>
            <w:tcW w:w="5102" w:type="dxa"/>
            <w:gridSpan w:val="2"/>
            <w:vAlign w:val="center"/>
          </w:tcPr>
          <w:p w:rsidR="000B217C" w:rsidRDefault="000B217C">
            <w:pPr>
              <w:pStyle w:val="3"/>
            </w:pPr>
            <w:r>
              <w:t>4.50</w:t>
            </w:r>
          </w:p>
        </w:tc>
        <w:tc>
          <w:tcPr>
            <w:tcW w:w="2835" w:type="dxa"/>
            <w:vAlign w:val="center"/>
          </w:tcPr>
          <w:p w:rsidR="000B217C" w:rsidRDefault="000B217C">
            <w:pPr>
              <w:pStyle w:val="3"/>
            </w:pPr>
            <w:r>
              <w:t>9.00</w:t>
            </w:r>
          </w:p>
        </w:tc>
        <w:tc>
          <w:tcPr>
            <w:tcW w:w="2551" w:type="dxa"/>
            <w:vAlign w:val="center"/>
          </w:tcPr>
          <w:p w:rsidR="000B217C" w:rsidRDefault="000B217C">
            <w:pPr>
              <w:pStyle w:val="3"/>
            </w:pPr>
            <w:r>
              <w:t>13.50</w:t>
            </w:r>
          </w:p>
        </w:tc>
        <w:tc>
          <w:tcPr>
            <w:tcW w:w="3543" w:type="dxa"/>
            <w:gridSpan w:val="2"/>
            <w:vAlign w:val="center"/>
          </w:tcPr>
          <w:p w:rsidR="000B217C" w:rsidRDefault="000B217C">
            <w:pPr>
              <w:pStyle w:val="3"/>
            </w:pPr>
            <w:r>
              <w:t>18.00</w:t>
            </w:r>
          </w:p>
        </w:tc>
      </w:tr>
      <w:tr w:rsidR="000B217C" w:rsidTr="00477B0E">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77B0E">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77B0E">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免费开放率</w:t>
            </w:r>
          </w:p>
        </w:tc>
        <w:tc>
          <w:tcPr>
            <w:tcW w:w="5386" w:type="dxa"/>
            <w:vAlign w:val="center"/>
          </w:tcPr>
          <w:p w:rsidR="000B217C" w:rsidRDefault="000B217C">
            <w:pPr>
              <w:pStyle w:val="2"/>
            </w:pPr>
            <w:r>
              <w:rPr>
                <w:rFonts w:hint="eastAsia"/>
              </w:rPr>
              <w:t>公共图书馆（室）、文化馆（站）、行政村（社区）综合文化服务中心、农家书屋等免费开放</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人均藏书量</w:t>
            </w:r>
          </w:p>
        </w:tc>
        <w:tc>
          <w:tcPr>
            <w:tcW w:w="5386" w:type="dxa"/>
            <w:vAlign w:val="center"/>
          </w:tcPr>
          <w:p w:rsidR="000B217C" w:rsidRDefault="000B217C">
            <w:pPr>
              <w:pStyle w:val="2"/>
            </w:pPr>
            <w:r>
              <w:rPr>
                <w:rFonts w:hint="eastAsia"/>
              </w:rPr>
              <w:t>公共图书馆人均藏书量（不含电子文献）</w:t>
            </w:r>
          </w:p>
        </w:tc>
        <w:tc>
          <w:tcPr>
            <w:tcW w:w="2268" w:type="dxa"/>
            <w:vAlign w:val="center"/>
          </w:tcPr>
          <w:p w:rsidR="000B217C" w:rsidRDefault="000B217C">
            <w:pPr>
              <w:pStyle w:val="2"/>
            </w:pPr>
            <w:r>
              <w:rPr>
                <w:rFonts w:hint="eastAsia"/>
              </w:rPr>
              <w:t>≥</w:t>
            </w:r>
            <w:r>
              <w:t>0.6</w:t>
            </w:r>
            <w:r>
              <w:rPr>
                <w:rFonts w:hint="eastAsia"/>
              </w:rPr>
              <w:t>册（件）</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图书馆打造“实体书店分馆”</w:t>
            </w:r>
          </w:p>
        </w:tc>
        <w:tc>
          <w:tcPr>
            <w:tcW w:w="5386" w:type="dxa"/>
            <w:vAlign w:val="center"/>
          </w:tcPr>
          <w:p w:rsidR="000B217C" w:rsidRDefault="000B217C">
            <w:pPr>
              <w:pStyle w:val="2"/>
            </w:pPr>
            <w:r>
              <w:rPr>
                <w:rFonts w:hint="eastAsia"/>
              </w:rPr>
              <w:t>图书馆打造“实体书店分馆”</w:t>
            </w:r>
          </w:p>
        </w:tc>
        <w:tc>
          <w:tcPr>
            <w:tcW w:w="2268" w:type="dxa"/>
            <w:vAlign w:val="center"/>
          </w:tcPr>
          <w:p w:rsidR="000B217C" w:rsidRDefault="000B217C">
            <w:pPr>
              <w:pStyle w:val="2"/>
            </w:pPr>
            <w:r>
              <w:rPr>
                <w:rFonts w:hint="eastAsia"/>
              </w:rPr>
              <w:t>≥</w:t>
            </w:r>
            <w:r>
              <w:t>1</w:t>
            </w:r>
            <w:r>
              <w:rPr>
                <w:rFonts w:hint="eastAsia"/>
              </w:rPr>
              <w:t>个</w:t>
            </w:r>
          </w:p>
        </w:tc>
        <w:tc>
          <w:tcPr>
            <w:tcW w:w="1276" w:type="dxa"/>
            <w:vAlign w:val="center"/>
          </w:tcPr>
          <w:p w:rsidR="000B217C" w:rsidRDefault="000B217C">
            <w:pPr>
              <w:pStyle w:val="2"/>
            </w:pPr>
            <w:r>
              <w:rPr>
                <w:rFonts w:hint="eastAsia"/>
              </w:rPr>
              <w:t>秦旅游文广联字【</w:t>
            </w:r>
            <w:r>
              <w:t>2023</w:t>
            </w:r>
            <w:r>
              <w:rPr>
                <w:rFonts w:hint="eastAsia"/>
              </w:rPr>
              <w:t>】</w:t>
            </w:r>
            <w:r>
              <w:t>9</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文化馆分馆</w:t>
            </w:r>
          </w:p>
        </w:tc>
        <w:tc>
          <w:tcPr>
            <w:tcW w:w="5386" w:type="dxa"/>
            <w:vAlign w:val="center"/>
          </w:tcPr>
          <w:p w:rsidR="000B217C" w:rsidRDefault="000B217C">
            <w:pPr>
              <w:pStyle w:val="2"/>
            </w:pPr>
            <w:r>
              <w:rPr>
                <w:rFonts w:hint="eastAsia"/>
              </w:rPr>
              <w:t>文化馆分馆</w:t>
            </w:r>
          </w:p>
        </w:tc>
        <w:tc>
          <w:tcPr>
            <w:tcW w:w="2268" w:type="dxa"/>
            <w:vAlign w:val="center"/>
          </w:tcPr>
          <w:p w:rsidR="000B217C" w:rsidRDefault="000B217C">
            <w:pPr>
              <w:pStyle w:val="2"/>
            </w:pPr>
            <w:r>
              <w:rPr>
                <w:rFonts w:hint="eastAsia"/>
              </w:rPr>
              <w:t>≥</w:t>
            </w:r>
            <w:r>
              <w:t>8</w:t>
            </w:r>
            <w:r>
              <w:rPr>
                <w:rFonts w:hint="eastAsia"/>
              </w:rPr>
              <w:t>个</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图书馆年举办讲座、培训场次</w:t>
            </w:r>
          </w:p>
        </w:tc>
        <w:tc>
          <w:tcPr>
            <w:tcW w:w="5386" w:type="dxa"/>
            <w:vAlign w:val="center"/>
          </w:tcPr>
          <w:p w:rsidR="000B217C" w:rsidRDefault="000B217C">
            <w:pPr>
              <w:pStyle w:val="2"/>
            </w:pPr>
            <w:r>
              <w:rPr>
                <w:rFonts w:hint="eastAsia"/>
              </w:rPr>
              <w:t>图书馆年举办讲座、培训</w:t>
            </w:r>
          </w:p>
        </w:tc>
        <w:tc>
          <w:tcPr>
            <w:tcW w:w="2268" w:type="dxa"/>
            <w:vAlign w:val="center"/>
          </w:tcPr>
          <w:p w:rsidR="000B217C" w:rsidRDefault="000B217C">
            <w:pPr>
              <w:pStyle w:val="2"/>
            </w:pPr>
            <w:r>
              <w:rPr>
                <w:rFonts w:hint="eastAsia"/>
              </w:rPr>
              <w:t>≥</w:t>
            </w:r>
            <w:r>
              <w:t>20</w:t>
            </w:r>
            <w:r>
              <w:rPr>
                <w:rFonts w:hint="eastAsia"/>
              </w:rPr>
              <w:t>场</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图书馆年开展阅读推广活动</w:t>
            </w:r>
          </w:p>
        </w:tc>
        <w:tc>
          <w:tcPr>
            <w:tcW w:w="5386" w:type="dxa"/>
            <w:vAlign w:val="center"/>
          </w:tcPr>
          <w:p w:rsidR="000B217C" w:rsidRDefault="000B217C">
            <w:pPr>
              <w:pStyle w:val="2"/>
            </w:pPr>
            <w:r>
              <w:rPr>
                <w:rFonts w:hint="eastAsia"/>
              </w:rPr>
              <w:t>图书馆年开展阅读推广活动</w:t>
            </w:r>
          </w:p>
        </w:tc>
        <w:tc>
          <w:tcPr>
            <w:tcW w:w="2268" w:type="dxa"/>
            <w:vAlign w:val="center"/>
          </w:tcPr>
          <w:p w:rsidR="000B217C" w:rsidRDefault="000B217C">
            <w:pPr>
              <w:pStyle w:val="2"/>
            </w:pPr>
            <w:r>
              <w:rPr>
                <w:rFonts w:hint="eastAsia"/>
              </w:rPr>
              <w:t>≥</w:t>
            </w:r>
            <w:r>
              <w:t>15</w:t>
            </w:r>
            <w:r>
              <w:rPr>
                <w:rFonts w:hint="eastAsia"/>
              </w:rPr>
              <w:t>场</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图书馆年举办展览</w:t>
            </w:r>
          </w:p>
        </w:tc>
        <w:tc>
          <w:tcPr>
            <w:tcW w:w="5386" w:type="dxa"/>
            <w:vAlign w:val="center"/>
          </w:tcPr>
          <w:p w:rsidR="000B217C" w:rsidRDefault="000B217C">
            <w:pPr>
              <w:pStyle w:val="2"/>
            </w:pPr>
            <w:r>
              <w:rPr>
                <w:rFonts w:hint="eastAsia"/>
              </w:rPr>
              <w:t>图书馆年举办展览</w:t>
            </w:r>
          </w:p>
        </w:tc>
        <w:tc>
          <w:tcPr>
            <w:tcW w:w="2268" w:type="dxa"/>
            <w:vAlign w:val="center"/>
          </w:tcPr>
          <w:p w:rsidR="000B217C" w:rsidRDefault="000B217C">
            <w:pPr>
              <w:pStyle w:val="2"/>
            </w:pPr>
            <w:r>
              <w:rPr>
                <w:rFonts w:hint="eastAsia"/>
              </w:rPr>
              <w:t>≥</w:t>
            </w:r>
            <w:r>
              <w:t>5</w:t>
            </w:r>
            <w:r>
              <w:rPr>
                <w:rFonts w:hint="eastAsia"/>
              </w:rPr>
              <w:t>场</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文化馆年举办文化惠民演出、展览展示活动</w:t>
            </w:r>
          </w:p>
        </w:tc>
        <w:tc>
          <w:tcPr>
            <w:tcW w:w="5386" w:type="dxa"/>
            <w:vAlign w:val="center"/>
          </w:tcPr>
          <w:p w:rsidR="000B217C" w:rsidRDefault="000B217C">
            <w:pPr>
              <w:pStyle w:val="2"/>
            </w:pPr>
            <w:r>
              <w:rPr>
                <w:rFonts w:hint="eastAsia"/>
              </w:rPr>
              <w:t>文化馆年举办文化惠民演出、展览展示活动</w:t>
            </w:r>
          </w:p>
        </w:tc>
        <w:tc>
          <w:tcPr>
            <w:tcW w:w="2268" w:type="dxa"/>
            <w:vAlign w:val="center"/>
          </w:tcPr>
          <w:p w:rsidR="000B217C" w:rsidRDefault="000B217C">
            <w:pPr>
              <w:pStyle w:val="2"/>
            </w:pPr>
            <w:r>
              <w:rPr>
                <w:rFonts w:hint="eastAsia"/>
              </w:rPr>
              <w:t>≥</w:t>
            </w:r>
            <w:r>
              <w:t>40</w:t>
            </w:r>
            <w:r>
              <w:rPr>
                <w:rFonts w:hint="eastAsia"/>
              </w:rPr>
              <w:t>场</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文化馆年组织公益讲座</w:t>
            </w:r>
          </w:p>
        </w:tc>
        <w:tc>
          <w:tcPr>
            <w:tcW w:w="5386" w:type="dxa"/>
            <w:vAlign w:val="center"/>
          </w:tcPr>
          <w:p w:rsidR="000B217C" w:rsidRDefault="000B217C">
            <w:pPr>
              <w:pStyle w:val="2"/>
            </w:pPr>
            <w:r>
              <w:rPr>
                <w:rFonts w:hint="eastAsia"/>
              </w:rPr>
              <w:t>文化馆年组织公益讲座</w:t>
            </w:r>
          </w:p>
        </w:tc>
        <w:tc>
          <w:tcPr>
            <w:tcW w:w="2268" w:type="dxa"/>
            <w:vAlign w:val="center"/>
          </w:tcPr>
          <w:p w:rsidR="000B217C" w:rsidRDefault="000B217C">
            <w:pPr>
              <w:pStyle w:val="2"/>
            </w:pPr>
            <w:r>
              <w:rPr>
                <w:rFonts w:hint="eastAsia"/>
              </w:rPr>
              <w:t>≥</w:t>
            </w:r>
            <w:r>
              <w:t>12</w:t>
            </w:r>
            <w:r>
              <w:rPr>
                <w:rFonts w:hint="eastAsia"/>
              </w:rPr>
              <w:t>场</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文化馆年常设群众文艺培训种类</w:t>
            </w:r>
          </w:p>
        </w:tc>
        <w:tc>
          <w:tcPr>
            <w:tcW w:w="5386" w:type="dxa"/>
            <w:vAlign w:val="center"/>
          </w:tcPr>
          <w:p w:rsidR="000B217C" w:rsidRDefault="000B217C">
            <w:pPr>
              <w:pStyle w:val="2"/>
            </w:pPr>
            <w:r>
              <w:rPr>
                <w:rFonts w:hint="eastAsia"/>
              </w:rPr>
              <w:t>文化馆年常设群众文艺培训种类</w:t>
            </w:r>
          </w:p>
        </w:tc>
        <w:tc>
          <w:tcPr>
            <w:tcW w:w="2268" w:type="dxa"/>
            <w:vAlign w:val="center"/>
          </w:tcPr>
          <w:p w:rsidR="000B217C" w:rsidRDefault="000B217C">
            <w:pPr>
              <w:pStyle w:val="2"/>
            </w:pPr>
            <w:r>
              <w:rPr>
                <w:rFonts w:hint="eastAsia"/>
              </w:rPr>
              <w:t>≥</w:t>
            </w:r>
            <w:r>
              <w:t>5</w:t>
            </w:r>
            <w:r>
              <w:rPr>
                <w:rFonts w:hint="eastAsia"/>
              </w:rPr>
              <w:t>类</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打造新型公共文化空间</w:t>
            </w:r>
          </w:p>
        </w:tc>
        <w:tc>
          <w:tcPr>
            <w:tcW w:w="5386" w:type="dxa"/>
            <w:vAlign w:val="center"/>
          </w:tcPr>
          <w:p w:rsidR="000B217C" w:rsidRDefault="000B217C">
            <w:pPr>
              <w:pStyle w:val="2"/>
            </w:pPr>
            <w:r>
              <w:rPr>
                <w:rFonts w:hint="eastAsia"/>
              </w:rPr>
              <w:t>打造新型公共文化空间</w:t>
            </w:r>
          </w:p>
        </w:tc>
        <w:tc>
          <w:tcPr>
            <w:tcW w:w="2268" w:type="dxa"/>
            <w:vAlign w:val="center"/>
          </w:tcPr>
          <w:p w:rsidR="000B217C" w:rsidRDefault="000B217C">
            <w:pPr>
              <w:pStyle w:val="2"/>
            </w:pPr>
            <w:r>
              <w:rPr>
                <w:rFonts w:hint="eastAsia"/>
              </w:rPr>
              <w:t>≥</w:t>
            </w:r>
            <w:r>
              <w:t>1</w:t>
            </w:r>
            <w:r>
              <w:rPr>
                <w:rFonts w:hint="eastAsia"/>
              </w:rPr>
              <w:t>个</w:t>
            </w:r>
          </w:p>
        </w:tc>
        <w:tc>
          <w:tcPr>
            <w:tcW w:w="1276" w:type="dxa"/>
            <w:vAlign w:val="center"/>
          </w:tcPr>
          <w:p w:rsidR="000B217C" w:rsidRDefault="000B217C">
            <w:pPr>
              <w:pStyle w:val="2"/>
            </w:pPr>
            <w:r>
              <w:rPr>
                <w:rFonts w:hint="eastAsia"/>
              </w:rPr>
              <w:t>冀文旅字【</w:t>
            </w:r>
            <w:r>
              <w:t>2022</w:t>
            </w:r>
            <w:r>
              <w:rPr>
                <w:rFonts w:hint="eastAsia"/>
              </w:rPr>
              <w:t>】</w:t>
            </w:r>
            <w:r>
              <w:t>6</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戏曲进乡村演出节目中地方戏曲曲目占比</w:t>
            </w:r>
          </w:p>
        </w:tc>
        <w:tc>
          <w:tcPr>
            <w:tcW w:w="5386" w:type="dxa"/>
            <w:vAlign w:val="center"/>
          </w:tcPr>
          <w:p w:rsidR="000B217C" w:rsidRDefault="000B217C">
            <w:pPr>
              <w:pStyle w:val="2"/>
            </w:pPr>
            <w:r>
              <w:rPr>
                <w:rFonts w:hint="eastAsia"/>
              </w:rPr>
              <w:t>戏曲进乡村演出节目中地方戏曲曲目占比</w:t>
            </w:r>
          </w:p>
        </w:tc>
        <w:tc>
          <w:tcPr>
            <w:tcW w:w="2268" w:type="dxa"/>
            <w:vAlign w:val="center"/>
          </w:tcPr>
          <w:p w:rsidR="000B217C" w:rsidRDefault="000B217C">
            <w:pPr>
              <w:pStyle w:val="2"/>
            </w:pPr>
            <w:r>
              <w:rPr>
                <w:rFonts w:hint="eastAsia"/>
              </w:rPr>
              <w:t>≥</w:t>
            </w:r>
            <w:r>
              <w:t>50%</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公共数字文化服务参与率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年人均接受公共文化服务次数</w:t>
            </w:r>
          </w:p>
        </w:tc>
        <w:tc>
          <w:tcPr>
            <w:tcW w:w="5386" w:type="dxa"/>
            <w:vAlign w:val="center"/>
          </w:tcPr>
          <w:p w:rsidR="000B217C" w:rsidRDefault="000B217C">
            <w:pPr>
              <w:pStyle w:val="2"/>
            </w:pPr>
            <w:r>
              <w:rPr>
                <w:rFonts w:hint="eastAsia"/>
              </w:rPr>
              <w:t>年人均接受公共文化服务次数</w:t>
            </w:r>
          </w:p>
        </w:tc>
        <w:tc>
          <w:tcPr>
            <w:tcW w:w="2268" w:type="dxa"/>
            <w:vAlign w:val="center"/>
          </w:tcPr>
          <w:p w:rsidR="000B217C" w:rsidRDefault="000B217C">
            <w:pPr>
              <w:pStyle w:val="2"/>
            </w:pPr>
            <w:r>
              <w:rPr>
                <w:rFonts w:hint="eastAsia"/>
              </w:rPr>
              <w:t>≥</w:t>
            </w:r>
            <w:r>
              <w:t>3</w:t>
            </w:r>
            <w:r>
              <w:rPr>
                <w:rFonts w:hint="eastAsia"/>
              </w:rPr>
              <w:t>次</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补助资金的到位情况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77B0E">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7831EF">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年中央补助地方公共文化服务体系建设专项资金预算（一般项目）绩效目标表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7831E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7831EF">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13030323P004766100026</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年中央补助地方公共文化服务体系建设专项资金预算（一般项目）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17.28</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17.28</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7831EF">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0B217C" w:rsidTr="007831EF">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7831EF">
        <w:trPr>
          <w:trHeight w:val="369"/>
          <w:jc w:val="center"/>
        </w:trPr>
        <w:tc>
          <w:tcPr>
            <w:tcW w:w="1276" w:type="dxa"/>
            <w:vMerge/>
          </w:tcPr>
          <w:p w:rsidR="000B217C" w:rsidRDefault="000B217C"/>
        </w:tc>
        <w:tc>
          <w:tcPr>
            <w:tcW w:w="5102" w:type="dxa"/>
            <w:gridSpan w:val="2"/>
            <w:vAlign w:val="center"/>
          </w:tcPr>
          <w:p w:rsidR="000B217C" w:rsidRDefault="000B217C">
            <w:pPr>
              <w:pStyle w:val="3"/>
            </w:pPr>
            <w:r>
              <w:t>4.32</w:t>
            </w:r>
          </w:p>
        </w:tc>
        <w:tc>
          <w:tcPr>
            <w:tcW w:w="2835" w:type="dxa"/>
            <w:vAlign w:val="center"/>
          </w:tcPr>
          <w:p w:rsidR="000B217C" w:rsidRDefault="000B217C">
            <w:pPr>
              <w:pStyle w:val="3"/>
            </w:pPr>
            <w:r>
              <w:t>8.64</w:t>
            </w:r>
          </w:p>
        </w:tc>
        <w:tc>
          <w:tcPr>
            <w:tcW w:w="2551" w:type="dxa"/>
            <w:vAlign w:val="center"/>
          </w:tcPr>
          <w:p w:rsidR="000B217C" w:rsidRDefault="000B217C">
            <w:pPr>
              <w:pStyle w:val="3"/>
            </w:pPr>
            <w:r>
              <w:t>12.96</w:t>
            </w:r>
          </w:p>
        </w:tc>
        <w:tc>
          <w:tcPr>
            <w:tcW w:w="3543" w:type="dxa"/>
            <w:gridSpan w:val="2"/>
            <w:vAlign w:val="center"/>
          </w:tcPr>
          <w:p w:rsidR="000B217C" w:rsidRDefault="000B217C">
            <w:pPr>
              <w:pStyle w:val="3"/>
            </w:pPr>
            <w:r>
              <w:t>17.28</w:t>
            </w:r>
          </w:p>
        </w:tc>
      </w:tr>
      <w:tr w:rsidR="000B217C" w:rsidTr="007831EF">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7831EF">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7831EF">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提供基本公共文化服务</w:t>
            </w:r>
          </w:p>
        </w:tc>
        <w:tc>
          <w:tcPr>
            <w:tcW w:w="5386" w:type="dxa"/>
            <w:vAlign w:val="center"/>
          </w:tcPr>
          <w:p w:rsidR="000B217C" w:rsidRDefault="000B217C">
            <w:pPr>
              <w:pStyle w:val="2"/>
            </w:pPr>
            <w:r>
              <w:rPr>
                <w:rFonts w:hint="eastAsia"/>
              </w:rPr>
              <w:t>公共图书馆（室）、文化馆（站）、行政村（社区）综合文化服务中心提供基本公共文化服务</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基本公共文化服务实施标准</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“五个一”达标率</w:t>
            </w:r>
          </w:p>
        </w:tc>
        <w:tc>
          <w:tcPr>
            <w:tcW w:w="5386" w:type="dxa"/>
            <w:vAlign w:val="center"/>
          </w:tcPr>
          <w:p w:rsidR="000B217C" w:rsidRDefault="000B217C">
            <w:pPr>
              <w:pStyle w:val="2"/>
            </w:pPr>
            <w:r>
              <w:rPr>
                <w:rFonts w:hint="eastAsia"/>
              </w:rPr>
              <w:t>村（社区）综合文化服务中心“五个一”达标率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冀文旅字【</w:t>
            </w:r>
            <w:r>
              <w:t>2022</w:t>
            </w:r>
            <w:r>
              <w:rPr>
                <w:rFonts w:hint="eastAsia"/>
              </w:rPr>
              <w:t>】</w:t>
            </w:r>
            <w:r>
              <w:t>6</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7831EF">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7831EF">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w:t>
            </w:r>
            <w:r>
              <w:rPr>
                <w:rFonts w:hint="eastAsia"/>
              </w:rPr>
              <w:t>】</w:t>
            </w:r>
            <w:r>
              <w:t>232</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、北门外文旅局库房搬迁绩效目标表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13030324P00488510001H</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北门外文旅局库房搬迁</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13.00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13.00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北门外文旅局库房搬迁</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3.00</w:t>
            </w:r>
          </w:p>
        </w:tc>
        <w:tc>
          <w:tcPr>
            <w:tcW w:w="2835" w:type="dxa"/>
            <w:vAlign w:val="center"/>
          </w:tcPr>
          <w:p w:rsidR="000B217C" w:rsidRDefault="000B217C">
            <w:pPr>
              <w:pStyle w:val="3"/>
            </w:pPr>
            <w:r>
              <w:t>6.00</w:t>
            </w:r>
          </w:p>
        </w:tc>
        <w:tc>
          <w:tcPr>
            <w:tcW w:w="2551" w:type="dxa"/>
            <w:vAlign w:val="center"/>
          </w:tcPr>
          <w:p w:rsidR="000B217C" w:rsidRDefault="000B217C">
            <w:pPr>
              <w:pStyle w:val="3"/>
            </w:pPr>
            <w:r>
              <w:t>10.00</w:t>
            </w:r>
          </w:p>
        </w:tc>
        <w:tc>
          <w:tcPr>
            <w:tcW w:w="3543" w:type="dxa"/>
            <w:gridSpan w:val="2"/>
            <w:vAlign w:val="center"/>
          </w:tcPr>
          <w:p w:rsidR="000B217C" w:rsidRDefault="000B217C">
            <w:pPr>
              <w:pStyle w:val="3"/>
            </w:pPr>
            <w:r>
              <w:t>13.00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全面完成北门外文旅局库房搬迁</w:t>
            </w:r>
          </w:p>
          <w:p w:rsidR="000B217C" w:rsidRDefault="000B217C">
            <w:pPr>
              <w:pStyle w:val="2"/>
            </w:pPr>
            <w:r>
              <w:t>2.</w:t>
            </w:r>
            <w:r>
              <w:rPr>
                <w:rFonts w:hint="eastAsia"/>
              </w:rPr>
              <w:t>工程质量达到合格标准。</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按照要求完成搬迁任务</w:t>
            </w:r>
          </w:p>
        </w:tc>
        <w:tc>
          <w:tcPr>
            <w:tcW w:w="5386" w:type="dxa"/>
            <w:vAlign w:val="center"/>
          </w:tcPr>
          <w:p w:rsidR="000B217C" w:rsidRDefault="000B217C">
            <w:pPr>
              <w:pStyle w:val="2"/>
            </w:pPr>
            <w:r>
              <w:rPr>
                <w:rFonts w:hint="eastAsia"/>
              </w:rPr>
              <w:t>按批复要求完成</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资金支付率</w:t>
            </w:r>
          </w:p>
        </w:tc>
        <w:tc>
          <w:tcPr>
            <w:tcW w:w="5386" w:type="dxa"/>
            <w:vAlign w:val="center"/>
          </w:tcPr>
          <w:p w:rsidR="000B217C" w:rsidRDefault="000B217C">
            <w:pPr>
              <w:pStyle w:val="2"/>
            </w:pPr>
            <w:r>
              <w:rPr>
                <w:rFonts w:hint="eastAsia"/>
              </w:rPr>
              <w:t>按工程进度及时拨付</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按照要求完成全部工作</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成本费用</w:t>
            </w:r>
          </w:p>
        </w:tc>
        <w:tc>
          <w:tcPr>
            <w:tcW w:w="5386" w:type="dxa"/>
            <w:vAlign w:val="center"/>
          </w:tcPr>
          <w:p w:rsidR="000B217C" w:rsidRDefault="000B217C">
            <w:pPr>
              <w:pStyle w:val="2"/>
            </w:pPr>
            <w:r>
              <w:rPr>
                <w:rFonts w:hint="eastAsia"/>
              </w:rPr>
              <w:t>做好成本控制，施工过程中及时做好工程量核算工作</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项目实施对经济发展所带来的直接或间接影响情况</w:t>
            </w:r>
          </w:p>
        </w:tc>
        <w:tc>
          <w:tcPr>
            <w:tcW w:w="5386" w:type="dxa"/>
            <w:vAlign w:val="center"/>
          </w:tcPr>
          <w:p w:rsidR="000B217C" w:rsidRDefault="000B217C">
            <w:pPr>
              <w:pStyle w:val="2"/>
            </w:pPr>
            <w:r>
              <w:rPr>
                <w:rFonts w:hint="eastAsia"/>
              </w:rPr>
              <w:t>节约资金</w:t>
            </w:r>
          </w:p>
        </w:tc>
        <w:tc>
          <w:tcPr>
            <w:tcW w:w="2268" w:type="dxa"/>
            <w:vAlign w:val="center"/>
          </w:tcPr>
          <w:p w:rsidR="000B217C" w:rsidRDefault="000B217C">
            <w:pPr>
              <w:pStyle w:val="2"/>
            </w:pPr>
            <w:r>
              <w:rPr>
                <w:rFonts w:hint="eastAsia"/>
              </w:rPr>
              <w:t>节约项目资金</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有序推进不断保护成果全民共享</w:t>
            </w:r>
          </w:p>
        </w:tc>
        <w:tc>
          <w:tcPr>
            <w:tcW w:w="5386" w:type="dxa"/>
            <w:vAlign w:val="center"/>
          </w:tcPr>
          <w:p w:rsidR="000B217C" w:rsidRDefault="000B217C">
            <w:pPr>
              <w:pStyle w:val="2"/>
            </w:pPr>
            <w:r>
              <w:rPr>
                <w:rFonts w:hint="eastAsia"/>
              </w:rPr>
              <w:t>地方经济效益</w:t>
            </w:r>
          </w:p>
        </w:tc>
        <w:tc>
          <w:tcPr>
            <w:tcW w:w="2268" w:type="dxa"/>
            <w:vAlign w:val="center"/>
          </w:tcPr>
          <w:p w:rsidR="000B217C" w:rsidRDefault="000B217C">
            <w:pPr>
              <w:pStyle w:val="2"/>
            </w:pPr>
            <w:r>
              <w:rPr>
                <w:rFonts w:hint="eastAsia"/>
              </w:rPr>
              <w:t>保护成果</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项目实施对生态环境所带来的直接或间接影响情况</w:t>
            </w:r>
          </w:p>
        </w:tc>
        <w:tc>
          <w:tcPr>
            <w:tcW w:w="5386" w:type="dxa"/>
            <w:vAlign w:val="center"/>
          </w:tcPr>
          <w:p w:rsidR="000B217C" w:rsidRDefault="000B217C">
            <w:pPr>
              <w:pStyle w:val="2"/>
            </w:pPr>
            <w:r>
              <w:rPr>
                <w:rFonts w:hint="eastAsia"/>
              </w:rPr>
              <w:t>促进生态环境改善</w:t>
            </w:r>
          </w:p>
        </w:tc>
        <w:tc>
          <w:tcPr>
            <w:tcW w:w="2268" w:type="dxa"/>
            <w:vAlign w:val="center"/>
          </w:tcPr>
          <w:p w:rsidR="000B217C" w:rsidRDefault="000B217C">
            <w:pPr>
              <w:pStyle w:val="2"/>
            </w:pPr>
            <w:r>
              <w:rPr>
                <w:rFonts w:hint="eastAsia"/>
              </w:rPr>
              <w:t>改善、保护环境</w:t>
            </w:r>
          </w:p>
        </w:tc>
        <w:tc>
          <w:tcPr>
            <w:tcW w:w="1276" w:type="dxa"/>
            <w:vAlign w:val="center"/>
          </w:tcPr>
          <w:p w:rsidR="000B217C" w:rsidRDefault="000B217C">
            <w:pPr>
              <w:pStyle w:val="2"/>
            </w:pPr>
            <w:r>
              <w:rPr>
                <w:rFonts w:hint="eastAsia"/>
              </w:rPr>
              <w:t>山文旅</w:t>
            </w:r>
            <w:r>
              <w:t>(2022)9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服务对象满意度指标</w:t>
            </w:r>
          </w:p>
        </w:tc>
        <w:tc>
          <w:tcPr>
            <w:tcW w:w="5386" w:type="dxa"/>
            <w:vAlign w:val="center"/>
          </w:tcPr>
          <w:p w:rsidR="000B217C" w:rsidRDefault="000B217C">
            <w:pPr>
              <w:pStyle w:val="2"/>
            </w:pPr>
            <w:r>
              <w:rPr>
                <w:rFonts w:hint="eastAsia"/>
              </w:rPr>
              <w:t>项目实施结果</w:t>
            </w:r>
          </w:p>
        </w:tc>
        <w:tc>
          <w:tcPr>
            <w:tcW w:w="2268" w:type="dxa"/>
            <w:vAlign w:val="center"/>
          </w:tcPr>
          <w:p w:rsidR="000B217C" w:rsidRDefault="000B217C">
            <w:pPr>
              <w:pStyle w:val="2"/>
            </w:pPr>
            <w:r>
              <w:rPr>
                <w:rFonts w:hint="eastAsia"/>
              </w:rPr>
              <w:t>满意</w:t>
            </w:r>
          </w:p>
        </w:tc>
        <w:tc>
          <w:tcPr>
            <w:tcW w:w="1276" w:type="dxa"/>
            <w:vAlign w:val="center"/>
          </w:tcPr>
          <w:p w:rsidR="000B217C" w:rsidRDefault="000B217C">
            <w:pPr>
              <w:pStyle w:val="2"/>
            </w:pPr>
            <w:r>
              <w:rPr>
                <w:rFonts w:hint="eastAsia"/>
              </w:rPr>
              <w:t>调查问卷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9</w:t>
      </w:r>
      <w:r>
        <w:rPr>
          <w:rFonts w:ascii="方正仿宋_GBK" w:eastAsia="方正仿宋_GBK" w:hAnsi="方正仿宋_GBK" w:cs="方正仿宋_GBK" w:hint="eastAsia"/>
          <w:color w:val="000000"/>
          <w:sz w:val="28"/>
        </w:rPr>
        <w:t>、长城国家文化公园（山海关段）北营子长城人家项目绩效目标表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13030324P004886100017</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长城国家文化公园（山海关段）北营子长城人家项目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长城国家文化公园（山海关段）北营子长城人家项目经费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125.00</w:t>
            </w:r>
          </w:p>
        </w:tc>
        <w:tc>
          <w:tcPr>
            <w:tcW w:w="2835" w:type="dxa"/>
            <w:vAlign w:val="center"/>
          </w:tcPr>
          <w:p w:rsidR="000B217C" w:rsidRDefault="000B217C">
            <w:pPr>
              <w:pStyle w:val="3"/>
            </w:pPr>
            <w:r>
              <w:t>250.00</w:t>
            </w:r>
          </w:p>
        </w:tc>
        <w:tc>
          <w:tcPr>
            <w:tcW w:w="2551" w:type="dxa"/>
            <w:vAlign w:val="center"/>
          </w:tcPr>
          <w:p w:rsidR="000B217C" w:rsidRDefault="000B217C">
            <w:pPr>
              <w:pStyle w:val="3"/>
            </w:pPr>
            <w:r>
              <w:t>375.00</w:t>
            </w:r>
          </w:p>
        </w:tc>
        <w:tc>
          <w:tcPr>
            <w:tcW w:w="3543" w:type="dxa"/>
            <w:gridSpan w:val="2"/>
            <w:vAlign w:val="center"/>
          </w:tcPr>
          <w:p w:rsidR="000B217C" w:rsidRDefault="000B217C">
            <w:pPr>
              <w:pStyle w:val="3"/>
            </w:pPr>
            <w:r>
              <w:t>500.00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对村里街巷沿街</w:t>
            </w:r>
            <w:r>
              <w:t>61</w:t>
            </w:r>
            <w:r>
              <w:rPr>
                <w:rFonts w:hint="eastAsia"/>
              </w:rPr>
              <w:t>处民居外立面和</w:t>
            </w:r>
            <w:r>
              <w:t>8900</w:t>
            </w:r>
            <w:r>
              <w:rPr>
                <w:rFonts w:hint="eastAsia"/>
              </w:rPr>
              <w:t>㎡路面进行改造提升已完成，彻底改变了过去脏乱的村居环境。</w:t>
            </w:r>
          </w:p>
          <w:p w:rsidR="000B217C" w:rsidRDefault="000B217C">
            <w:pPr>
              <w:pStyle w:val="2"/>
            </w:pPr>
            <w:r>
              <w:t>2.</w:t>
            </w:r>
            <w:r>
              <w:rPr>
                <w:rFonts w:hint="eastAsia"/>
              </w:rPr>
              <w:t>实施村域范围内强电、弱电入地改造，解决了多年以来飞线密布的问题，实现了村内净空。</w:t>
            </w:r>
          </w:p>
          <w:p w:rsidR="000B217C" w:rsidRDefault="000B217C">
            <w:pPr>
              <w:pStyle w:val="2"/>
            </w:pPr>
            <w:r>
              <w:t>3.</w:t>
            </w:r>
            <w:r>
              <w:rPr>
                <w:rFonts w:hint="eastAsia"/>
              </w:rPr>
              <w:t>全村十四条胡同的路面改造工程，让村民出行变得顺畅。</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完成上述基础设施改造工程</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落实率</w:t>
            </w:r>
          </w:p>
        </w:tc>
        <w:tc>
          <w:tcPr>
            <w:tcW w:w="5386" w:type="dxa"/>
            <w:vAlign w:val="center"/>
          </w:tcPr>
          <w:p w:rsidR="000B217C" w:rsidRDefault="000B217C">
            <w:pPr>
              <w:pStyle w:val="2"/>
            </w:pPr>
            <w:r>
              <w:rPr>
                <w:rFonts w:hint="eastAsia"/>
              </w:rPr>
              <w:t>北营子长城人家项目中基础设施改造工程达到验收标准。</w:t>
            </w:r>
          </w:p>
        </w:tc>
        <w:tc>
          <w:tcPr>
            <w:tcW w:w="2268" w:type="dxa"/>
            <w:vAlign w:val="center"/>
          </w:tcPr>
          <w:p w:rsidR="000B217C" w:rsidRDefault="000B217C">
            <w:pPr>
              <w:pStyle w:val="2"/>
            </w:pPr>
            <w:r>
              <w:rPr>
                <w:rFonts w:hint="eastAsia"/>
              </w:rPr>
              <w:t>合格</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资金下达时间</w:t>
            </w:r>
          </w:p>
        </w:tc>
        <w:tc>
          <w:tcPr>
            <w:tcW w:w="2268" w:type="dxa"/>
            <w:vAlign w:val="center"/>
          </w:tcPr>
          <w:p w:rsidR="000B217C" w:rsidRDefault="000B217C">
            <w:pPr>
              <w:pStyle w:val="2"/>
            </w:pPr>
            <w:r>
              <w:rPr>
                <w:rFonts w:hint="eastAsia"/>
              </w:rPr>
              <w:t>≤</w:t>
            </w:r>
            <w:r>
              <w:t>180</w:t>
            </w:r>
            <w:r>
              <w:rPr>
                <w:rFonts w:hint="eastAsia"/>
              </w:rPr>
              <w:t>日</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地方财政预算资金</w:t>
            </w:r>
          </w:p>
        </w:tc>
        <w:tc>
          <w:tcPr>
            <w:tcW w:w="2268" w:type="dxa"/>
            <w:vAlign w:val="center"/>
          </w:tcPr>
          <w:p w:rsidR="000B217C" w:rsidRDefault="000B217C">
            <w:pPr>
              <w:pStyle w:val="2"/>
            </w:pPr>
            <w:r>
              <w:t>500</w:t>
            </w:r>
            <w:r>
              <w:rPr>
                <w:rFonts w:hint="eastAsia"/>
              </w:rPr>
              <w:t>万元</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本项目的建设依托风景名胜区，不仅可以提升旅游信息公共服务水平，而且还能提升城市美感，更好的回应市民对于美好居住环境与宜居生活的追求，有利于促进秦皇岛市山海关区旅游发展。</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项目的实施有利于促进长城旅游的发展，推动旅游景点互联互通，能更好满足人民群众特色化、多层次旅游需求</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山政函</w:t>
            </w:r>
            <w:r>
              <w:t>[2023]3</w:t>
            </w:r>
            <w:r>
              <w:rPr>
                <w:rFonts w:hint="eastAsia"/>
              </w:rPr>
              <w:t>号秦财教</w:t>
            </w:r>
            <w:r>
              <w:t>[2023]309</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、长城山海关风景道建设项目绩效目标表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13030323P00463810003P</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长城山海关风景道建设项目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1180.00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1180.00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风景道项目建设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295.00</w:t>
            </w:r>
          </w:p>
        </w:tc>
        <w:tc>
          <w:tcPr>
            <w:tcW w:w="2835" w:type="dxa"/>
            <w:vAlign w:val="center"/>
          </w:tcPr>
          <w:p w:rsidR="000B217C" w:rsidRDefault="000B217C">
            <w:pPr>
              <w:pStyle w:val="3"/>
            </w:pPr>
            <w:r>
              <w:t>590.00</w:t>
            </w:r>
          </w:p>
        </w:tc>
        <w:tc>
          <w:tcPr>
            <w:tcW w:w="2551" w:type="dxa"/>
            <w:vAlign w:val="center"/>
          </w:tcPr>
          <w:p w:rsidR="000B217C" w:rsidRDefault="000B217C">
            <w:pPr>
              <w:pStyle w:val="3"/>
            </w:pPr>
            <w:r>
              <w:t>885.00</w:t>
            </w:r>
          </w:p>
        </w:tc>
        <w:tc>
          <w:tcPr>
            <w:tcW w:w="3543" w:type="dxa"/>
            <w:gridSpan w:val="2"/>
            <w:vAlign w:val="center"/>
          </w:tcPr>
          <w:p w:rsidR="000B217C" w:rsidRDefault="000B217C">
            <w:pPr>
              <w:pStyle w:val="3"/>
            </w:pPr>
            <w:r>
              <w:t>1180.00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加快推进长城山海关风景道项目建设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项目工程款</w:t>
            </w:r>
          </w:p>
        </w:tc>
        <w:tc>
          <w:tcPr>
            <w:tcW w:w="2268" w:type="dxa"/>
            <w:vAlign w:val="center"/>
          </w:tcPr>
          <w:p w:rsidR="000B217C" w:rsidRDefault="000B217C">
            <w:pPr>
              <w:pStyle w:val="2"/>
            </w:pPr>
            <w:r>
              <w:rPr>
                <w:rFonts w:hint="eastAsia"/>
              </w:rPr>
              <w:t>≥</w:t>
            </w:r>
            <w:r>
              <w:t>40%</w:t>
            </w:r>
          </w:p>
        </w:tc>
        <w:tc>
          <w:tcPr>
            <w:tcW w:w="1276" w:type="dxa"/>
            <w:vAlign w:val="center"/>
          </w:tcPr>
          <w:p w:rsidR="000B217C" w:rsidRDefault="000B217C">
            <w:pPr>
              <w:pStyle w:val="2"/>
            </w:pPr>
            <w:r>
              <w:rPr>
                <w:rFonts w:hint="eastAsia"/>
              </w:rPr>
              <w:t>秦财债</w:t>
            </w:r>
            <w:r>
              <w:t>[2023]337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项目完成情况</w:t>
            </w:r>
          </w:p>
        </w:tc>
        <w:tc>
          <w:tcPr>
            <w:tcW w:w="2268" w:type="dxa"/>
            <w:vAlign w:val="center"/>
          </w:tcPr>
          <w:p w:rsidR="000B217C" w:rsidRDefault="000B217C">
            <w:pPr>
              <w:pStyle w:val="2"/>
            </w:pPr>
            <w:r>
              <w:t>2.2</w:t>
            </w:r>
            <w:r>
              <w:rPr>
                <w:rFonts w:hint="eastAsia"/>
              </w:rPr>
              <w:t>公里</w:t>
            </w:r>
          </w:p>
        </w:tc>
        <w:tc>
          <w:tcPr>
            <w:tcW w:w="1276" w:type="dxa"/>
            <w:vAlign w:val="center"/>
          </w:tcPr>
          <w:p w:rsidR="000B217C" w:rsidRDefault="000B217C">
            <w:pPr>
              <w:pStyle w:val="2"/>
            </w:pPr>
            <w:r>
              <w:rPr>
                <w:rFonts w:hint="eastAsia"/>
              </w:rPr>
              <w:t>秦财债</w:t>
            </w:r>
            <w:r>
              <w:t>[2023]337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rPr>
                <w:rFonts w:hint="eastAsia"/>
              </w:rPr>
              <w:t>≥</w:t>
            </w:r>
            <w:r>
              <w:t>100%</w:t>
            </w:r>
          </w:p>
        </w:tc>
        <w:tc>
          <w:tcPr>
            <w:tcW w:w="1276" w:type="dxa"/>
            <w:vAlign w:val="center"/>
          </w:tcPr>
          <w:p w:rsidR="000B217C" w:rsidRDefault="000B217C">
            <w:pPr>
              <w:pStyle w:val="2"/>
            </w:pPr>
            <w:r>
              <w:rPr>
                <w:rFonts w:hint="eastAsia"/>
              </w:rPr>
              <w:t>秦财债</w:t>
            </w:r>
            <w:r>
              <w:t>[2023]337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工程完成率</w:t>
            </w:r>
          </w:p>
        </w:tc>
        <w:tc>
          <w:tcPr>
            <w:tcW w:w="2268" w:type="dxa"/>
            <w:vAlign w:val="center"/>
          </w:tcPr>
          <w:p w:rsidR="000B217C" w:rsidRDefault="000B217C">
            <w:pPr>
              <w:pStyle w:val="2"/>
            </w:pPr>
            <w:r>
              <w:rPr>
                <w:rFonts w:hint="eastAsia"/>
              </w:rPr>
              <w:t>≥</w:t>
            </w:r>
            <w:r>
              <w:t>100%</w:t>
            </w:r>
          </w:p>
        </w:tc>
        <w:tc>
          <w:tcPr>
            <w:tcW w:w="1276" w:type="dxa"/>
            <w:vAlign w:val="center"/>
          </w:tcPr>
          <w:p w:rsidR="000B217C" w:rsidRDefault="000B217C">
            <w:pPr>
              <w:pStyle w:val="2"/>
            </w:pPr>
            <w:r>
              <w:rPr>
                <w:rFonts w:hint="eastAsia"/>
              </w:rPr>
              <w:t>秦财债</w:t>
            </w:r>
            <w:r>
              <w:t>[2023]337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成本指标</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1280</w:t>
            </w:r>
            <w:r>
              <w:rPr>
                <w:rFonts w:hint="eastAsia"/>
              </w:rPr>
              <w:t>万元</w:t>
            </w:r>
          </w:p>
        </w:tc>
        <w:tc>
          <w:tcPr>
            <w:tcW w:w="1276" w:type="dxa"/>
            <w:vAlign w:val="center"/>
          </w:tcPr>
          <w:p w:rsidR="000B217C" w:rsidRDefault="000B217C">
            <w:pPr>
              <w:pStyle w:val="2"/>
            </w:pPr>
            <w:r>
              <w:rPr>
                <w:rFonts w:hint="eastAsia"/>
              </w:rPr>
              <w:t>秦财债</w:t>
            </w:r>
            <w:r>
              <w:t>[2023]337</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秦财债</w:t>
            </w:r>
            <w:r>
              <w:t>[2023]337</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秦财债</w:t>
            </w:r>
            <w:r>
              <w:t>[2023]337</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11</w:t>
      </w:r>
      <w:r>
        <w:rPr>
          <w:rFonts w:ascii="方正仿宋_GBK" w:eastAsia="方正仿宋_GBK" w:hAnsi="方正仿宋_GBK" w:cs="方正仿宋_GBK" w:hint="eastAsia"/>
          <w:color w:val="000000"/>
          <w:sz w:val="28"/>
        </w:rPr>
        <w:t>、长城山海关风景道建设项目绩效目标表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13030324P004638100036</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长城山海关风景道建设项目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3693.00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3693.00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推进长城山海关风景道项目建设项目</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923.25</w:t>
            </w:r>
          </w:p>
        </w:tc>
        <w:tc>
          <w:tcPr>
            <w:tcW w:w="2835" w:type="dxa"/>
            <w:vAlign w:val="center"/>
          </w:tcPr>
          <w:p w:rsidR="000B217C" w:rsidRDefault="000B217C">
            <w:pPr>
              <w:pStyle w:val="3"/>
            </w:pPr>
            <w:r>
              <w:t>1846.50</w:t>
            </w:r>
          </w:p>
        </w:tc>
        <w:tc>
          <w:tcPr>
            <w:tcW w:w="2551" w:type="dxa"/>
            <w:vAlign w:val="center"/>
          </w:tcPr>
          <w:p w:rsidR="000B217C" w:rsidRDefault="000B217C">
            <w:pPr>
              <w:pStyle w:val="3"/>
            </w:pPr>
            <w:r>
              <w:t>2769.75</w:t>
            </w:r>
          </w:p>
        </w:tc>
        <w:tc>
          <w:tcPr>
            <w:tcW w:w="3543" w:type="dxa"/>
            <w:gridSpan w:val="2"/>
            <w:vAlign w:val="center"/>
          </w:tcPr>
          <w:p w:rsidR="000B217C" w:rsidRDefault="000B217C">
            <w:pPr>
              <w:pStyle w:val="3"/>
            </w:pPr>
            <w:r>
              <w:t>3693.00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推进长城山海关风景道项目建设项目</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道路长度</w:t>
            </w:r>
          </w:p>
        </w:tc>
        <w:tc>
          <w:tcPr>
            <w:tcW w:w="5386" w:type="dxa"/>
            <w:vAlign w:val="center"/>
          </w:tcPr>
          <w:p w:rsidR="000B217C" w:rsidRDefault="000B217C">
            <w:pPr>
              <w:pStyle w:val="2"/>
            </w:pPr>
            <w:r>
              <w:rPr>
                <w:rFonts w:hint="eastAsia"/>
              </w:rPr>
              <w:t>长城山海关风景道示范段一标段道路提升交通服务配套</w:t>
            </w:r>
          </w:p>
        </w:tc>
        <w:tc>
          <w:tcPr>
            <w:tcW w:w="2268" w:type="dxa"/>
            <w:vAlign w:val="center"/>
          </w:tcPr>
          <w:p w:rsidR="000B217C" w:rsidRDefault="000B217C">
            <w:pPr>
              <w:pStyle w:val="2"/>
            </w:pPr>
            <w:r>
              <w:t>3</w:t>
            </w:r>
            <w:r>
              <w:rPr>
                <w:rFonts w:hint="eastAsia"/>
              </w:rPr>
              <w:t>公里</w:t>
            </w:r>
          </w:p>
        </w:tc>
        <w:tc>
          <w:tcPr>
            <w:tcW w:w="1276" w:type="dxa"/>
            <w:vAlign w:val="center"/>
          </w:tcPr>
          <w:p w:rsidR="000B217C" w:rsidRDefault="000B217C">
            <w:pPr>
              <w:pStyle w:val="2"/>
            </w:pPr>
            <w:r>
              <w:rPr>
                <w:rFonts w:hint="eastAsia"/>
              </w:rPr>
              <w:t>山审发</w:t>
            </w:r>
            <w:r>
              <w:t>[2021]21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景观绿化</w:t>
            </w:r>
          </w:p>
        </w:tc>
        <w:tc>
          <w:tcPr>
            <w:tcW w:w="5386" w:type="dxa"/>
            <w:vAlign w:val="center"/>
          </w:tcPr>
          <w:p w:rsidR="000B217C" w:rsidRDefault="000B217C">
            <w:pPr>
              <w:pStyle w:val="2"/>
            </w:pPr>
            <w:r>
              <w:rPr>
                <w:rFonts w:hint="eastAsia"/>
              </w:rPr>
              <w:t>道路两侧景观节点绿化美化</w:t>
            </w:r>
          </w:p>
        </w:tc>
        <w:tc>
          <w:tcPr>
            <w:tcW w:w="2268" w:type="dxa"/>
            <w:vAlign w:val="center"/>
          </w:tcPr>
          <w:p w:rsidR="000B217C" w:rsidRDefault="000B217C">
            <w:pPr>
              <w:pStyle w:val="2"/>
            </w:pPr>
            <w:r>
              <w:rPr>
                <w:rFonts w:hint="eastAsia"/>
              </w:rPr>
              <w:t>≥</w:t>
            </w:r>
            <w:r>
              <w:t>70%</w:t>
            </w:r>
          </w:p>
        </w:tc>
        <w:tc>
          <w:tcPr>
            <w:tcW w:w="1276" w:type="dxa"/>
            <w:vAlign w:val="center"/>
          </w:tcPr>
          <w:p w:rsidR="000B217C" w:rsidRDefault="000B217C">
            <w:pPr>
              <w:pStyle w:val="2"/>
            </w:pPr>
            <w:r>
              <w:rPr>
                <w:rFonts w:hint="eastAsia"/>
              </w:rPr>
              <w:t>山审发</w:t>
            </w:r>
            <w:r>
              <w:t>[2021]21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《公路工程技术标准》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当年完成率</w:t>
            </w:r>
          </w:p>
        </w:tc>
        <w:tc>
          <w:tcPr>
            <w:tcW w:w="2268" w:type="dxa"/>
            <w:vAlign w:val="center"/>
          </w:tcPr>
          <w:p w:rsidR="000B217C" w:rsidRDefault="000B217C">
            <w:pPr>
              <w:pStyle w:val="2"/>
            </w:pPr>
            <w:r>
              <w:rPr>
                <w:rFonts w:hint="eastAsia"/>
              </w:rPr>
              <w:t>≥</w:t>
            </w:r>
            <w:r>
              <w:t>70%</w:t>
            </w:r>
          </w:p>
        </w:tc>
        <w:tc>
          <w:tcPr>
            <w:tcW w:w="1276" w:type="dxa"/>
            <w:vAlign w:val="center"/>
          </w:tcPr>
          <w:p w:rsidR="000B217C" w:rsidRDefault="000B217C">
            <w:pPr>
              <w:pStyle w:val="2"/>
            </w:pPr>
            <w:r>
              <w:rPr>
                <w:rFonts w:hint="eastAsia"/>
              </w:rPr>
              <w:t>秦财建</w:t>
            </w:r>
            <w:r>
              <w:t>[2022]187</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资金成本</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3693</w:t>
            </w:r>
            <w:r>
              <w:rPr>
                <w:rFonts w:hint="eastAsia"/>
              </w:rPr>
              <w:t>万元</w:t>
            </w:r>
          </w:p>
        </w:tc>
        <w:tc>
          <w:tcPr>
            <w:tcW w:w="1276" w:type="dxa"/>
            <w:vAlign w:val="center"/>
          </w:tcPr>
          <w:p w:rsidR="000B217C" w:rsidRDefault="000B217C">
            <w:pPr>
              <w:pStyle w:val="2"/>
            </w:pPr>
            <w:r>
              <w:rPr>
                <w:rFonts w:hint="eastAsia"/>
              </w:rPr>
              <w:t>秦财建</w:t>
            </w:r>
            <w:r>
              <w:t>[2022]187</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带动区域经济发展</w:t>
            </w:r>
          </w:p>
        </w:tc>
        <w:tc>
          <w:tcPr>
            <w:tcW w:w="5386" w:type="dxa"/>
            <w:vAlign w:val="center"/>
          </w:tcPr>
          <w:p w:rsidR="000B217C" w:rsidRDefault="000B217C">
            <w:pPr>
              <w:pStyle w:val="2"/>
            </w:pPr>
            <w:r>
              <w:rPr>
                <w:rFonts w:hint="eastAsia"/>
              </w:rPr>
              <w:t>优化区域投资环境、加快城市化进程</w:t>
            </w:r>
          </w:p>
        </w:tc>
        <w:tc>
          <w:tcPr>
            <w:tcW w:w="2268" w:type="dxa"/>
            <w:vAlign w:val="center"/>
          </w:tcPr>
          <w:p w:rsidR="000B217C" w:rsidRDefault="000B217C">
            <w:pPr>
              <w:pStyle w:val="2"/>
            </w:pPr>
            <w:r>
              <w:rPr>
                <w:rFonts w:hint="eastAsia"/>
              </w:rPr>
              <w:t>≥</w:t>
            </w:r>
            <w:r>
              <w:t>80%</w:t>
            </w:r>
          </w:p>
        </w:tc>
        <w:tc>
          <w:tcPr>
            <w:tcW w:w="1276" w:type="dxa"/>
            <w:vAlign w:val="center"/>
          </w:tcPr>
          <w:p w:rsidR="000B217C" w:rsidRDefault="000B217C">
            <w:pPr>
              <w:pStyle w:val="2"/>
            </w:pPr>
            <w:r>
              <w:rPr>
                <w:rFonts w:hint="eastAsia"/>
              </w:rPr>
              <w:t>秦财建</w:t>
            </w:r>
            <w:r>
              <w:t>[2022]187</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环境优化，城市形象提升，吸引更多外地游客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秦财建</w:t>
            </w:r>
            <w:r>
              <w:t>[2022]187</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提升绿化率</w:t>
            </w:r>
          </w:p>
        </w:tc>
        <w:tc>
          <w:tcPr>
            <w:tcW w:w="5386" w:type="dxa"/>
            <w:vAlign w:val="center"/>
          </w:tcPr>
          <w:p w:rsidR="000B217C" w:rsidRDefault="000B217C">
            <w:pPr>
              <w:pStyle w:val="2"/>
            </w:pPr>
            <w:r>
              <w:rPr>
                <w:rFonts w:hint="eastAsia"/>
              </w:rPr>
              <w:t>绿地植被增加，环境优化</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秦财建</w:t>
            </w:r>
            <w:r>
              <w:t>[2022]187</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示范带动作用</w:t>
            </w:r>
          </w:p>
        </w:tc>
        <w:tc>
          <w:tcPr>
            <w:tcW w:w="5386" w:type="dxa"/>
            <w:vAlign w:val="center"/>
          </w:tcPr>
          <w:p w:rsidR="000B217C" w:rsidRDefault="000B217C">
            <w:pPr>
              <w:pStyle w:val="2"/>
            </w:pPr>
            <w:r>
              <w:rPr>
                <w:rFonts w:hint="eastAsia"/>
              </w:rPr>
              <w:t>示范带动作用发挥的期限</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秦财建</w:t>
            </w:r>
            <w:r>
              <w:t>[2022]187</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秦财建</w:t>
            </w:r>
            <w:r>
              <w:t>[2022]187</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12</w:t>
      </w:r>
      <w:r>
        <w:rPr>
          <w:rFonts w:ascii="方正仿宋_GBK" w:eastAsia="方正仿宋_GBK" w:hAnsi="方正仿宋_GBK" w:cs="方正仿宋_GBK" w:hint="eastAsia"/>
          <w:color w:val="000000"/>
          <w:sz w:val="28"/>
        </w:rPr>
        <w:t>、长城文化产业园基础设施（一期）项目绩效目标表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13030323P004637100059</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长城文化产业园基础设施（一期）项目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981.96</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981.96</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长城文化产业园基础设施（一期）项目建设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245.96</w:t>
            </w:r>
          </w:p>
        </w:tc>
        <w:tc>
          <w:tcPr>
            <w:tcW w:w="2835" w:type="dxa"/>
            <w:vAlign w:val="center"/>
          </w:tcPr>
          <w:p w:rsidR="000B217C" w:rsidRDefault="000B217C">
            <w:pPr>
              <w:pStyle w:val="3"/>
            </w:pPr>
            <w:r>
              <w:t>490.96</w:t>
            </w:r>
          </w:p>
        </w:tc>
        <w:tc>
          <w:tcPr>
            <w:tcW w:w="2551" w:type="dxa"/>
            <w:vAlign w:val="center"/>
          </w:tcPr>
          <w:p w:rsidR="000B217C" w:rsidRDefault="000B217C">
            <w:pPr>
              <w:pStyle w:val="3"/>
            </w:pPr>
            <w:r>
              <w:t>735.96</w:t>
            </w:r>
          </w:p>
        </w:tc>
        <w:tc>
          <w:tcPr>
            <w:tcW w:w="3543" w:type="dxa"/>
            <w:gridSpan w:val="2"/>
            <w:vAlign w:val="center"/>
          </w:tcPr>
          <w:p w:rsidR="000B217C" w:rsidRDefault="000B217C">
            <w:pPr>
              <w:pStyle w:val="3"/>
            </w:pPr>
            <w:r>
              <w:t>981.96</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加快推进长城文化产业园基础设施（一期）项目建设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项目工程款及二类费用</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工程完成率</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资金成本</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2800</w:t>
            </w:r>
            <w:r>
              <w:rPr>
                <w:rFonts w:hint="eastAsia"/>
              </w:rPr>
              <w:t>万元</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带动区域经济发展</w:t>
            </w:r>
          </w:p>
        </w:tc>
        <w:tc>
          <w:tcPr>
            <w:tcW w:w="5386" w:type="dxa"/>
            <w:vAlign w:val="center"/>
          </w:tcPr>
          <w:p w:rsidR="000B217C" w:rsidRDefault="000B217C">
            <w:pPr>
              <w:pStyle w:val="2"/>
            </w:pPr>
            <w:r>
              <w:rPr>
                <w:rFonts w:hint="eastAsia"/>
              </w:rPr>
              <w:t>优化区域投资环境、加快城市化进程</w:t>
            </w:r>
          </w:p>
        </w:tc>
        <w:tc>
          <w:tcPr>
            <w:tcW w:w="2268" w:type="dxa"/>
            <w:vAlign w:val="center"/>
          </w:tcPr>
          <w:p w:rsidR="000B217C" w:rsidRDefault="000B217C">
            <w:pPr>
              <w:pStyle w:val="2"/>
            </w:pPr>
            <w:r>
              <w:rPr>
                <w:rFonts w:hint="eastAsia"/>
              </w:rPr>
              <w:t>≥</w:t>
            </w:r>
            <w:r>
              <w:t>80%</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提升环境优化率</w:t>
            </w:r>
          </w:p>
        </w:tc>
        <w:tc>
          <w:tcPr>
            <w:tcW w:w="5386" w:type="dxa"/>
            <w:vAlign w:val="center"/>
          </w:tcPr>
          <w:p w:rsidR="000B217C" w:rsidRDefault="000B217C">
            <w:pPr>
              <w:pStyle w:val="2"/>
            </w:pPr>
            <w:r>
              <w:rPr>
                <w:rFonts w:hint="eastAsia"/>
              </w:rPr>
              <w:t>周边环境整体提升</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示范带动作用</w:t>
            </w:r>
          </w:p>
        </w:tc>
        <w:tc>
          <w:tcPr>
            <w:tcW w:w="5386" w:type="dxa"/>
            <w:vAlign w:val="center"/>
          </w:tcPr>
          <w:p w:rsidR="000B217C" w:rsidRDefault="000B217C">
            <w:pPr>
              <w:pStyle w:val="2"/>
            </w:pPr>
            <w:r>
              <w:rPr>
                <w:rFonts w:hint="eastAsia"/>
              </w:rPr>
              <w:t>示范带动作用发挥的期限</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秦财债</w:t>
            </w:r>
            <w:r>
              <w:t>[2023]71</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秦财债</w:t>
            </w:r>
            <w:r>
              <w:t>[2023]71</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rPr>
        <w:t>、长城文化产业园基础设施（一期）项目绩效目标表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13030324P00463710007Y</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长城文化产业园基础设施（一期）项目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2370.75</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2370.75</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加快推进长城文化产业园基础设施（一期）项目建设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592.50</w:t>
            </w:r>
          </w:p>
        </w:tc>
        <w:tc>
          <w:tcPr>
            <w:tcW w:w="2835" w:type="dxa"/>
            <w:vAlign w:val="center"/>
          </w:tcPr>
          <w:p w:rsidR="000B217C" w:rsidRDefault="000B217C">
            <w:pPr>
              <w:pStyle w:val="3"/>
            </w:pPr>
            <w:r>
              <w:t>1185.00</w:t>
            </w:r>
          </w:p>
        </w:tc>
        <w:tc>
          <w:tcPr>
            <w:tcW w:w="2551" w:type="dxa"/>
            <w:vAlign w:val="center"/>
          </w:tcPr>
          <w:p w:rsidR="000B217C" w:rsidRDefault="000B217C">
            <w:pPr>
              <w:pStyle w:val="3"/>
            </w:pPr>
            <w:r>
              <w:t>1777.50</w:t>
            </w:r>
          </w:p>
        </w:tc>
        <w:tc>
          <w:tcPr>
            <w:tcW w:w="3543" w:type="dxa"/>
            <w:gridSpan w:val="2"/>
            <w:vAlign w:val="center"/>
          </w:tcPr>
          <w:p w:rsidR="000B217C" w:rsidRDefault="000B217C">
            <w:pPr>
              <w:pStyle w:val="3"/>
            </w:pPr>
            <w:r>
              <w:t>2370.75</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加快推进长城文化产业园基础设施（一期）项目建设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项目工程款及二类费用</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工程完成率</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资金成本</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2370.75</w:t>
            </w:r>
            <w:r>
              <w:rPr>
                <w:rFonts w:hint="eastAsia"/>
              </w:rPr>
              <w:t>万元</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带动区域经济发展</w:t>
            </w:r>
          </w:p>
        </w:tc>
        <w:tc>
          <w:tcPr>
            <w:tcW w:w="5386" w:type="dxa"/>
            <w:vAlign w:val="center"/>
          </w:tcPr>
          <w:p w:rsidR="000B217C" w:rsidRDefault="000B217C">
            <w:pPr>
              <w:pStyle w:val="2"/>
            </w:pPr>
            <w:r>
              <w:rPr>
                <w:rFonts w:hint="eastAsia"/>
              </w:rPr>
              <w:t>优化区域投资环境、加快城市化进程</w:t>
            </w:r>
          </w:p>
        </w:tc>
        <w:tc>
          <w:tcPr>
            <w:tcW w:w="2268" w:type="dxa"/>
            <w:vAlign w:val="center"/>
          </w:tcPr>
          <w:p w:rsidR="000B217C" w:rsidRDefault="000B217C">
            <w:pPr>
              <w:pStyle w:val="2"/>
            </w:pPr>
            <w:r>
              <w:rPr>
                <w:rFonts w:hint="eastAsia"/>
              </w:rPr>
              <w:t>≥</w:t>
            </w:r>
            <w:r>
              <w:t>80%</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提升环境优化率</w:t>
            </w:r>
          </w:p>
        </w:tc>
        <w:tc>
          <w:tcPr>
            <w:tcW w:w="5386" w:type="dxa"/>
            <w:vAlign w:val="center"/>
          </w:tcPr>
          <w:p w:rsidR="000B217C" w:rsidRDefault="000B217C">
            <w:pPr>
              <w:pStyle w:val="2"/>
            </w:pPr>
            <w:r>
              <w:rPr>
                <w:rFonts w:hint="eastAsia"/>
              </w:rPr>
              <w:t>周边环境整体提升</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示范带动作用</w:t>
            </w:r>
          </w:p>
        </w:tc>
        <w:tc>
          <w:tcPr>
            <w:tcW w:w="5386" w:type="dxa"/>
            <w:vAlign w:val="center"/>
          </w:tcPr>
          <w:p w:rsidR="000B217C" w:rsidRDefault="000B217C">
            <w:pPr>
              <w:pStyle w:val="2"/>
            </w:pPr>
            <w:r>
              <w:rPr>
                <w:rFonts w:hint="eastAsia"/>
              </w:rPr>
              <w:t>示范带动作用发挥的期限</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秦发改社会</w:t>
            </w:r>
            <w:r>
              <w:t>[2020]469</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秦发改社会</w:t>
            </w:r>
            <w:r>
              <w:t>[2020]469</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hint="eastAsia"/>
          <w:color w:val="000000"/>
          <w:sz w:val="28"/>
        </w:rPr>
        <w:t>、促进民宿发展奖补资金绩效目标表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w:t>
            </w:r>
            <w:smartTag w:uri="urn:schemas-microsoft-com:office:smarttags" w:element="chmetcnv">
              <w:smartTagPr>
                <w:attr w:name="TCSC" w:val="0"/>
                <w:attr w:name="NumberType" w:val="1"/>
                <w:attr w:name="Negative" w:val="False"/>
                <w:attr w:name="HasSpace" w:val="False"/>
                <w:attr w:name="SourceValue" w:val="488210001"/>
                <w:attr w:name="UnitName" w:val="g"/>
              </w:smartTagPr>
              <w:r>
                <w:t>00488210001G</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促进民宿发展奖补资金</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546258">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促进民宿发展奖补资金</w:t>
            </w:r>
          </w:p>
        </w:tc>
      </w:tr>
      <w:tr w:rsidR="000B217C" w:rsidTr="00546258">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546258">
        <w:trPr>
          <w:trHeight w:val="369"/>
          <w:jc w:val="center"/>
        </w:trPr>
        <w:tc>
          <w:tcPr>
            <w:tcW w:w="1276" w:type="dxa"/>
            <w:vMerge/>
          </w:tcPr>
          <w:p w:rsidR="000B217C" w:rsidRDefault="000B217C"/>
        </w:tc>
        <w:tc>
          <w:tcPr>
            <w:tcW w:w="5102" w:type="dxa"/>
            <w:gridSpan w:val="2"/>
            <w:vAlign w:val="center"/>
          </w:tcPr>
          <w:p w:rsidR="000B217C" w:rsidRDefault="000B217C">
            <w:pPr>
              <w:pStyle w:val="3"/>
            </w:pPr>
            <w:r>
              <w:t>12.50</w:t>
            </w:r>
          </w:p>
        </w:tc>
        <w:tc>
          <w:tcPr>
            <w:tcW w:w="2835" w:type="dxa"/>
            <w:vAlign w:val="center"/>
          </w:tcPr>
          <w:p w:rsidR="000B217C" w:rsidRDefault="000B217C">
            <w:pPr>
              <w:pStyle w:val="3"/>
            </w:pPr>
            <w:r>
              <w:t>25.00</w:t>
            </w:r>
          </w:p>
        </w:tc>
        <w:tc>
          <w:tcPr>
            <w:tcW w:w="2551" w:type="dxa"/>
            <w:vAlign w:val="center"/>
          </w:tcPr>
          <w:p w:rsidR="000B217C" w:rsidRDefault="000B217C">
            <w:pPr>
              <w:pStyle w:val="3"/>
            </w:pPr>
            <w:r>
              <w:t>37.50</w:t>
            </w:r>
          </w:p>
        </w:tc>
        <w:tc>
          <w:tcPr>
            <w:tcW w:w="3543" w:type="dxa"/>
            <w:gridSpan w:val="2"/>
            <w:vAlign w:val="center"/>
          </w:tcPr>
          <w:p w:rsidR="000B217C" w:rsidRDefault="000B217C">
            <w:pPr>
              <w:pStyle w:val="3"/>
            </w:pPr>
            <w:r>
              <w:t>50.00</w:t>
            </w:r>
          </w:p>
        </w:tc>
      </w:tr>
      <w:tr w:rsidR="000B217C" w:rsidTr="00546258">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促进民宿发展奖补资金</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546258">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546258">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促进民宿发展</w:t>
            </w:r>
          </w:p>
        </w:tc>
        <w:tc>
          <w:tcPr>
            <w:tcW w:w="5386" w:type="dxa"/>
            <w:vAlign w:val="center"/>
          </w:tcPr>
          <w:p w:rsidR="000B217C" w:rsidRDefault="000B217C">
            <w:pPr>
              <w:pStyle w:val="2"/>
            </w:pPr>
            <w:r>
              <w:rPr>
                <w:rFonts w:hint="eastAsia"/>
              </w:rPr>
              <w:t>各项奖励措施促进民宿发展</w:t>
            </w:r>
          </w:p>
        </w:tc>
        <w:tc>
          <w:tcPr>
            <w:tcW w:w="2268" w:type="dxa"/>
            <w:vAlign w:val="center"/>
          </w:tcPr>
          <w:p w:rsidR="000B217C" w:rsidRDefault="000B217C">
            <w:pPr>
              <w:pStyle w:val="2"/>
            </w:pPr>
            <w:r>
              <w:rPr>
                <w:rFonts w:hint="eastAsia"/>
              </w:rPr>
              <w:t>≥</w:t>
            </w:r>
            <w:r>
              <w:t>70%</w:t>
            </w:r>
          </w:p>
        </w:tc>
        <w:tc>
          <w:tcPr>
            <w:tcW w:w="1276" w:type="dxa"/>
            <w:vAlign w:val="center"/>
          </w:tcPr>
          <w:p w:rsidR="000B217C" w:rsidRDefault="000B217C">
            <w:pPr>
              <w:pStyle w:val="2"/>
            </w:pPr>
            <w:r>
              <w:rPr>
                <w:rFonts w:hint="eastAsia"/>
              </w:rPr>
              <w:t>促进民宿发展十条措施</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群众参与率</w:t>
            </w:r>
          </w:p>
        </w:tc>
        <w:tc>
          <w:tcPr>
            <w:tcW w:w="5386" w:type="dxa"/>
            <w:vAlign w:val="center"/>
          </w:tcPr>
          <w:p w:rsidR="000B217C" w:rsidRDefault="000B217C">
            <w:pPr>
              <w:pStyle w:val="2"/>
            </w:pPr>
            <w:r>
              <w:rPr>
                <w:rFonts w:hint="eastAsia"/>
              </w:rPr>
              <w:t>群众开办民宿参与率</w:t>
            </w:r>
          </w:p>
        </w:tc>
        <w:tc>
          <w:tcPr>
            <w:tcW w:w="2268" w:type="dxa"/>
            <w:vAlign w:val="center"/>
          </w:tcPr>
          <w:p w:rsidR="000B217C" w:rsidRDefault="000B217C">
            <w:pPr>
              <w:pStyle w:val="2"/>
            </w:pPr>
            <w:r>
              <w:rPr>
                <w:rFonts w:hint="eastAsia"/>
              </w:rPr>
              <w:t>≥</w:t>
            </w:r>
            <w:r>
              <w:t>30%</w:t>
            </w:r>
          </w:p>
        </w:tc>
        <w:tc>
          <w:tcPr>
            <w:tcW w:w="1276" w:type="dxa"/>
            <w:vAlign w:val="center"/>
          </w:tcPr>
          <w:p w:rsidR="000B217C" w:rsidRDefault="000B217C">
            <w:pPr>
              <w:pStyle w:val="2"/>
            </w:pPr>
            <w:r>
              <w:rPr>
                <w:rFonts w:hint="eastAsia"/>
              </w:rPr>
              <w:t>促进民宿发展十条措施</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年度工作完成情况</w:t>
            </w:r>
          </w:p>
        </w:tc>
        <w:tc>
          <w:tcPr>
            <w:tcW w:w="2268" w:type="dxa"/>
            <w:vAlign w:val="center"/>
          </w:tcPr>
          <w:p w:rsidR="000B217C" w:rsidRDefault="000B217C">
            <w:pPr>
              <w:pStyle w:val="2"/>
            </w:pPr>
            <w:r>
              <w:rPr>
                <w:rFonts w:hint="eastAsia"/>
              </w:rPr>
              <w:t>≥</w:t>
            </w:r>
            <w:r>
              <w:t>30%</w:t>
            </w:r>
          </w:p>
        </w:tc>
        <w:tc>
          <w:tcPr>
            <w:tcW w:w="1276" w:type="dxa"/>
            <w:vAlign w:val="center"/>
          </w:tcPr>
          <w:p w:rsidR="000B217C" w:rsidRDefault="000B217C">
            <w:pPr>
              <w:pStyle w:val="2"/>
            </w:pPr>
            <w:r>
              <w:rPr>
                <w:rFonts w:hint="eastAsia"/>
              </w:rPr>
              <w:t>促进民宿发展十条措施</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t>50</w:t>
            </w:r>
            <w:r>
              <w:rPr>
                <w:rFonts w:hint="eastAsia"/>
              </w:rPr>
              <w:t>万元</w:t>
            </w:r>
          </w:p>
        </w:tc>
        <w:tc>
          <w:tcPr>
            <w:tcW w:w="1276" w:type="dxa"/>
            <w:vAlign w:val="center"/>
          </w:tcPr>
          <w:p w:rsidR="000B217C" w:rsidRDefault="000B217C">
            <w:pPr>
              <w:pStyle w:val="2"/>
            </w:pPr>
            <w:r>
              <w:rPr>
                <w:rFonts w:hint="eastAsia"/>
              </w:rPr>
              <w:t>促进民宿发展十条措施</w:t>
            </w:r>
          </w:p>
        </w:tc>
      </w:tr>
      <w:tr w:rsidR="000B217C" w:rsidTr="00546258">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带动住宿业发展</w:t>
            </w:r>
          </w:p>
        </w:tc>
        <w:tc>
          <w:tcPr>
            <w:tcW w:w="5386" w:type="dxa"/>
            <w:vAlign w:val="center"/>
          </w:tcPr>
          <w:p w:rsidR="000B217C" w:rsidRDefault="000B217C">
            <w:pPr>
              <w:pStyle w:val="2"/>
            </w:pPr>
            <w:r>
              <w:rPr>
                <w:rFonts w:hint="eastAsia"/>
              </w:rPr>
              <w:t>补足住宿短板</w:t>
            </w:r>
          </w:p>
        </w:tc>
        <w:tc>
          <w:tcPr>
            <w:tcW w:w="2268" w:type="dxa"/>
            <w:vAlign w:val="center"/>
          </w:tcPr>
          <w:p w:rsidR="000B217C" w:rsidRDefault="000B217C">
            <w:pPr>
              <w:pStyle w:val="2"/>
            </w:pPr>
            <w:r>
              <w:rPr>
                <w:rFonts w:hint="eastAsia"/>
              </w:rPr>
              <w:t>≥</w:t>
            </w:r>
            <w:r>
              <w:t>50%</w:t>
            </w:r>
          </w:p>
        </w:tc>
        <w:tc>
          <w:tcPr>
            <w:tcW w:w="1276" w:type="dxa"/>
            <w:vAlign w:val="center"/>
          </w:tcPr>
          <w:p w:rsidR="000B217C" w:rsidRDefault="000B217C">
            <w:pPr>
              <w:pStyle w:val="2"/>
            </w:pPr>
            <w:r>
              <w:rPr>
                <w:rFonts w:hint="eastAsia"/>
              </w:rPr>
              <w:t>促进民宿发展十条措施</w:t>
            </w:r>
          </w:p>
        </w:tc>
      </w:tr>
      <w:tr w:rsidR="000B217C" w:rsidTr="00546258">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群众对促进民宿措施服务度</w:t>
            </w:r>
          </w:p>
        </w:tc>
        <w:tc>
          <w:tcPr>
            <w:tcW w:w="2268" w:type="dxa"/>
            <w:vAlign w:val="center"/>
          </w:tcPr>
          <w:p w:rsidR="000B217C" w:rsidRDefault="000B217C">
            <w:pPr>
              <w:pStyle w:val="2"/>
            </w:pPr>
            <w:r>
              <w:rPr>
                <w:rFonts w:hint="eastAsia"/>
              </w:rPr>
              <w:t>≥</w:t>
            </w:r>
            <w:r>
              <w:t>96%</w:t>
            </w:r>
          </w:p>
        </w:tc>
        <w:tc>
          <w:tcPr>
            <w:tcW w:w="1276" w:type="dxa"/>
            <w:vAlign w:val="center"/>
          </w:tcPr>
          <w:p w:rsidR="000B217C" w:rsidRDefault="000B217C">
            <w:pPr>
              <w:pStyle w:val="2"/>
            </w:pPr>
            <w:r>
              <w:rPr>
                <w:rFonts w:hint="eastAsia"/>
              </w:rPr>
              <w:t>促进民宿发展十条措施</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hint="eastAsia"/>
          <w:color w:val="000000"/>
          <w:sz w:val="28"/>
        </w:rPr>
        <w:t>、第三届旅游产业发展大会费用绩效目标表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13030324P004879100011</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第三届旅游产业发展大会费用</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379.00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379.00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546258">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第三届旅游产业发展大会费用</w:t>
            </w:r>
          </w:p>
        </w:tc>
      </w:tr>
      <w:tr w:rsidR="000B217C" w:rsidTr="00546258">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546258">
        <w:trPr>
          <w:trHeight w:val="369"/>
          <w:jc w:val="center"/>
        </w:trPr>
        <w:tc>
          <w:tcPr>
            <w:tcW w:w="1276" w:type="dxa"/>
            <w:vMerge/>
          </w:tcPr>
          <w:p w:rsidR="000B217C" w:rsidRDefault="000B217C"/>
        </w:tc>
        <w:tc>
          <w:tcPr>
            <w:tcW w:w="5102" w:type="dxa"/>
            <w:gridSpan w:val="2"/>
            <w:vAlign w:val="center"/>
          </w:tcPr>
          <w:p w:rsidR="000B217C" w:rsidRDefault="000B217C">
            <w:pPr>
              <w:pStyle w:val="3"/>
            </w:pPr>
            <w:r>
              <w:t>94.75</w:t>
            </w:r>
          </w:p>
        </w:tc>
        <w:tc>
          <w:tcPr>
            <w:tcW w:w="2835" w:type="dxa"/>
            <w:vAlign w:val="center"/>
          </w:tcPr>
          <w:p w:rsidR="000B217C" w:rsidRDefault="000B217C">
            <w:pPr>
              <w:pStyle w:val="3"/>
            </w:pPr>
            <w:r>
              <w:t>189.50</w:t>
            </w:r>
          </w:p>
        </w:tc>
        <w:tc>
          <w:tcPr>
            <w:tcW w:w="2551" w:type="dxa"/>
            <w:vAlign w:val="center"/>
          </w:tcPr>
          <w:p w:rsidR="000B217C" w:rsidRDefault="000B217C">
            <w:pPr>
              <w:pStyle w:val="3"/>
            </w:pPr>
            <w:r>
              <w:t>284.25</w:t>
            </w:r>
          </w:p>
        </w:tc>
        <w:tc>
          <w:tcPr>
            <w:tcW w:w="3543" w:type="dxa"/>
            <w:gridSpan w:val="2"/>
            <w:vAlign w:val="center"/>
          </w:tcPr>
          <w:p w:rsidR="000B217C" w:rsidRDefault="000B217C">
            <w:pPr>
              <w:pStyle w:val="3"/>
            </w:pPr>
            <w:r>
              <w:t>379.00</w:t>
            </w:r>
          </w:p>
        </w:tc>
      </w:tr>
      <w:tr w:rsidR="000B217C" w:rsidTr="00546258">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第三届旅游产业发展大会费用</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546258">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546258">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完成率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[2023]11</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资金到位率</w:t>
            </w:r>
          </w:p>
          <w:p w:rsidR="000B217C" w:rsidRDefault="000B217C">
            <w:pPr>
              <w:pStyle w:val="2"/>
            </w:pPr>
          </w:p>
        </w:tc>
        <w:tc>
          <w:tcPr>
            <w:tcW w:w="5386" w:type="dxa"/>
            <w:vAlign w:val="center"/>
          </w:tcPr>
          <w:p w:rsidR="000B217C" w:rsidRDefault="000B217C">
            <w:pPr>
              <w:pStyle w:val="2"/>
            </w:pPr>
            <w:r>
              <w:rPr>
                <w:rFonts w:hint="eastAsia"/>
              </w:rPr>
              <w:t>资金到位率</w:t>
            </w:r>
          </w:p>
          <w:p w:rsidR="000B217C" w:rsidRDefault="000B217C">
            <w:pPr>
              <w:pStyle w:val="2"/>
            </w:pP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[2023]11</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项目按时完成率</w:t>
            </w:r>
          </w:p>
        </w:tc>
        <w:tc>
          <w:tcPr>
            <w:tcW w:w="5386" w:type="dxa"/>
            <w:vAlign w:val="center"/>
          </w:tcPr>
          <w:p w:rsidR="000B217C" w:rsidRDefault="000B217C">
            <w:pPr>
              <w:pStyle w:val="2"/>
            </w:pPr>
            <w:r>
              <w:rPr>
                <w:rFonts w:hint="eastAsia"/>
              </w:rPr>
              <w:t>项目按时完成率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[2023]11</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[2023]11</w:t>
            </w:r>
            <w:r>
              <w:rPr>
                <w:rFonts w:hint="eastAsia"/>
              </w:rPr>
              <w:t>号</w:t>
            </w:r>
          </w:p>
        </w:tc>
      </w:tr>
      <w:tr w:rsidR="000B217C" w:rsidTr="00546258">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项目工程完成情况</w:t>
            </w:r>
          </w:p>
        </w:tc>
        <w:tc>
          <w:tcPr>
            <w:tcW w:w="5386" w:type="dxa"/>
            <w:vAlign w:val="center"/>
          </w:tcPr>
          <w:p w:rsidR="000B217C" w:rsidRDefault="000B217C">
            <w:pPr>
              <w:pStyle w:val="2"/>
            </w:pPr>
            <w:r>
              <w:rPr>
                <w:rFonts w:hint="eastAsia"/>
              </w:rPr>
              <w:t>项目工程完成情况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[2023]11</w:t>
            </w:r>
            <w:r>
              <w:rPr>
                <w:rFonts w:hint="eastAsia"/>
              </w:rPr>
              <w:t>号</w:t>
            </w:r>
          </w:p>
        </w:tc>
      </w:tr>
      <w:tr w:rsidR="000B217C" w:rsidTr="00546258">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山文旅</w:t>
            </w:r>
            <w:r>
              <w:t>[2023]11</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16</w:t>
      </w:r>
      <w:r>
        <w:rPr>
          <w:rFonts w:ascii="方正仿宋_GBK" w:eastAsia="方正仿宋_GBK" w:hAnsi="方正仿宋_GBK" w:cs="方正仿宋_GBK" w:hint="eastAsia"/>
          <w:color w:val="000000"/>
          <w:sz w:val="28"/>
        </w:rPr>
        <w:t>、第四届旅游发展大会发生费用绩效目标表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13030324P004880100015</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第四届旅游发展大会发生费用</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405.20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405.20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546258">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第四届旅游发展大会发生费用</w:t>
            </w:r>
          </w:p>
        </w:tc>
      </w:tr>
      <w:tr w:rsidR="000B217C" w:rsidTr="00546258">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546258">
        <w:trPr>
          <w:trHeight w:val="369"/>
          <w:jc w:val="center"/>
        </w:trPr>
        <w:tc>
          <w:tcPr>
            <w:tcW w:w="1276" w:type="dxa"/>
            <w:vMerge/>
          </w:tcPr>
          <w:p w:rsidR="000B217C" w:rsidRDefault="000B217C"/>
        </w:tc>
        <w:tc>
          <w:tcPr>
            <w:tcW w:w="5102" w:type="dxa"/>
            <w:gridSpan w:val="2"/>
            <w:vAlign w:val="center"/>
          </w:tcPr>
          <w:p w:rsidR="000B217C" w:rsidRDefault="000B217C">
            <w:pPr>
              <w:pStyle w:val="3"/>
            </w:pPr>
            <w:r>
              <w:t>105.20</w:t>
            </w:r>
          </w:p>
        </w:tc>
        <w:tc>
          <w:tcPr>
            <w:tcW w:w="2835" w:type="dxa"/>
            <w:vAlign w:val="center"/>
          </w:tcPr>
          <w:p w:rsidR="000B217C" w:rsidRDefault="000B217C">
            <w:pPr>
              <w:pStyle w:val="3"/>
            </w:pPr>
            <w:r>
              <w:t>205.20</w:t>
            </w:r>
          </w:p>
        </w:tc>
        <w:tc>
          <w:tcPr>
            <w:tcW w:w="2551" w:type="dxa"/>
            <w:vAlign w:val="center"/>
          </w:tcPr>
          <w:p w:rsidR="000B217C" w:rsidRDefault="000B217C">
            <w:pPr>
              <w:pStyle w:val="3"/>
            </w:pPr>
            <w:r>
              <w:t>305.20</w:t>
            </w:r>
          </w:p>
        </w:tc>
        <w:tc>
          <w:tcPr>
            <w:tcW w:w="3543" w:type="dxa"/>
            <w:gridSpan w:val="2"/>
            <w:vAlign w:val="center"/>
          </w:tcPr>
          <w:p w:rsidR="000B217C" w:rsidRDefault="000B217C">
            <w:pPr>
              <w:pStyle w:val="3"/>
            </w:pPr>
            <w:r>
              <w:t>405.20</w:t>
            </w:r>
          </w:p>
        </w:tc>
      </w:tr>
      <w:tr w:rsidR="000B217C" w:rsidTr="00546258">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第四届旅游发展大会发生费用</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546258">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546258">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完成率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[2023]49</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资金到位率</w:t>
            </w:r>
          </w:p>
          <w:p w:rsidR="000B217C" w:rsidRDefault="000B217C">
            <w:pPr>
              <w:pStyle w:val="2"/>
            </w:pPr>
          </w:p>
        </w:tc>
        <w:tc>
          <w:tcPr>
            <w:tcW w:w="5386" w:type="dxa"/>
            <w:vAlign w:val="center"/>
          </w:tcPr>
          <w:p w:rsidR="000B217C" w:rsidRDefault="000B217C">
            <w:pPr>
              <w:pStyle w:val="2"/>
            </w:pPr>
            <w:r>
              <w:rPr>
                <w:rFonts w:hint="eastAsia"/>
              </w:rPr>
              <w:t>资金到位率</w:t>
            </w:r>
          </w:p>
          <w:p w:rsidR="000B217C" w:rsidRDefault="000B217C">
            <w:pPr>
              <w:pStyle w:val="2"/>
            </w:pP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[2023]49</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项目按时完成率</w:t>
            </w:r>
          </w:p>
        </w:tc>
        <w:tc>
          <w:tcPr>
            <w:tcW w:w="5386" w:type="dxa"/>
            <w:vAlign w:val="center"/>
          </w:tcPr>
          <w:p w:rsidR="000B217C" w:rsidRDefault="000B217C">
            <w:pPr>
              <w:pStyle w:val="2"/>
            </w:pPr>
            <w:r>
              <w:rPr>
                <w:rFonts w:hint="eastAsia"/>
              </w:rPr>
              <w:t>项目按时完成率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[2023]49</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[2023]49</w:t>
            </w:r>
            <w:r>
              <w:rPr>
                <w:rFonts w:hint="eastAsia"/>
              </w:rPr>
              <w:t>号</w:t>
            </w:r>
          </w:p>
        </w:tc>
      </w:tr>
      <w:tr w:rsidR="000B217C" w:rsidTr="00546258">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项目工程完成情况</w:t>
            </w:r>
          </w:p>
        </w:tc>
        <w:tc>
          <w:tcPr>
            <w:tcW w:w="5386" w:type="dxa"/>
            <w:vAlign w:val="center"/>
          </w:tcPr>
          <w:p w:rsidR="000B217C" w:rsidRDefault="000B217C">
            <w:pPr>
              <w:pStyle w:val="2"/>
            </w:pPr>
            <w:r>
              <w:rPr>
                <w:rFonts w:hint="eastAsia"/>
              </w:rPr>
              <w:t>项目工程完成情况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[2023]49</w:t>
            </w:r>
            <w:r>
              <w:rPr>
                <w:rFonts w:hint="eastAsia"/>
              </w:rPr>
              <w:t>号</w:t>
            </w:r>
          </w:p>
        </w:tc>
      </w:tr>
      <w:tr w:rsidR="000B217C" w:rsidTr="00546258">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山文旅</w:t>
            </w:r>
            <w:r>
              <w:t>[2023]49</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17</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年“三馆一站”免费开放市级配套资金的通知（秦财教【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763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5462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546258">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w:t>
            </w:r>
            <w:smartTag w:uri="urn:schemas-microsoft-com:office:smarttags" w:element="chmetcnv">
              <w:smartTagPr>
                <w:attr w:name="TCSC" w:val="0"/>
                <w:attr w:name="NumberType" w:val="1"/>
                <w:attr w:name="Negative" w:val="False"/>
                <w:attr w:name="HasSpace" w:val="False"/>
                <w:attr w:name="SourceValue" w:val="472910002"/>
                <w:attr w:name="UnitName" w:val="a"/>
              </w:smartTagPr>
              <w:r>
                <w:t>00472910002A</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年“三馆一站”免费开放市级配套资金的通知（秦财教【</w:t>
            </w:r>
            <w:r>
              <w:t>2022</w:t>
            </w:r>
            <w:r>
              <w:rPr>
                <w:rFonts w:hint="eastAsia"/>
              </w:rPr>
              <w:t>】</w:t>
            </w:r>
            <w:r>
              <w:t>763</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546258">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文化馆以及乡镇综合文化站全部免费向社会公众开展基本公共文化服务</w:t>
            </w:r>
          </w:p>
        </w:tc>
      </w:tr>
      <w:tr w:rsidR="000B217C" w:rsidTr="00546258">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546258">
        <w:trPr>
          <w:trHeight w:val="369"/>
          <w:jc w:val="center"/>
        </w:trPr>
        <w:tc>
          <w:tcPr>
            <w:tcW w:w="1276" w:type="dxa"/>
            <w:vMerge/>
          </w:tcPr>
          <w:p w:rsidR="000B217C" w:rsidRDefault="000B217C"/>
        </w:tc>
        <w:tc>
          <w:tcPr>
            <w:tcW w:w="5102" w:type="dxa"/>
            <w:gridSpan w:val="2"/>
            <w:vAlign w:val="center"/>
          </w:tcPr>
          <w:p w:rsidR="000B217C" w:rsidRDefault="000B217C">
            <w:pPr>
              <w:pStyle w:val="3"/>
            </w:pPr>
            <w:r>
              <w:t>1.38</w:t>
            </w:r>
          </w:p>
        </w:tc>
        <w:tc>
          <w:tcPr>
            <w:tcW w:w="2835" w:type="dxa"/>
            <w:vAlign w:val="center"/>
          </w:tcPr>
          <w:p w:rsidR="000B217C" w:rsidRDefault="000B217C">
            <w:pPr>
              <w:pStyle w:val="3"/>
            </w:pPr>
            <w:r>
              <w:t>2.75</w:t>
            </w:r>
          </w:p>
        </w:tc>
        <w:tc>
          <w:tcPr>
            <w:tcW w:w="2551" w:type="dxa"/>
            <w:vAlign w:val="center"/>
          </w:tcPr>
          <w:p w:rsidR="000B217C" w:rsidRDefault="000B217C">
            <w:pPr>
              <w:pStyle w:val="3"/>
            </w:pPr>
            <w:r>
              <w:t>4.13</w:t>
            </w:r>
          </w:p>
        </w:tc>
        <w:tc>
          <w:tcPr>
            <w:tcW w:w="3543" w:type="dxa"/>
            <w:gridSpan w:val="2"/>
            <w:vAlign w:val="center"/>
          </w:tcPr>
          <w:p w:rsidR="000B217C" w:rsidRDefault="000B217C">
            <w:pPr>
              <w:pStyle w:val="3"/>
            </w:pPr>
            <w:r>
              <w:t>5.50</w:t>
            </w:r>
          </w:p>
        </w:tc>
      </w:tr>
      <w:tr w:rsidR="000B217C" w:rsidTr="00546258">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文化馆以及乡镇综合文化站全部免费向社会公众开展基本公共文化服务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546258">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546258">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秦财教</w:t>
            </w:r>
            <w:r>
              <w:t>[2022]763</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群众参与免费开放文化馆</w:t>
            </w:r>
            <w:r>
              <w:t>(</w:t>
            </w:r>
            <w:r>
              <w:rPr>
                <w:rFonts w:hint="eastAsia"/>
              </w:rPr>
              <w:t>站</w:t>
            </w:r>
            <w:r>
              <w:t>)</w:t>
            </w:r>
            <w:r>
              <w:rPr>
                <w:rFonts w:hint="eastAsia"/>
              </w:rPr>
              <w:t>组织活动的人次</w:t>
            </w:r>
          </w:p>
        </w:tc>
        <w:tc>
          <w:tcPr>
            <w:tcW w:w="2268" w:type="dxa"/>
            <w:vAlign w:val="center"/>
          </w:tcPr>
          <w:p w:rsidR="000B217C" w:rsidRDefault="000B217C">
            <w:pPr>
              <w:pStyle w:val="2"/>
            </w:pPr>
            <w:r>
              <w:rPr>
                <w:rFonts w:hint="eastAsia"/>
              </w:rPr>
              <w:t>≥</w:t>
            </w:r>
            <w:r>
              <w:t>1000</w:t>
            </w:r>
            <w:r>
              <w:rPr>
                <w:rFonts w:hint="eastAsia"/>
              </w:rPr>
              <w:t>人</w:t>
            </w:r>
          </w:p>
        </w:tc>
        <w:tc>
          <w:tcPr>
            <w:tcW w:w="1276" w:type="dxa"/>
            <w:vAlign w:val="center"/>
          </w:tcPr>
          <w:p w:rsidR="000B217C" w:rsidRDefault="000B217C">
            <w:pPr>
              <w:pStyle w:val="2"/>
            </w:pPr>
            <w:r>
              <w:rPr>
                <w:rFonts w:hint="eastAsia"/>
              </w:rPr>
              <w:t>秦财教</w:t>
            </w:r>
            <w:r>
              <w:t>[2022]763</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举办文化活动较上年增长率</w:t>
            </w:r>
          </w:p>
        </w:tc>
        <w:tc>
          <w:tcPr>
            <w:tcW w:w="2268" w:type="dxa"/>
            <w:vAlign w:val="center"/>
          </w:tcPr>
          <w:p w:rsidR="000B217C" w:rsidRDefault="000B217C">
            <w:pPr>
              <w:pStyle w:val="2"/>
            </w:pPr>
            <w:r>
              <w:rPr>
                <w:rFonts w:hint="eastAsia"/>
              </w:rPr>
              <w:t>≥</w:t>
            </w:r>
            <w:r>
              <w:t>5%</w:t>
            </w:r>
          </w:p>
        </w:tc>
        <w:tc>
          <w:tcPr>
            <w:tcW w:w="1276" w:type="dxa"/>
            <w:vAlign w:val="center"/>
          </w:tcPr>
          <w:p w:rsidR="000B217C" w:rsidRDefault="000B217C">
            <w:pPr>
              <w:pStyle w:val="2"/>
            </w:pPr>
            <w:r>
              <w:rPr>
                <w:rFonts w:hint="eastAsia"/>
              </w:rPr>
              <w:t>秦财教</w:t>
            </w:r>
            <w:r>
              <w:t>[2022]763</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群众参与人次较上年增长率</w:t>
            </w:r>
          </w:p>
        </w:tc>
        <w:tc>
          <w:tcPr>
            <w:tcW w:w="2268" w:type="dxa"/>
            <w:vAlign w:val="center"/>
          </w:tcPr>
          <w:p w:rsidR="000B217C" w:rsidRDefault="000B217C">
            <w:pPr>
              <w:pStyle w:val="2"/>
            </w:pPr>
            <w:r>
              <w:rPr>
                <w:rFonts w:hint="eastAsia"/>
              </w:rPr>
              <w:t>≥</w:t>
            </w:r>
            <w:r>
              <w:t>5%</w:t>
            </w:r>
          </w:p>
        </w:tc>
        <w:tc>
          <w:tcPr>
            <w:tcW w:w="1276" w:type="dxa"/>
            <w:vAlign w:val="center"/>
          </w:tcPr>
          <w:p w:rsidR="000B217C" w:rsidRDefault="000B217C">
            <w:pPr>
              <w:pStyle w:val="2"/>
            </w:pPr>
            <w:r>
              <w:rPr>
                <w:rFonts w:hint="eastAsia"/>
              </w:rPr>
              <w:t>秦财教</w:t>
            </w:r>
            <w:r>
              <w:t>[2022]763</w:t>
            </w:r>
            <w:r>
              <w:rPr>
                <w:rFonts w:hint="eastAsia"/>
              </w:rPr>
              <w:t>号</w:t>
            </w:r>
          </w:p>
        </w:tc>
      </w:tr>
      <w:tr w:rsidR="000B217C" w:rsidTr="00546258">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服务水平</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秦财教</w:t>
            </w:r>
            <w:r>
              <w:t>[2022]763</w:t>
            </w:r>
            <w:r>
              <w:rPr>
                <w:rFonts w:hint="eastAsia"/>
              </w:rPr>
              <w:t>号</w:t>
            </w:r>
          </w:p>
        </w:tc>
      </w:tr>
      <w:tr w:rsidR="000B217C" w:rsidTr="00546258">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免费开放文化场馆（站）正常运转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[2022]763</w:t>
            </w:r>
            <w:r>
              <w:rPr>
                <w:rFonts w:hint="eastAsia"/>
              </w:rPr>
              <w:t>号</w:t>
            </w:r>
          </w:p>
        </w:tc>
      </w:tr>
      <w:tr w:rsidR="000B217C" w:rsidTr="00546258">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[2022]763</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18</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年国家非物质文化遗产保护资金预算的通知（秦财教【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736</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w:t>
            </w:r>
            <w:smartTag w:uri="urn:schemas-microsoft-com:office:smarttags" w:element="chmetcnv">
              <w:smartTagPr>
                <w:attr w:name="TCSC" w:val="0"/>
                <w:attr w:name="NumberType" w:val="1"/>
                <w:attr w:name="Negative" w:val="False"/>
                <w:attr w:name="HasSpace" w:val="False"/>
                <w:attr w:name="SourceValue" w:val="472610001"/>
                <w:attr w:name="UnitName" w:val="m"/>
              </w:smartTagPr>
              <w:r>
                <w:t>00472610001M</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年国家非物质文化遗产保护资金预算的通知（秦财教【</w:t>
            </w:r>
            <w:r>
              <w:t>2022</w:t>
            </w:r>
            <w:r>
              <w:rPr>
                <w:rFonts w:hint="eastAsia"/>
              </w:rPr>
              <w:t>】</w:t>
            </w:r>
            <w:r>
              <w:t>736</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19.00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19.00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孟姜女故事相关费用</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5.00</w:t>
            </w:r>
          </w:p>
        </w:tc>
        <w:tc>
          <w:tcPr>
            <w:tcW w:w="2835" w:type="dxa"/>
            <w:vAlign w:val="center"/>
          </w:tcPr>
          <w:p w:rsidR="000B217C" w:rsidRDefault="000B217C">
            <w:pPr>
              <w:pStyle w:val="3"/>
            </w:pPr>
            <w:r>
              <w:t>10.00</w:t>
            </w:r>
          </w:p>
        </w:tc>
        <w:tc>
          <w:tcPr>
            <w:tcW w:w="2551" w:type="dxa"/>
            <w:vAlign w:val="center"/>
          </w:tcPr>
          <w:p w:rsidR="000B217C" w:rsidRDefault="000B217C">
            <w:pPr>
              <w:pStyle w:val="3"/>
            </w:pPr>
            <w:r>
              <w:t>15.00</w:t>
            </w:r>
          </w:p>
        </w:tc>
        <w:tc>
          <w:tcPr>
            <w:tcW w:w="3543" w:type="dxa"/>
            <w:gridSpan w:val="2"/>
            <w:vAlign w:val="center"/>
          </w:tcPr>
          <w:p w:rsidR="000B217C" w:rsidRDefault="000B217C">
            <w:pPr>
              <w:pStyle w:val="3"/>
            </w:pPr>
            <w:r>
              <w:t>19.00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召开“孟姜女故事传说学术研讨会”</w:t>
            </w:r>
          </w:p>
          <w:p w:rsidR="000B217C" w:rsidRDefault="000B217C">
            <w:pPr>
              <w:pStyle w:val="2"/>
            </w:pPr>
            <w:r>
              <w:t>2.</w:t>
            </w:r>
            <w:r>
              <w:rPr>
                <w:rFonts w:hint="eastAsia"/>
              </w:rPr>
              <w:t>出版《孟姜女故事传说学术研究文集》</w:t>
            </w:r>
          </w:p>
          <w:p w:rsidR="000B217C" w:rsidRDefault="000B217C">
            <w:pPr>
              <w:pStyle w:val="2"/>
            </w:pPr>
            <w:r>
              <w:t>3.</w:t>
            </w:r>
            <w:r>
              <w:rPr>
                <w:rFonts w:hint="eastAsia"/>
              </w:rPr>
              <w:t>举办“孟姜女故事传说保护成果展览”</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开展非遗普及教育活动数量</w:t>
            </w:r>
          </w:p>
        </w:tc>
        <w:tc>
          <w:tcPr>
            <w:tcW w:w="5386" w:type="dxa"/>
            <w:vAlign w:val="center"/>
          </w:tcPr>
          <w:p w:rsidR="000B217C" w:rsidRDefault="000B217C">
            <w:pPr>
              <w:pStyle w:val="2"/>
            </w:pPr>
            <w:r>
              <w:rPr>
                <w:rFonts w:hint="eastAsia"/>
              </w:rPr>
              <w:t>开展非遗普及教育活动次数</w:t>
            </w:r>
          </w:p>
        </w:tc>
        <w:tc>
          <w:tcPr>
            <w:tcW w:w="2268" w:type="dxa"/>
            <w:vAlign w:val="center"/>
          </w:tcPr>
          <w:p w:rsidR="000B217C" w:rsidRDefault="000B217C">
            <w:pPr>
              <w:pStyle w:val="2"/>
            </w:pPr>
            <w:r>
              <w:rPr>
                <w:rFonts w:hint="eastAsia"/>
              </w:rPr>
              <w:t>≥</w:t>
            </w:r>
            <w:r>
              <w:t>1</w:t>
            </w:r>
            <w:r>
              <w:rPr>
                <w:rFonts w:hint="eastAsia"/>
              </w:rPr>
              <w:t>次</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非遗展演活动现场观众人次</w:t>
            </w:r>
          </w:p>
        </w:tc>
        <w:tc>
          <w:tcPr>
            <w:tcW w:w="5386" w:type="dxa"/>
            <w:vAlign w:val="center"/>
          </w:tcPr>
          <w:p w:rsidR="000B217C" w:rsidRDefault="000B217C">
            <w:pPr>
              <w:pStyle w:val="2"/>
            </w:pPr>
            <w:r>
              <w:rPr>
                <w:rFonts w:hint="eastAsia"/>
              </w:rPr>
              <w:t>非遗展演活动现场观众人数</w:t>
            </w:r>
          </w:p>
        </w:tc>
        <w:tc>
          <w:tcPr>
            <w:tcW w:w="2268" w:type="dxa"/>
            <w:vAlign w:val="center"/>
          </w:tcPr>
          <w:p w:rsidR="000B217C" w:rsidRDefault="000B217C">
            <w:pPr>
              <w:pStyle w:val="2"/>
            </w:pPr>
            <w:r>
              <w:rPr>
                <w:rFonts w:hint="eastAsia"/>
              </w:rPr>
              <w:t>≥</w:t>
            </w:r>
            <w:r>
              <w:t>10000</w:t>
            </w:r>
            <w:r>
              <w:rPr>
                <w:rFonts w:hint="eastAsia"/>
              </w:rPr>
              <w:t>人次</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国家级代表性传承人传承活动完成率</w:t>
            </w:r>
          </w:p>
        </w:tc>
        <w:tc>
          <w:tcPr>
            <w:tcW w:w="5386" w:type="dxa"/>
            <w:vAlign w:val="center"/>
          </w:tcPr>
          <w:p w:rsidR="000B217C" w:rsidRDefault="000B217C">
            <w:pPr>
              <w:pStyle w:val="2"/>
            </w:pPr>
            <w:r>
              <w:rPr>
                <w:rFonts w:hint="eastAsia"/>
              </w:rPr>
              <w:t>国家级代表性传承人传承活动完成率</w:t>
            </w:r>
          </w:p>
        </w:tc>
        <w:tc>
          <w:tcPr>
            <w:tcW w:w="2268" w:type="dxa"/>
            <w:vAlign w:val="center"/>
          </w:tcPr>
          <w:p w:rsidR="000B217C" w:rsidRDefault="000B217C">
            <w:pPr>
              <w:pStyle w:val="2"/>
            </w:pPr>
            <w:r>
              <w:rPr>
                <w:rFonts w:hint="eastAsia"/>
              </w:rPr>
              <w:t>≥</w:t>
            </w:r>
            <w:r>
              <w:t>100%</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国家级代表性传承人传承活动补助发放到位率</w:t>
            </w:r>
          </w:p>
        </w:tc>
        <w:tc>
          <w:tcPr>
            <w:tcW w:w="5386" w:type="dxa"/>
            <w:vAlign w:val="center"/>
          </w:tcPr>
          <w:p w:rsidR="000B217C" w:rsidRDefault="000B217C">
            <w:pPr>
              <w:pStyle w:val="2"/>
            </w:pPr>
            <w:r>
              <w:rPr>
                <w:rFonts w:hint="eastAsia"/>
              </w:rPr>
              <w:t>国家级代表性传承人传承活动补助发放到位率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发行量</w:t>
            </w:r>
          </w:p>
        </w:tc>
        <w:tc>
          <w:tcPr>
            <w:tcW w:w="5386" w:type="dxa"/>
            <w:vAlign w:val="center"/>
          </w:tcPr>
          <w:p w:rsidR="000B217C" w:rsidRDefault="000B217C">
            <w:pPr>
              <w:pStyle w:val="2"/>
            </w:pPr>
            <w:r>
              <w:rPr>
                <w:rFonts w:hint="eastAsia"/>
              </w:rPr>
              <w:t>论文出版发行量</w:t>
            </w:r>
          </w:p>
        </w:tc>
        <w:tc>
          <w:tcPr>
            <w:tcW w:w="2268" w:type="dxa"/>
            <w:vAlign w:val="center"/>
          </w:tcPr>
          <w:p w:rsidR="000B217C" w:rsidRDefault="000B217C">
            <w:pPr>
              <w:pStyle w:val="2"/>
            </w:pPr>
            <w:r>
              <w:rPr>
                <w:rFonts w:hint="eastAsia"/>
              </w:rPr>
              <w:t>≥</w:t>
            </w:r>
            <w:r>
              <w:t>2000</w:t>
            </w:r>
            <w:r>
              <w:rPr>
                <w:rFonts w:hint="eastAsia"/>
              </w:rPr>
              <w:t>本</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非遗与旅游融合相关产品销售额增长率</w:t>
            </w:r>
          </w:p>
        </w:tc>
        <w:tc>
          <w:tcPr>
            <w:tcW w:w="5386" w:type="dxa"/>
            <w:vAlign w:val="center"/>
          </w:tcPr>
          <w:p w:rsidR="000B217C" w:rsidRDefault="000B217C">
            <w:pPr>
              <w:pStyle w:val="2"/>
            </w:pPr>
            <w:r>
              <w:rPr>
                <w:rFonts w:hint="eastAsia"/>
              </w:rPr>
              <w:t>非遗与旅游融合相关产品销售额增长率</w:t>
            </w:r>
          </w:p>
        </w:tc>
        <w:tc>
          <w:tcPr>
            <w:tcW w:w="2268" w:type="dxa"/>
            <w:vAlign w:val="center"/>
          </w:tcPr>
          <w:p w:rsidR="000B217C" w:rsidRDefault="000B217C">
            <w:pPr>
              <w:pStyle w:val="2"/>
            </w:pPr>
            <w:r>
              <w:rPr>
                <w:rFonts w:hint="eastAsia"/>
              </w:rPr>
              <w:t>≥</w:t>
            </w:r>
            <w:r>
              <w:t>50%</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非遗宣传传播覆盖人群增长率</w:t>
            </w:r>
          </w:p>
        </w:tc>
        <w:tc>
          <w:tcPr>
            <w:tcW w:w="5386" w:type="dxa"/>
            <w:vAlign w:val="center"/>
          </w:tcPr>
          <w:p w:rsidR="000B217C" w:rsidRDefault="000B217C">
            <w:pPr>
              <w:pStyle w:val="2"/>
            </w:pPr>
            <w:r>
              <w:rPr>
                <w:rFonts w:hint="eastAsia"/>
              </w:rPr>
              <w:t>非遗宣传传播覆盖人群增长率</w:t>
            </w:r>
          </w:p>
        </w:tc>
        <w:tc>
          <w:tcPr>
            <w:tcW w:w="2268" w:type="dxa"/>
            <w:vAlign w:val="center"/>
          </w:tcPr>
          <w:p w:rsidR="000B217C" w:rsidRDefault="000B217C">
            <w:pPr>
              <w:pStyle w:val="2"/>
            </w:pPr>
            <w:r>
              <w:rPr>
                <w:rFonts w:hint="eastAsia"/>
              </w:rPr>
              <w:t>≥</w:t>
            </w:r>
            <w:r>
              <w:t>50%</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对提升非遗社会关注度的影响</w:t>
            </w:r>
          </w:p>
        </w:tc>
        <w:tc>
          <w:tcPr>
            <w:tcW w:w="5386" w:type="dxa"/>
            <w:vAlign w:val="center"/>
          </w:tcPr>
          <w:p w:rsidR="000B217C" w:rsidRDefault="000B217C">
            <w:pPr>
              <w:pStyle w:val="2"/>
            </w:pPr>
            <w:r>
              <w:rPr>
                <w:rFonts w:hint="eastAsia"/>
              </w:rPr>
              <w:t>对提升非遗社会关注度的影响</w:t>
            </w:r>
          </w:p>
        </w:tc>
        <w:tc>
          <w:tcPr>
            <w:tcW w:w="2268" w:type="dxa"/>
            <w:vAlign w:val="center"/>
          </w:tcPr>
          <w:p w:rsidR="000B217C" w:rsidRDefault="000B217C">
            <w:pPr>
              <w:pStyle w:val="2"/>
            </w:pPr>
            <w:r>
              <w:rPr>
                <w:rFonts w:hint="eastAsia"/>
              </w:rPr>
              <w:t>≥</w:t>
            </w:r>
            <w:r>
              <w:t>50%</w:t>
            </w:r>
          </w:p>
        </w:tc>
        <w:tc>
          <w:tcPr>
            <w:tcW w:w="1276" w:type="dxa"/>
            <w:vAlign w:val="center"/>
          </w:tcPr>
          <w:p w:rsidR="000B217C" w:rsidRDefault="000B217C">
            <w:pPr>
              <w:pStyle w:val="2"/>
            </w:pPr>
            <w:r>
              <w:rPr>
                <w:rFonts w:hint="eastAsia"/>
              </w:rPr>
              <w:t>秦财教</w:t>
            </w:r>
            <w:r>
              <w:t>[2022]736</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非遗展览展示活动观众满意度</w:t>
            </w:r>
          </w:p>
        </w:tc>
        <w:tc>
          <w:tcPr>
            <w:tcW w:w="5386" w:type="dxa"/>
            <w:vAlign w:val="center"/>
          </w:tcPr>
          <w:p w:rsidR="000B217C" w:rsidRDefault="000B217C">
            <w:pPr>
              <w:pStyle w:val="2"/>
            </w:pPr>
            <w:r>
              <w:rPr>
                <w:rFonts w:hint="eastAsia"/>
              </w:rPr>
              <w:t>非遗展览展示活动观众满意度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[2022]736</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19</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年山海关中国长城文化博物馆建设省级资金预算的通知（秦财教【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738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13030323P00472410002X</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年山海关中国长城文化博物馆建设省级资金预算的通知（秦财教【</w:t>
            </w:r>
            <w:r>
              <w:t>2022</w:t>
            </w:r>
            <w:r>
              <w:rPr>
                <w:rFonts w:hint="eastAsia"/>
              </w:rPr>
              <w:t>】</w:t>
            </w:r>
            <w:r>
              <w:t>738</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7000.00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7000.00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推进中国长城文化博物馆项目建设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1750.00</w:t>
            </w:r>
          </w:p>
        </w:tc>
        <w:tc>
          <w:tcPr>
            <w:tcW w:w="2835" w:type="dxa"/>
            <w:vAlign w:val="center"/>
          </w:tcPr>
          <w:p w:rsidR="000B217C" w:rsidRDefault="000B217C">
            <w:pPr>
              <w:pStyle w:val="3"/>
            </w:pPr>
            <w:r>
              <w:t>3500.00</w:t>
            </w:r>
          </w:p>
        </w:tc>
        <w:tc>
          <w:tcPr>
            <w:tcW w:w="2551" w:type="dxa"/>
            <w:vAlign w:val="center"/>
          </w:tcPr>
          <w:p w:rsidR="000B217C" w:rsidRDefault="000B217C">
            <w:pPr>
              <w:pStyle w:val="3"/>
            </w:pPr>
            <w:r>
              <w:t>5250.00</w:t>
            </w:r>
          </w:p>
        </w:tc>
        <w:tc>
          <w:tcPr>
            <w:tcW w:w="3543" w:type="dxa"/>
            <w:gridSpan w:val="2"/>
            <w:vAlign w:val="center"/>
          </w:tcPr>
          <w:p w:rsidR="000B217C" w:rsidRDefault="000B217C">
            <w:pPr>
              <w:pStyle w:val="3"/>
            </w:pPr>
            <w:r>
              <w:t>7000.00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推进中国长城文化博物馆项目建设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项目工程款及二、三类费用</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工程完成率</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资金成本</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7000</w:t>
            </w:r>
            <w:r>
              <w:rPr>
                <w:rFonts w:hint="eastAsia"/>
              </w:rPr>
              <w:t>万元</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带动区域经济发展</w:t>
            </w:r>
          </w:p>
        </w:tc>
        <w:tc>
          <w:tcPr>
            <w:tcW w:w="5386" w:type="dxa"/>
            <w:vAlign w:val="center"/>
          </w:tcPr>
          <w:p w:rsidR="000B217C" w:rsidRDefault="000B217C">
            <w:pPr>
              <w:pStyle w:val="2"/>
            </w:pPr>
            <w:r>
              <w:rPr>
                <w:rFonts w:hint="eastAsia"/>
              </w:rPr>
              <w:t>优化区域投资环境、加快城市化进程</w:t>
            </w:r>
          </w:p>
        </w:tc>
        <w:tc>
          <w:tcPr>
            <w:tcW w:w="2268" w:type="dxa"/>
            <w:vAlign w:val="center"/>
          </w:tcPr>
          <w:p w:rsidR="000B217C" w:rsidRDefault="000B217C">
            <w:pPr>
              <w:pStyle w:val="2"/>
            </w:pPr>
            <w:r>
              <w:rPr>
                <w:rFonts w:hint="eastAsia"/>
              </w:rPr>
              <w:t>≥</w:t>
            </w:r>
            <w:r>
              <w:t>80%</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提升环境优化率</w:t>
            </w:r>
          </w:p>
        </w:tc>
        <w:tc>
          <w:tcPr>
            <w:tcW w:w="5386" w:type="dxa"/>
            <w:vAlign w:val="center"/>
          </w:tcPr>
          <w:p w:rsidR="000B217C" w:rsidRDefault="000B217C">
            <w:pPr>
              <w:pStyle w:val="2"/>
            </w:pPr>
            <w:r>
              <w:rPr>
                <w:rFonts w:hint="eastAsia"/>
              </w:rPr>
              <w:t>周边环境整体提升</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示范带动作用</w:t>
            </w:r>
          </w:p>
        </w:tc>
        <w:tc>
          <w:tcPr>
            <w:tcW w:w="5386" w:type="dxa"/>
            <w:vAlign w:val="center"/>
          </w:tcPr>
          <w:p w:rsidR="000B217C" w:rsidRDefault="000B217C">
            <w:pPr>
              <w:pStyle w:val="2"/>
            </w:pPr>
            <w:r>
              <w:rPr>
                <w:rFonts w:hint="eastAsia"/>
              </w:rPr>
              <w:t>示范带动作用发挥的期限</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秦财教</w:t>
            </w:r>
            <w:r>
              <w:t>[2022]738</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[2022]738</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20</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年省级“三馆一站”免费开放补助资金的通知（秦财教【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761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13030323P00473010002E</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文化馆以及乡镇综合文化站全部免费向社会公众开展基本公共文化服务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2.00</w:t>
            </w:r>
          </w:p>
        </w:tc>
        <w:tc>
          <w:tcPr>
            <w:tcW w:w="2835" w:type="dxa"/>
            <w:vAlign w:val="center"/>
          </w:tcPr>
          <w:p w:rsidR="000B217C" w:rsidRDefault="000B217C">
            <w:pPr>
              <w:pStyle w:val="3"/>
            </w:pPr>
            <w:r>
              <w:t>4.00</w:t>
            </w:r>
          </w:p>
        </w:tc>
        <w:tc>
          <w:tcPr>
            <w:tcW w:w="2551" w:type="dxa"/>
            <w:vAlign w:val="center"/>
          </w:tcPr>
          <w:p w:rsidR="000B217C" w:rsidRDefault="000B217C">
            <w:pPr>
              <w:pStyle w:val="3"/>
            </w:pPr>
            <w:r>
              <w:t>5.50</w:t>
            </w:r>
          </w:p>
        </w:tc>
        <w:tc>
          <w:tcPr>
            <w:tcW w:w="3543" w:type="dxa"/>
            <w:gridSpan w:val="2"/>
            <w:vAlign w:val="center"/>
          </w:tcPr>
          <w:p w:rsidR="000B217C" w:rsidRDefault="000B217C">
            <w:pPr>
              <w:pStyle w:val="3"/>
            </w:pPr>
            <w:r>
              <w:t>5.50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文化馆以及乡镇综合文化站全部免费向社会公众开展基本公共文化服务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秦财教</w:t>
            </w:r>
            <w:r>
              <w:t>[2022]761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群众参与免费开放文化馆</w:t>
            </w:r>
            <w:r>
              <w:t>(</w:t>
            </w:r>
            <w:r>
              <w:rPr>
                <w:rFonts w:hint="eastAsia"/>
              </w:rPr>
              <w:t>站</w:t>
            </w:r>
            <w:r>
              <w:t>)</w:t>
            </w:r>
            <w:r>
              <w:rPr>
                <w:rFonts w:hint="eastAsia"/>
              </w:rPr>
              <w:t>组织活动的人次</w:t>
            </w:r>
          </w:p>
        </w:tc>
        <w:tc>
          <w:tcPr>
            <w:tcW w:w="2268" w:type="dxa"/>
            <w:vAlign w:val="center"/>
          </w:tcPr>
          <w:p w:rsidR="000B217C" w:rsidRDefault="000B217C">
            <w:pPr>
              <w:pStyle w:val="2"/>
            </w:pPr>
            <w:r>
              <w:rPr>
                <w:rFonts w:hint="eastAsia"/>
              </w:rPr>
              <w:t>≥</w:t>
            </w:r>
            <w:r>
              <w:t>1000</w:t>
            </w:r>
            <w:r>
              <w:rPr>
                <w:rFonts w:hint="eastAsia"/>
              </w:rPr>
              <w:t>人</w:t>
            </w:r>
          </w:p>
        </w:tc>
        <w:tc>
          <w:tcPr>
            <w:tcW w:w="1276" w:type="dxa"/>
            <w:vAlign w:val="center"/>
          </w:tcPr>
          <w:p w:rsidR="000B217C" w:rsidRDefault="000B217C">
            <w:pPr>
              <w:pStyle w:val="2"/>
            </w:pPr>
            <w:r>
              <w:rPr>
                <w:rFonts w:hint="eastAsia"/>
              </w:rPr>
              <w:t>秦财教</w:t>
            </w:r>
            <w:r>
              <w:t>[2022]761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举办文化活动较上年增长率</w:t>
            </w:r>
          </w:p>
        </w:tc>
        <w:tc>
          <w:tcPr>
            <w:tcW w:w="2268" w:type="dxa"/>
            <w:vAlign w:val="center"/>
          </w:tcPr>
          <w:p w:rsidR="000B217C" w:rsidRDefault="000B217C">
            <w:pPr>
              <w:pStyle w:val="2"/>
            </w:pPr>
            <w:r>
              <w:rPr>
                <w:rFonts w:hint="eastAsia"/>
              </w:rPr>
              <w:t>≥</w:t>
            </w:r>
            <w:r>
              <w:t>5%</w:t>
            </w:r>
          </w:p>
        </w:tc>
        <w:tc>
          <w:tcPr>
            <w:tcW w:w="1276" w:type="dxa"/>
            <w:vAlign w:val="center"/>
          </w:tcPr>
          <w:p w:rsidR="000B217C" w:rsidRDefault="000B217C">
            <w:pPr>
              <w:pStyle w:val="2"/>
            </w:pPr>
            <w:r>
              <w:rPr>
                <w:rFonts w:hint="eastAsia"/>
              </w:rPr>
              <w:t>秦财教</w:t>
            </w:r>
            <w:r>
              <w:t>[2022]761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群众参与人次较上年增长率</w:t>
            </w:r>
          </w:p>
        </w:tc>
        <w:tc>
          <w:tcPr>
            <w:tcW w:w="2268" w:type="dxa"/>
            <w:vAlign w:val="center"/>
          </w:tcPr>
          <w:p w:rsidR="000B217C" w:rsidRDefault="000B217C">
            <w:pPr>
              <w:pStyle w:val="2"/>
            </w:pPr>
            <w:r>
              <w:rPr>
                <w:rFonts w:hint="eastAsia"/>
              </w:rPr>
              <w:t>≥</w:t>
            </w:r>
            <w:r>
              <w:t>5%</w:t>
            </w:r>
          </w:p>
        </w:tc>
        <w:tc>
          <w:tcPr>
            <w:tcW w:w="1276" w:type="dxa"/>
            <w:vAlign w:val="center"/>
          </w:tcPr>
          <w:p w:rsidR="000B217C" w:rsidRDefault="000B217C">
            <w:pPr>
              <w:pStyle w:val="2"/>
            </w:pPr>
            <w:r>
              <w:rPr>
                <w:rFonts w:hint="eastAsia"/>
              </w:rPr>
              <w:t>秦财教</w:t>
            </w:r>
            <w:r>
              <w:t>[2022]761</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服务水平</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秦财教</w:t>
            </w:r>
            <w:r>
              <w:t>[2022]761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免费开放文化场馆（站）正常运转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[2022]761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[2022]761</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21</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年中央补助地方美术馆公共图书馆文化馆（站）免费开放补助资金的通知（秦财教【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737</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13030323P00472510002K</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年中央补助地方美术馆公共图书馆文化馆（站）免费开放补助资金的通知（秦财教【</w:t>
            </w:r>
            <w:r>
              <w:t>2022</w:t>
            </w:r>
            <w:r>
              <w:rPr>
                <w:rFonts w:hint="eastAsia"/>
              </w:rPr>
              <w:t>】</w:t>
            </w:r>
            <w:r>
              <w:t>737</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33.00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33.00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文化馆以及乡镇综合文化站全部免费向社会公众开展基本公共文化服务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9.00</w:t>
            </w:r>
          </w:p>
        </w:tc>
        <w:tc>
          <w:tcPr>
            <w:tcW w:w="2835" w:type="dxa"/>
            <w:vAlign w:val="center"/>
          </w:tcPr>
          <w:p w:rsidR="000B217C" w:rsidRDefault="000B217C">
            <w:pPr>
              <w:pStyle w:val="3"/>
            </w:pPr>
            <w:r>
              <w:t>18.00</w:t>
            </w:r>
          </w:p>
        </w:tc>
        <w:tc>
          <w:tcPr>
            <w:tcW w:w="2551" w:type="dxa"/>
            <w:vAlign w:val="center"/>
          </w:tcPr>
          <w:p w:rsidR="000B217C" w:rsidRDefault="000B217C">
            <w:pPr>
              <w:pStyle w:val="3"/>
            </w:pPr>
            <w:r>
              <w:t>27.00</w:t>
            </w:r>
          </w:p>
        </w:tc>
        <w:tc>
          <w:tcPr>
            <w:tcW w:w="3543" w:type="dxa"/>
            <w:gridSpan w:val="2"/>
            <w:vAlign w:val="center"/>
          </w:tcPr>
          <w:p w:rsidR="000B217C" w:rsidRDefault="000B217C">
            <w:pPr>
              <w:pStyle w:val="3"/>
            </w:pPr>
            <w:r>
              <w:t>33.00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文化馆以及乡镇综合文化站全部免费向社会公众开展基本公共文化服务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秦财教</w:t>
            </w:r>
            <w:r>
              <w:t>[2022]737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群众参与免费开放文化馆</w:t>
            </w:r>
            <w:r>
              <w:t>(</w:t>
            </w:r>
            <w:r>
              <w:rPr>
                <w:rFonts w:hint="eastAsia"/>
              </w:rPr>
              <w:t>站</w:t>
            </w:r>
            <w:r>
              <w:t>)</w:t>
            </w:r>
            <w:r>
              <w:rPr>
                <w:rFonts w:hint="eastAsia"/>
              </w:rPr>
              <w:t>组织活动的人次</w:t>
            </w:r>
          </w:p>
        </w:tc>
        <w:tc>
          <w:tcPr>
            <w:tcW w:w="2268" w:type="dxa"/>
            <w:vAlign w:val="center"/>
          </w:tcPr>
          <w:p w:rsidR="000B217C" w:rsidRDefault="000B217C">
            <w:pPr>
              <w:pStyle w:val="2"/>
            </w:pPr>
            <w:r>
              <w:rPr>
                <w:rFonts w:hint="eastAsia"/>
              </w:rPr>
              <w:t>≥</w:t>
            </w:r>
            <w:r>
              <w:t>1000</w:t>
            </w:r>
            <w:r>
              <w:rPr>
                <w:rFonts w:hint="eastAsia"/>
              </w:rPr>
              <w:t>人</w:t>
            </w:r>
          </w:p>
        </w:tc>
        <w:tc>
          <w:tcPr>
            <w:tcW w:w="1276" w:type="dxa"/>
            <w:vAlign w:val="center"/>
          </w:tcPr>
          <w:p w:rsidR="000B217C" w:rsidRDefault="000B217C">
            <w:pPr>
              <w:pStyle w:val="2"/>
            </w:pPr>
            <w:r>
              <w:rPr>
                <w:rFonts w:hint="eastAsia"/>
              </w:rPr>
              <w:t>秦财教</w:t>
            </w:r>
            <w:r>
              <w:t>[2022]737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举办文化活动较上年增长率</w:t>
            </w:r>
          </w:p>
        </w:tc>
        <w:tc>
          <w:tcPr>
            <w:tcW w:w="2268" w:type="dxa"/>
            <w:vAlign w:val="center"/>
          </w:tcPr>
          <w:p w:rsidR="000B217C" w:rsidRDefault="000B217C">
            <w:pPr>
              <w:pStyle w:val="2"/>
            </w:pPr>
            <w:r>
              <w:rPr>
                <w:rFonts w:hint="eastAsia"/>
              </w:rPr>
              <w:t>≥</w:t>
            </w:r>
            <w:r>
              <w:t>5%</w:t>
            </w:r>
          </w:p>
        </w:tc>
        <w:tc>
          <w:tcPr>
            <w:tcW w:w="1276" w:type="dxa"/>
            <w:vAlign w:val="center"/>
          </w:tcPr>
          <w:p w:rsidR="000B217C" w:rsidRDefault="000B217C">
            <w:pPr>
              <w:pStyle w:val="2"/>
            </w:pPr>
            <w:r>
              <w:rPr>
                <w:rFonts w:hint="eastAsia"/>
              </w:rPr>
              <w:t>秦财教</w:t>
            </w:r>
            <w:r>
              <w:t>[2022]737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群众参与人次较上年增长率</w:t>
            </w:r>
          </w:p>
        </w:tc>
        <w:tc>
          <w:tcPr>
            <w:tcW w:w="2268" w:type="dxa"/>
            <w:vAlign w:val="center"/>
          </w:tcPr>
          <w:p w:rsidR="000B217C" w:rsidRDefault="000B217C">
            <w:pPr>
              <w:pStyle w:val="2"/>
            </w:pPr>
            <w:r>
              <w:rPr>
                <w:rFonts w:hint="eastAsia"/>
              </w:rPr>
              <w:t>≥</w:t>
            </w:r>
            <w:r>
              <w:t>5%</w:t>
            </w:r>
          </w:p>
        </w:tc>
        <w:tc>
          <w:tcPr>
            <w:tcW w:w="1276" w:type="dxa"/>
            <w:vAlign w:val="center"/>
          </w:tcPr>
          <w:p w:rsidR="000B217C" w:rsidRDefault="000B217C">
            <w:pPr>
              <w:pStyle w:val="2"/>
            </w:pPr>
            <w:r>
              <w:rPr>
                <w:rFonts w:hint="eastAsia"/>
              </w:rPr>
              <w:t>秦财教</w:t>
            </w:r>
            <w:r>
              <w:t>[2022]737</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服务水平</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秦财教</w:t>
            </w:r>
            <w:r>
              <w:t>[2022]737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免费开放文化场馆（站）正常运转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[2022]737</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[2022]737</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22</w:t>
      </w:r>
      <w:r>
        <w:rPr>
          <w:rFonts w:ascii="方正仿宋_GBK" w:eastAsia="方正仿宋_GBK" w:hAnsi="方正仿宋_GBK" w:cs="方正仿宋_GBK" w:hint="eastAsia"/>
          <w:color w:val="000000"/>
          <w:sz w:val="28"/>
        </w:rPr>
        <w:t>、国家级全域旅游示范区启动资金绩效目标表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13030324P006UE810002R</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国家级全域旅游示范区启动资金</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360.00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360.00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国家级全域旅游示范区启动资金</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90.00</w:t>
            </w:r>
          </w:p>
        </w:tc>
        <w:tc>
          <w:tcPr>
            <w:tcW w:w="2835" w:type="dxa"/>
            <w:vAlign w:val="center"/>
          </w:tcPr>
          <w:p w:rsidR="000B217C" w:rsidRDefault="000B217C">
            <w:pPr>
              <w:pStyle w:val="3"/>
            </w:pPr>
            <w:r>
              <w:t>180.00</w:t>
            </w:r>
          </w:p>
        </w:tc>
        <w:tc>
          <w:tcPr>
            <w:tcW w:w="2551" w:type="dxa"/>
            <w:vAlign w:val="center"/>
          </w:tcPr>
          <w:p w:rsidR="000B217C" w:rsidRDefault="000B217C">
            <w:pPr>
              <w:pStyle w:val="3"/>
            </w:pPr>
            <w:r>
              <w:t>270.00</w:t>
            </w:r>
          </w:p>
        </w:tc>
        <w:tc>
          <w:tcPr>
            <w:tcW w:w="3543" w:type="dxa"/>
            <w:gridSpan w:val="2"/>
            <w:vAlign w:val="center"/>
          </w:tcPr>
          <w:p w:rsidR="000B217C" w:rsidRDefault="000B217C">
            <w:pPr>
              <w:pStyle w:val="3"/>
            </w:pPr>
            <w:r>
              <w:t>360.00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国家级全域旅游示范区启动资金</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各项工作落实到位率</w:t>
            </w:r>
          </w:p>
        </w:tc>
        <w:tc>
          <w:tcPr>
            <w:tcW w:w="5386" w:type="dxa"/>
            <w:vAlign w:val="center"/>
          </w:tcPr>
          <w:p w:rsidR="000B217C" w:rsidRDefault="000B217C">
            <w:pPr>
              <w:pStyle w:val="2"/>
            </w:pPr>
            <w:r>
              <w:rPr>
                <w:rFonts w:hint="eastAsia"/>
              </w:rPr>
              <w:t>各项工作落实到位率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项目按时完成率</w:t>
            </w:r>
          </w:p>
        </w:tc>
        <w:tc>
          <w:tcPr>
            <w:tcW w:w="5386" w:type="dxa"/>
            <w:vAlign w:val="center"/>
          </w:tcPr>
          <w:p w:rsidR="000B217C" w:rsidRDefault="000B217C">
            <w:pPr>
              <w:pStyle w:val="2"/>
            </w:pPr>
            <w:r>
              <w:rPr>
                <w:rFonts w:hint="eastAsia"/>
              </w:rPr>
              <w:t>项目按时完成率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项目工程完成情况</w:t>
            </w:r>
          </w:p>
        </w:tc>
        <w:tc>
          <w:tcPr>
            <w:tcW w:w="5386" w:type="dxa"/>
            <w:vAlign w:val="center"/>
          </w:tcPr>
          <w:p w:rsidR="000B217C" w:rsidRDefault="000B217C">
            <w:pPr>
              <w:pStyle w:val="2"/>
            </w:pPr>
            <w:r>
              <w:rPr>
                <w:rFonts w:hint="eastAsia"/>
              </w:rPr>
              <w:t>项目工程完成情况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山文旅</w:t>
            </w:r>
            <w:r>
              <w:t>[2021]11</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23</w:t>
      </w:r>
      <w:r>
        <w:rPr>
          <w:rFonts w:ascii="方正仿宋_GBK" w:eastAsia="方正仿宋_GBK" w:hAnsi="方正仿宋_GBK" w:cs="方正仿宋_GBK" w:hint="eastAsia"/>
          <w:color w:val="000000"/>
          <w:sz w:val="28"/>
        </w:rPr>
        <w:t>、河北旅游名县创建经费绩效目标表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13030324P00488110001T</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河北旅游名县创建经费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25.00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25.00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河北旅游名县创建经费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7.00</w:t>
            </w:r>
          </w:p>
        </w:tc>
        <w:tc>
          <w:tcPr>
            <w:tcW w:w="2835" w:type="dxa"/>
            <w:vAlign w:val="center"/>
          </w:tcPr>
          <w:p w:rsidR="000B217C" w:rsidRDefault="000B217C">
            <w:pPr>
              <w:pStyle w:val="3"/>
            </w:pPr>
            <w:r>
              <w:t>15.00</w:t>
            </w:r>
          </w:p>
        </w:tc>
        <w:tc>
          <w:tcPr>
            <w:tcW w:w="2551" w:type="dxa"/>
            <w:vAlign w:val="center"/>
          </w:tcPr>
          <w:p w:rsidR="000B217C" w:rsidRDefault="000B217C">
            <w:pPr>
              <w:pStyle w:val="3"/>
            </w:pPr>
            <w:r>
              <w:t>20.00</w:t>
            </w:r>
          </w:p>
        </w:tc>
        <w:tc>
          <w:tcPr>
            <w:tcW w:w="3543" w:type="dxa"/>
            <w:gridSpan w:val="2"/>
            <w:vAlign w:val="center"/>
          </w:tcPr>
          <w:p w:rsidR="000B217C" w:rsidRDefault="000B217C">
            <w:pPr>
              <w:pStyle w:val="3"/>
            </w:pPr>
            <w:r>
              <w:t>25.00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河北旅游名县创建经费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河北旅游名县创建申报材料</w:t>
            </w:r>
            <w:r>
              <w:t xml:space="preserve">    </w:t>
            </w:r>
          </w:p>
        </w:tc>
        <w:tc>
          <w:tcPr>
            <w:tcW w:w="5386" w:type="dxa"/>
            <w:vAlign w:val="center"/>
          </w:tcPr>
          <w:p w:rsidR="000B217C" w:rsidRDefault="000B217C">
            <w:pPr>
              <w:pStyle w:val="2"/>
            </w:pPr>
            <w:r>
              <w:rPr>
                <w:rFonts w:hint="eastAsia"/>
              </w:rPr>
              <w:t>验收申请、佐证材料、汇报材料、</w:t>
            </w:r>
            <w:r>
              <w:t>PPT</w:t>
            </w:r>
            <w:r>
              <w:rPr>
                <w:rFonts w:hint="eastAsia"/>
              </w:rPr>
              <w:t>制作</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河北旅游名县创建实施方案</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申请完成率</w:t>
            </w:r>
          </w:p>
        </w:tc>
        <w:tc>
          <w:tcPr>
            <w:tcW w:w="5386" w:type="dxa"/>
            <w:vAlign w:val="center"/>
          </w:tcPr>
          <w:p w:rsidR="000B217C" w:rsidRDefault="000B217C">
            <w:pPr>
              <w:pStyle w:val="2"/>
            </w:pPr>
            <w:r>
              <w:rPr>
                <w:rFonts w:hint="eastAsia"/>
              </w:rPr>
              <w:t>申请验收</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河北旅游名县创建实施方案</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河北旅游名县创建实施方案</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t>25</w:t>
            </w:r>
            <w:r>
              <w:rPr>
                <w:rFonts w:hint="eastAsia"/>
              </w:rPr>
              <w:t>万元</w:t>
            </w:r>
          </w:p>
        </w:tc>
        <w:tc>
          <w:tcPr>
            <w:tcW w:w="1276" w:type="dxa"/>
            <w:vAlign w:val="center"/>
          </w:tcPr>
          <w:p w:rsidR="000B217C" w:rsidRDefault="000B217C">
            <w:pPr>
              <w:pStyle w:val="2"/>
            </w:pPr>
            <w:r>
              <w:rPr>
                <w:rFonts w:hint="eastAsia"/>
              </w:rPr>
              <w:t>河北旅游名县创建实施方案</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河北旅游名县年旅游接待人次增长率和年旅游收入增长率</w:t>
            </w:r>
          </w:p>
        </w:tc>
        <w:tc>
          <w:tcPr>
            <w:tcW w:w="5386" w:type="dxa"/>
            <w:vAlign w:val="center"/>
          </w:tcPr>
          <w:p w:rsidR="000B217C" w:rsidRDefault="000B217C">
            <w:pPr>
              <w:pStyle w:val="2"/>
            </w:pPr>
            <w:r>
              <w:rPr>
                <w:rFonts w:hint="eastAsia"/>
              </w:rPr>
              <w:t>河北旅游名县年旅游接待人次增长</w:t>
            </w:r>
            <w:r>
              <w:t>20%</w:t>
            </w:r>
            <w:r>
              <w:rPr>
                <w:rFonts w:hint="eastAsia"/>
              </w:rPr>
              <w:t>和年旅游收入增长</w:t>
            </w:r>
            <w:r>
              <w:t>20%</w:t>
            </w:r>
          </w:p>
        </w:tc>
        <w:tc>
          <w:tcPr>
            <w:tcW w:w="2268" w:type="dxa"/>
            <w:vAlign w:val="center"/>
          </w:tcPr>
          <w:p w:rsidR="000B217C" w:rsidRDefault="000B217C">
            <w:pPr>
              <w:pStyle w:val="2"/>
            </w:pPr>
            <w:r>
              <w:rPr>
                <w:rFonts w:hint="eastAsia"/>
              </w:rPr>
              <w:t>增长</w:t>
            </w:r>
          </w:p>
        </w:tc>
        <w:tc>
          <w:tcPr>
            <w:tcW w:w="1276" w:type="dxa"/>
            <w:vAlign w:val="center"/>
          </w:tcPr>
          <w:p w:rsidR="000B217C" w:rsidRDefault="000B217C">
            <w:pPr>
              <w:pStyle w:val="2"/>
            </w:pPr>
            <w:r>
              <w:rPr>
                <w:rFonts w:hint="eastAsia"/>
              </w:rPr>
              <w:t>河北旅游名县创建实施方案</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游客对山海关旅游环境提升满意度</w:t>
            </w:r>
          </w:p>
        </w:tc>
        <w:tc>
          <w:tcPr>
            <w:tcW w:w="2268" w:type="dxa"/>
            <w:vAlign w:val="center"/>
          </w:tcPr>
          <w:p w:rsidR="000B217C" w:rsidRDefault="000B217C">
            <w:pPr>
              <w:pStyle w:val="2"/>
            </w:pPr>
            <w:r>
              <w:rPr>
                <w:rFonts w:hint="eastAsia"/>
              </w:rPr>
              <w:t>≥</w:t>
            </w:r>
            <w:r>
              <w:t>96%</w:t>
            </w:r>
          </w:p>
        </w:tc>
        <w:tc>
          <w:tcPr>
            <w:tcW w:w="1276" w:type="dxa"/>
            <w:vAlign w:val="center"/>
          </w:tcPr>
          <w:p w:rsidR="000B217C" w:rsidRDefault="000B217C">
            <w:pPr>
              <w:pStyle w:val="2"/>
            </w:pPr>
            <w:r>
              <w:rPr>
                <w:rFonts w:hint="eastAsia"/>
              </w:rPr>
              <w:t>河北旅游名县创建实施方案</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24</w:t>
      </w:r>
      <w:r>
        <w:rPr>
          <w:rFonts w:ascii="方正仿宋_GBK" w:eastAsia="方正仿宋_GBK" w:hAnsi="方正仿宋_GBK" w:cs="方正仿宋_GBK" w:hint="eastAsia"/>
          <w:color w:val="000000"/>
          <w:sz w:val="28"/>
        </w:rPr>
        <w:t>、景区内油饰彩绘及保养维修费绩效目标表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13030324P004180100036</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景区内油饰彩绘及保养维修费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t>2016-2017</w:t>
            </w:r>
            <w:r>
              <w:rPr>
                <w:rFonts w:hint="eastAsia"/>
              </w:rPr>
              <w:t>年山海关景区内景观油饰彩绘工程应付未付费用</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125.00</w:t>
            </w:r>
          </w:p>
        </w:tc>
        <w:tc>
          <w:tcPr>
            <w:tcW w:w="2835" w:type="dxa"/>
            <w:vAlign w:val="center"/>
          </w:tcPr>
          <w:p w:rsidR="000B217C" w:rsidRDefault="000B217C">
            <w:pPr>
              <w:pStyle w:val="3"/>
            </w:pPr>
            <w:r>
              <w:t>250.00</w:t>
            </w:r>
          </w:p>
        </w:tc>
        <w:tc>
          <w:tcPr>
            <w:tcW w:w="2551" w:type="dxa"/>
            <w:vAlign w:val="center"/>
          </w:tcPr>
          <w:p w:rsidR="000B217C" w:rsidRDefault="000B217C">
            <w:pPr>
              <w:pStyle w:val="3"/>
            </w:pPr>
            <w:r>
              <w:t>375.00</w:t>
            </w:r>
          </w:p>
        </w:tc>
        <w:tc>
          <w:tcPr>
            <w:tcW w:w="3543" w:type="dxa"/>
            <w:gridSpan w:val="2"/>
            <w:vAlign w:val="center"/>
          </w:tcPr>
          <w:p w:rsidR="000B217C" w:rsidRDefault="000B217C">
            <w:pPr>
              <w:pStyle w:val="3"/>
            </w:pPr>
            <w:r>
              <w:t>500.00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景区内油饰彩绘及保养维修费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预算安排数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文物安全和预防性保护情况</w:t>
            </w:r>
          </w:p>
        </w:tc>
        <w:tc>
          <w:tcPr>
            <w:tcW w:w="5386" w:type="dxa"/>
            <w:vAlign w:val="center"/>
          </w:tcPr>
          <w:p w:rsidR="000B217C" w:rsidRDefault="000B217C">
            <w:pPr>
              <w:pStyle w:val="2"/>
            </w:pPr>
            <w:r>
              <w:rPr>
                <w:rFonts w:hint="eastAsia"/>
              </w:rPr>
              <w:t>文物安全和预防性保护情况</w:t>
            </w:r>
          </w:p>
        </w:tc>
        <w:tc>
          <w:tcPr>
            <w:tcW w:w="2268" w:type="dxa"/>
            <w:vAlign w:val="center"/>
          </w:tcPr>
          <w:p w:rsidR="000B217C" w:rsidRDefault="000B217C">
            <w:pPr>
              <w:pStyle w:val="2"/>
            </w:pPr>
            <w:r>
              <w:rPr>
                <w:rFonts w:hint="eastAsia"/>
              </w:rPr>
              <w:t>良好</w:t>
            </w:r>
          </w:p>
        </w:tc>
        <w:tc>
          <w:tcPr>
            <w:tcW w:w="1276" w:type="dxa"/>
            <w:vAlign w:val="center"/>
          </w:tcPr>
          <w:p w:rsidR="000B217C" w:rsidRDefault="000B217C">
            <w:pPr>
              <w:pStyle w:val="2"/>
            </w:pPr>
            <w:r>
              <w:rPr>
                <w:rFonts w:hint="eastAsia"/>
              </w:rPr>
              <w:t>文物保护管理条例</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调查问卷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25</w:t>
      </w:r>
      <w:r>
        <w:rPr>
          <w:rFonts w:ascii="方正仿宋_GBK" w:eastAsia="方正仿宋_GBK" w:hAnsi="方正仿宋_GBK" w:cs="方正仿宋_GBK" w:hint="eastAsia"/>
          <w:color w:val="000000"/>
          <w:sz w:val="28"/>
        </w:rPr>
        <w:t>、旅游文化市场安全治理经费绩效目标表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w:t>
            </w:r>
            <w:smartTag w:uri="urn:schemas-microsoft-com:office:smarttags" w:element="chmetcnv">
              <w:smartTagPr>
                <w:attr w:name="TCSC" w:val="0"/>
                <w:attr w:name="NumberType" w:val="1"/>
                <w:attr w:name="Negative" w:val="False"/>
                <w:attr w:name="HasSpace" w:val="False"/>
                <w:attr w:name="SourceValue" w:val="417810003"/>
                <w:attr w:name="UnitName" w:val="C"/>
              </w:smartTagPr>
              <w:r>
                <w:t>00417810003C</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旅游文化市场安全治理经费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7.00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7.00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旅游文化市场安全治理经费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2.00</w:t>
            </w:r>
          </w:p>
        </w:tc>
        <w:tc>
          <w:tcPr>
            <w:tcW w:w="2835" w:type="dxa"/>
            <w:vAlign w:val="center"/>
          </w:tcPr>
          <w:p w:rsidR="000B217C" w:rsidRDefault="000B217C">
            <w:pPr>
              <w:pStyle w:val="3"/>
            </w:pPr>
            <w:r>
              <w:t>4.00</w:t>
            </w:r>
          </w:p>
        </w:tc>
        <w:tc>
          <w:tcPr>
            <w:tcW w:w="2551" w:type="dxa"/>
            <w:vAlign w:val="center"/>
          </w:tcPr>
          <w:p w:rsidR="000B217C" w:rsidRDefault="000B217C">
            <w:pPr>
              <w:pStyle w:val="3"/>
            </w:pPr>
            <w:r>
              <w:t>6.00</w:t>
            </w:r>
          </w:p>
        </w:tc>
        <w:tc>
          <w:tcPr>
            <w:tcW w:w="3543" w:type="dxa"/>
            <w:gridSpan w:val="2"/>
            <w:vAlign w:val="center"/>
          </w:tcPr>
          <w:p w:rsidR="000B217C" w:rsidRDefault="000B217C">
            <w:pPr>
              <w:pStyle w:val="3"/>
            </w:pPr>
            <w:r>
              <w:t>7.00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旅游文化市场安全治理经费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预算安排数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各项工作落实到位率</w:t>
            </w:r>
          </w:p>
        </w:tc>
        <w:tc>
          <w:tcPr>
            <w:tcW w:w="5386" w:type="dxa"/>
            <w:vAlign w:val="center"/>
          </w:tcPr>
          <w:p w:rsidR="000B217C" w:rsidRDefault="000B217C">
            <w:pPr>
              <w:pStyle w:val="2"/>
            </w:pPr>
            <w:r>
              <w:rPr>
                <w:rFonts w:hint="eastAsia"/>
              </w:rPr>
              <w:t>各项工作落实到位率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执法检查记录</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调查问卷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26</w:t>
      </w:r>
      <w:r>
        <w:rPr>
          <w:rFonts w:ascii="方正仿宋_GBK" w:eastAsia="方正仿宋_GBK" w:hAnsi="方正仿宋_GBK" w:cs="方正仿宋_GBK" w:hint="eastAsia"/>
          <w:color w:val="000000"/>
          <w:sz w:val="28"/>
        </w:rPr>
        <w:t>、旅游文物发展运行业务经费绩效目标表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13030324P00417710003N</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旅游文物发展运行业务经费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150.00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150.00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事业运行业务经费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37.50</w:t>
            </w:r>
          </w:p>
        </w:tc>
        <w:tc>
          <w:tcPr>
            <w:tcW w:w="2835" w:type="dxa"/>
            <w:vAlign w:val="center"/>
          </w:tcPr>
          <w:p w:rsidR="000B217C" w:rsidRDefault="000B217C">
            <w:pPr>
              <w:pStyle w:val="3"/>
            </w:pPr>
            <w:r>
              <w:t>75.00</w:t>
            </w:r>
          </w:p>
        </w:tc>
        <w:tc>
          <w:tcPr>
            <w:tcW w:w="2551" w:type="dxa"/>
            <w:vAlign w:val="center"/>
          </w:tcPr>
          <w:p w:rsidR="000B217C" w:rsidRDefault="000B217C">
            <w:pPr>
              <w:pStyle w:val="3"/>
            </w:pPr>
            <w:r>
              <w:t>112.50</w:t>
            </w:r>
          </w:p>
        </w:tc>
        <w:tc>
          <w:tcPr>
            <w:tcW w:w="3543" w:type="dxa"/>
            <w:gridSpan w:val="2"/>
            <w:vAlign w:val="center"/>
          </w:tcPr>
          <w:p w:rsidR="000B217C" w:rsidRDefault="000B217C">
            <w:pPr>
              <w:pStyle w:val="3"/>
            </w:pPr>
            <w:r>
              <w:t>150.00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旅游文物发展运行业务经费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各项工作落实到位率</w:t>
            </w:r>
          </w:p>
        </w:tc>
        <w:tc>
          <w:tcPr>
            <w:tcW w:w="5386" w:type="dxa"/>
            <w:vAlign w:val="center"/>
          </w:tcPr>
          <w:p w:rsidR="000B217C" w:rsidRDefault="000B217C">
            <w:pPr>
              <w:pStyle w:val="2"/>
            </w:pPr>
            <w:r>
              <w:rPr>
                <w:rFonts w:hint="eastAsia"/>
              </w:rPr>
              <w:t>各项工作落实到位率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控制数</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27</w:t>
      </w:r>
      <w:r>
        <w:rPr>
          <w:rFonts w:ascii="方正仿宋_GBK" w:eastAsia="方正仿宋_GBK" w:hAnsi="方正仿宋_GBK" w:cs="方正仿宋_GBK" w:hint="eastAsia"/>
          <w:color w:val="000000"/>
          <w:sz w:val="28"/>
        </w:rPr>
        <w:t>、配发执法制式服装和标志所需费用绩效目标表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13030324P00487810001B</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配发执法制式服装和标志所需费用</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9.00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9.00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配发执法制式服装和标志所需费用</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9.00</w:t>
            </w:r>
          </w:p>
        </w:tc>
        <w:tc>
          <w:tcPr>
            <w:tcW w:w="2835" w:type="dxa"/>
            <w:vAlign w:val="center"/>
          </w:tcPr>
          <w:p w:rsidR="000B217C" w:rsidRDefault="000B217C">
            <w:pPr>
              <w:pStyle w:val="3"/>
            </w:pPr>
            <w:r>
              <w:t>9.00</w:t>
            </w:r>
          </w:p>
        </w:tc>
        <w:tc>
          <w:tcPr>
            <w:tcW w:w="2551" w:type="dxa"/>
            <w:vAlign w:val="center"/>
          </w:tcPr>
          <w:p w:rsidR="000B217C" w:rsidRDefault="000B217C">
            <w:pPr>
              <w:pStyle w:val="3"/>
            </w:pPr>
            <w:r>
              <w:t>9.00</w:t>
            </w:r>
          </w:p>
        </w:tc>
        <w:tc>
          <w:tcPr>
            <w:tcW w:w="3543" w:type="dxa"/>
            <w:gridSpan w:val="2"/>
            <w:vAlign w:val="center"/>
          </w:tcPr>
          <w:p w:rsidR="000B217C" w:rsidRDefault="000B217C">
            <w:pPr>
              <w:pStyle w:val="3"/>
            </w:pPr>
            <w:r>
              <w:t>9.00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配发执法制式服装和标志所需费用</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各项工作落实到位率</w:t>
            </w:r>
          </w:p>
        </w:tc>
        <w:tc>
          <w:tcPr>
            <w:tcW w:w="5386" w:type="dxa"/>
            <w:vAlign w:val="center"/>
          </w:tcPr>
          <w:p w:rsidR="000B217C" w:rsidRDefault="000B217C">
            <w:pPr>
              <w:pStyle w:val="2"/>
            </w:pPr>
            <w:r>
              <w:rPr>
                <w:rFonts w:hint="eastAsia"/>
              </w:rPr>
              <w:t>各项工作落实到位率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各项工作正常开展</w:t>
            </w:r>
          </w:p>
        </w:tc>
        <w:tc>
          <w:tcPr>
            <w:tcW w:w="5386" w:type="dxa"/>
            <w:vAlign w:val="center"/>
          </w:tcPr>
          <w:p w:rsidR="000B217C" w:rsidRDefault="000B217C">
            <w:pPr>
              <w:pStyle w:val="2"/>
            </w:pPr>
            <w:r>
              <w:rPr>
                <w:rFonts w:hint="eastAsia"/>
              </w:rPr>
              <w:t>各项工作正常开展</w:t>
            </w:r>
          </w:p>
        </w:tc>
        <w:tc>
          <w:tcPr>
            <w:tcW w:w="2268" w:type="dxa"/>
            <w:vAlign w:val="center"/>
          </w:tcPr>
          <w:p w:rsidR="000B217C" w:rsidRDefault="000B217C">
            <w:pPr>
              <w:pStyle w:val="2"/>
            </w:pPr>
            <w:r>
              <w:rPr>
                <w:rFonts w:hint="eastAsia"/>
              </w:rPr>
              <w:t>正常</w:t>
            </w:r>
          </w:p>
        </w:tc>
        <w:tc>
          <w:tcPr>
            <w:tcW w:w="1276" w:type="dxa"/>
            <w:vAlign w:val="center"/>
          </w:tcPr>
          <w:p w:rsidR="000B217C" w:rsidRDefault="000B217C">
            <w:pPr>
              <w:pStyle w:val="2"/>
            </w:pPr>
            <w:r>
              <w:rPr>
                <w:rFonts w:hint="eastAsia"/>
              </w:rPr>
              <w:t>山文旅</w:t>
            </w:r>
            <w:r>
              <w:t>[2021]11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山文旅</w:t>
            </w:r>
            <w:r>
              <w:t>[2021]11</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28</w:t>
      </w:r>
      <w:r>
        <w:rPr>
          <w:rFonts w:ascii="方正仿宋_GBK" w:eastAsia="方正仿宋_GBK" w:hAnsi="方正仿宋_GBK" w:cs="方正仿宋_GBK" w:hint="eastAsia"/>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13030324P00420010009R</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人事代理专项补助</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52.50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52.50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人事代理人员经费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12.50</w:t>
            </w:r>
          </w:p>
        </w:tc>
        <w:tc>
          <w:tcPr>
            <w:tcW w:w="2835" w:type="dxa"/>
            <w:vAlign w:val="center"/>
          </w:tcPr>
          <w:p w:rsidR="000B217C" w:rsidRDefault="000B217C">
            <w:pPr>
              <w:pStyle w:val="3"/>
            </w:pPr>
            <w:r>
              <w:t>25.00</w:t>
            </w:r>
          </w:p>
        </w:tc>
        <w:tc>
          <w:tcPr>
            <w:tcW w:w="2551" w:type="dxa"/>
            <w:vAlign w:val="center"/>
          </w:tcPr>
          <w:p w:rsidR="000B217C" w:rsidRDefault="000B217C">
            <w:pPr>
              <w:pStyle w:val="3"/>
            </w:pPr>
            <w:r>
              <w:t>37.50</w:t>
            </w:r>
          </w:p>
        </w:tc>
        <w:tc>
          <w:tcPr>
            <w:tcW w:w="3543" w:type="dxa"/>
            <w:gridSpan w:val="2"/>
            <w:vAlign w:val="center"/>
          </w:tcPr>
          <w:p w:rsidR="000B217C" w:rsidRDefault="000B217C">
            <w:pPr>
              <w:pStyle w:val="3"/>
            </w:pPr>
            <w:r>
              <w:t>50.00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人事代理人员经费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预算安排数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各项工作落实到位率</w:t>
            </w:r>
          </w:p>
        </w:tc>
        <w:tc>
          <w:tcPr>
            <w:tcW w:w="5386" w:type="dxa"/>
            <w:vAlign w:val="center"/>
          </w:tcPr>
          <w:p w:rsidR="000B217C" w:rsidRDefault="000B217C">
            <w:pPr>
              <w:pStyle w:val="2"/>
            </w:pPr>
            <w:r>
              <w:rPr>
                <w:rFonts w:hint="eastAsia"/>
              </w:rPr>
              <w:t>各项工作落实到位率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考勤表</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工资表</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工资表</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问卷调查</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29</w:t>
      </w:r>
      <w:r>
        <w:rPr>
          <w:rFonts w:ascii="方正仿宋_GBK" w:eastAsia="方正仿宋_GBK" w:hAnsi="方正仿宋_GBK" w:cs="方正仿宋_GBK" w:hint="eastAsia"/>
          <w:color w:val="000000"/>
          <w:sz w:val="28"/>
        </w:rPr>
        <w:t>、山海关古城提升改造绩效目标表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13030324P00473610002Y</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山海关古城提升改造</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1700.00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1700.00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山海关古城提升改造</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425.00</w:t>
            </w:r>
          </w:p>
        </w:tc>
        <w:tc>
          <w:tcPr>
            <w:tcW w:w="2835" w:type="dxa"/>
            <w:vAlign w:val="center"/>
          </w:tcPr>
          <w:p w:rsidR="000B217C" w:rsidRDefault="000B217C">
            <w:pPr>
              <w:pStyle w:val="3"/>
            </w:pPr>
            <w:r>
              <w:t>850.00</w:t>
            </w:r>
          </w:p>
        </w:tc>
        <w:tc>
          <w:tcPr>
            <w:tcW w:w="2551" w:type="dxa"/>
            <w:vAlign w:val="center"/>
          </w:tcPr>
          <w:p w:rsidR="000B217C" w:rsidRDefault="000B217C">
            <w:pPr>
              <w:pStyle w:val="3"/>
            </w:pPr>
            <w:r>
              <w:t>1275.00</w:t>
            </w:r>
          </w:p>
        </w:tc>
        <w:tc>
          <w:tcPr>
            <w:tcW w:w="3543" w:type="dxa"/>
            <w:gridSpan w:val="2"/>
            <w:vAlign w:val="center"/>
          </w:tcPr>
          <w:p w:rsidR="000B217C" w:rsidRDefault="000B217C">
            <w:pPr>
              <w:pStyle w:val="3"/>
            </w:pPr>
            <w:r>
              <w:t>1700.00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完成山海关古城风貌一体化提升一期项目</w:t>
            </w:r>
          </w:p>
          <w:p w:rsidR="000B217C" w:rsidRDefault="000B217C">
            <w:pPr>
              <w:pStyle w:val="2"/>
            </w:pPr>
            <w:r>
              <w:t>2.</w:t>
            </w:r>
            <w:r>
              <w:rPr>
                <w:rFonts w:hint="eastAsia"/>
              </w:rPr>
              <w:t>改善古城风貌，丰富古城业态，促进古城繁荣发展</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完成山海关古城风貌一体化提升一期项目</w:t>
            </w:r>
          </w:p>
        </w:tc>
        <w:tc>
          <w:tcPr>
            <w:tcW w:w="5386" w:type="dxa"/>
            <w:vAlign w:val="center"/>
          </w:tcPr>
          <w:p w:rsidR="000B217C" w:rsidRDefault="000B217C">
            <w:pPr>
              <w:pStyle w:val="2"/>
            </w:pPr>
            <w:r>
              <w:rPr>
                <w:rFonts w:hint="eastAsia"/>
              </w:rPr>
              <w:t>完成古城特色街区四条大街、通天沟、南北马道、柴禾市引路、一关路、先师庙引路风貌提升、街景小品建设</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合格率</w:t>
            </w:r>
          </w:p>
        </w:tc>
        <w:tc>
          <w:tcPr>
            <w:tcW w:w="5386" w:type="dxa"/>
            <w:vAlign w:val="center"/>
          </w:tcPr>
          <w:p w:rsidR="000B217C" w:rsidRDefault="000B217C">
            <w:pPr>
              <w:pStyle w:val="2"/>
            </w:pPr>
            <w:r>
              <w:rPr>
                <w:rFonts w:hint="eastAsia"/>
              </w:rPr>
              <w:t>合格</w:t>
            </w:r>
          </w:p>
        </w:tc>
        <w:tc>
          <w:tcPr>
            <w:tcW w:w="2268" w:type="dxa"/>
            <w:vAlign w:val="center"/>
          </w:tcPr>
          <w:p w:rsidR="000B217C" w:rsidRDefault="000B217C">
            <w:pPr>
              <w:pStyle w:val="2"/>
            </w:pPr>
            <w:r>
              <w:rPr>
                <w:rFonts w:hint="eastAsia"/>
              </w:rPr>
              <w:t>合格</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完工及时率</w:t>
            </w:r>
          </w:p>
        </w:tc>
        <w:tc>
          <w:tcPr>
            <w:tcW w:w="5386" w:type="dxa"/>
            <w:vAlign w:val="center"/>
          </w:tcPr>
          <w:p w:rsidR="000B217C" w:rsidRDefault="000B217C">
            <w:pPr>
              <w:pStyle w:val="2"/>
            </w:pPr>
            <w:r>
              <w:rPr>
                <w:rFonts w:hint="eastAsia"/>
              </w:rPr>
              <w:t>完工及时率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项目实际支出是否控制在预算内</w:t>
            </w:r>
          </w:p>
        </w:tc>
        <w:tc>
          <w:tcPr>
            <w:tcW w:w="5386" w:type="dxa"/>
            <w:vAlign w:val="center"/>
          </w:tcPr>
          <w:p w:rsidR="000B217C" w:rsidRDefault="000B217C">
            <w:pPr>
              <w:pStyle w:val="2"/>
            </w:pPr>
            <w:r>
              <w:rPr>
                <w:rFonts w:hint="eastAsia"/>
              </w:rPr>
              <w:t>项目实际支出是否控制在预算内</w:t>
            </w:r>
          </w:p>
        </w:tc>
        <w:tc>
          <w:tcPr>
            <w:tcW w:w="2268" w:type="dxa"/>
            <w:vAlign w:val="center"/>
          </w:tcPr>
          <w:p w:rsidR="000B217C" w:rsidRDefault="000B217C">
            <w:pPr>
              <w:pStyle w:val="2"/>
            </w:pPr>
            <w:r>
              <w:rPr>
                <w:rFonts w:hint="eastAsia"/>
              </w:rPr>
              <w:t>是</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经济效益提升</w:t>
            </w:r>
          </w:p>
        </w:tc>
        <w:tc>
          <w:tcPr>
            <w:tcW w:w="5386" w:type="dxa"/>
            <w:vAlign w:val="center"/>
          </w:tcPr>
          <w:p w:rsidR="000B217C" w:rsidRDefault="000B217C">
            <w:pPr>
              <w:pStyle w:val="2"/>
            </w:pPr>
            <w:r>
              <w:rPr>
                <w:rFonts w:hint="eastAsia"/>
              </w:rPr>
              <w:t>经济效益提升</w:t>
            </w:r>
          </w:p>
        </w:tc>
        <w:tc>
          <w:tcPr>
            <w:tcW w:w="2268" w:type="dxa"/>
            <w:vAlign w:val="center"/>
          </w:tcPr>
          <w:p w:rsidR="000B217C" w:rsidRDefault="000B217C">
            <w:pPr>
              <w:pStyle w:val="2"/>
            </w:pPr>
            <w:r>
              <w:rPr>
                <w:rFonts w:hint="eastAsia"/>
              </w:rPr>
              <w:t>提升</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社会效益提升</w:t>
            </w:r>
          </w:p>
        </w:tc>
        <w:tc>
          <w:tcPr>
            <w:tcW w:w="5386" w:type="dxa"/>
            <w:vAlign w:val="center"/>
          </w:tcPr>
          <w:p w:rsidR="000B217C" w:rsidRDefault="000B217C">
            <w:pPr>
              <w:pStyle w:val="2"/>
            </w:pPr>
            <w:r>
              <w:rPr>
                <w:rFonts w:hint="eastAsia"/>
              </w:rPr>
              <w:t>社会效益提升</w:t>
            </w:r>
          </w:p>
        </w:tc>
        <w:tc>
          <w:tcPr>
            <w:tcW w:w="2268" w:type="dxa"/>
            <w:vAlign w:val="center"/>
          </w:tcPr>
          <w:p w:rsidR="000B217C" w:rsidRDefault="000B217C">
            <w:pPr>
              <w:pStyle w:val="2"/>
            </w:pPr>
            <w:r>
              <w:rPr>
                <w:rFonts w:hint="eastAsia"/>
              </w:rPr>
              <w:t>提升</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符合节能环保减排要求</w:t>
            </w:r>
          </w:p>
        </w:tc>
        <w:tc>
          <w:tcPr>
            <w:tcW w:w="5386" w:type="dxa"/>
            <w:vAlign w:val="center"/>
          </w:tcPr>
          <w:p w:rsidR="000B217C" w:rsidRDefault="000B217C">
            <w:pPr>
              <w:pStyle w:val="2"/>
            </w:pPr>
            <w:r>
              <w:rPr>
                <w:rFonts w:hint="eastAsia"/>
              </w:rPr>
              <w:t>符合节能环保减排要求</w:t>
            </w:r>
          </w:p>
        </w:tc>
        <w:tc>
          <w:tcPr>
            <w:tcW w:w="2268" w:type="dxa"/>
            <w:vAlign w:val="center"/>
          </w:tcPr>
          <w:p w:rsidR="000B217C" w:rsidRDefault="000B217C">
            <w:pPr>
              <w:pStyle w:val="2"/>
            </w:pPr>
            <w:r>
              <w:rPr>
                <w:rFonts w:hint="eastAsia"/>
              </w:rPr>
              <w:t>符合</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增强影响力</w:t>
            </w:r>
          </w:p>
        </w:tc>
        <w:tc>
          <w:tcPr>
            <w:tcW w:w="5386" w:type="dxa"/>
            <w:vAlign w:val="center"/>
          </w:tcPr>
          <w:p w:rsidR="000B217C" w:rsidRDefault="000B217C">
            <w:pPr>
              <w:pStyle w:val="2"/>
            </w:pPr>
            <w:r>
              <w:rPr>
                <w:rFonts w:hint="eastAsia"/>
              </w:rPr>
              <w:t>改善古城风貌，丰富古城业态，促进古城繁荣发展</w:t>
            </w:r>
          </w:p>
        </w:tc>
        <w:tc>
          <w:tcPr>
            <w:tcW w:w="2268" w:type="dxa"/>
            <w:vAlign w:val="center"/>
          </w:tcPr>
          <w:p w:rsidR="000B217C" w:rsidRDefault="000B217C">
            <w:pPr>
              <w:pStyle w:val="2"/>
            </w:pPr>
            <w:r>
              <w:rPr>
                <w:rFonts w:hint="eastAsia"/>
              </w:rPr>
              <w:t>增强</w:t>
            </w:r>
          </w:p>
        </w:tc>
        <w:tc>
          <w:tcPr>
            <w:tcW w:w="1276" w:type="dxa"/>
            <w:vAlign w:val="center"/>
          </w:tcPr>
          <w:p w:rsidR="000B217C" w:rsidRDefault="000B217C">
            <w:pPr>
              <w:pStyle w:val="2"/>
            </w:pPr>
            <w:r>
              <w:rPr>
                <w:rFonts w:hint="eastAsia"/>
              </w:rPr>
              <w:t>秦财债</w:t>
            </w:r>
            <w:r>
              <w:t>[2021]254</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秦财债</w:t>
            </w:r>
            <w:r>
              <w:t>[2021]254</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30</w:t>
      </w:r>
      <w:r>
        <w:rPr>
          <w:rFonts w:ascii="方正仿宋_GBK" w:eastAsia="方正仿宋_GBK" w:hAnsi="方正仿宋_GBK" w:cs="方正仿宋_GBK" w:hint="eastAsia"/>
          <w:color w:val="000000"/>
          <w:sz w:val="28"/>
        </w:rPr>
        <w:t>、山海关古城遗址保护利用项目绩效目标表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13030324P00488710001W</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山海关古城遗址保护利用项目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1000.00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1000.00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实施山海关古城提升改造，推进长城国家文化公园（山海关段）示范区建设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250.00</w:t>
            </w:r>
          </w:p>
        </w:tc>
        <w:tc>
          <w:tcPr>
            <w:tcW w:w="2835" w:type="dxa"/>
            <w:vAlign w:val="center"/>
          </w:tcPr>
          <w:p w:rsidR="000B217C" w:rsidRDefault="000B217C">
            <w:pPr>
              <w:pStyle w:val="3"/>
            </w:pPr>
            <w:r>
              <w:t>500.00</w:t>
            </w:r>
          </w:p>
        </w:tc>
        <w:tc>
          <w:tcPr>
            <w:tcW w:w="2551" w:type="dxa"/>
            <w:vAlign w:val="center"/>
          </w:tcPr>
          <w:p w:rsidR="000B217C" w:rsidRDefault="000B217C">
            <w:pPr>
              <w:pStyle w:val="3"/>
            </w:pPr>
            <w:r>
              <w:t>750.00</w:t>
            </w:r>
          </w:p>
        </w:tc>
        <w:tc>
          <w:tcPr>
            <w:tcW w:w="3543" w:type="dxa"/>
            <w:gridSpan w:val="2"/>
            <w:vAlign w:val="center"/>
          </w:tcPr>
          <w:p w:rsidR="000B217C" w:rsidRDefault="000B217C">
            <w:pPr>
              <w:pStyle w:val="3"/>
            </w:pPr>
            <w:r>
              <w:t>1000.00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实施山海关古城提升改造，推进长城国家文化公园（山海关段）示范区建设。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完成基础设施配套建设</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秦财建</w:t>
            </w:r>
            <w:r>
              <w:t>[2022]187</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落实率</w:t>
            </w:r>
          </w:p>
        </w:tc>
        <w:tc>
          <w:tcPr>
            <w:tcW w:w="5386" w:type="dxa"/>
            <w:vAlign w:val="center"/>
          </w:tcPr>
          <w:p w:rsidR="000B217C" w:rsidRDefault="000B217C">
            <w:pPr>
              <w:pStyle w:val="2"/>
            </w:pPr>
            <w:r>
              <w:rPr>
                <w:rFonts w:hint="eastAsia"/>
              </w:rPr>
              <w:t>古城风貌提升、特色街区提升</w:t>
            </w:r>
            <w:r>
              <w:t xml:space="preserve"> </w:t>
            </w:r>
            <w:r>
              <w:rPr>
                <w:rFonts w:hint="eastAsia"/>
              </w:rPr>
              <w:t>达到工程验收标准</w:t>
            </w:r>
          </w:p>
        </w:tc>
        <w:tc>
          <w:tcPr>
            <w:tcW w:w="2268" w:type="dxa"/>
            <w:vAlign w:val="center"/>
          </w:tcPr>
          <w:p w:rsidR="000B217C" w:rsidRDefault="000B217C">
            <w:pPr>
              <w:pStyle w:val="2"/>
            </w:pPr>
            <w:r>
              <w:rPr>
                <w:rFonts w:hint="eastAsia"/>
              </w:rPr>
              <w:t>合格</w:t>
            </w:r>
          </w:p>
        </w:tc>
        <w:tc>
          <w:tcPr>
            <w:tcW w:w="1276" w:type="dxa"/>
            <w:vAlign w:val="center"/>
          </w:tcPr>
          <w:p w:rsidR="000B217C" w:rsidRDefault="000B217C">
            <w:pPr>
              <w:pStyle w:val="2"/>
            </w:pPr>
            <w:r>
              <w:rPr>
                <w:rFonts w:hint="eastAsia"/>
              </w:rPr>
              <w:t>秦财建</w:t>
            </w:r>
            <w:r>
              <w:t>[2022]187</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资金下达时间</w:t>
            </w:r>
          </w:p>
        </w:tc>
        <w:tc>
          <w:tcPr>
            <w:tcW w:w="2268" w:type="dxa"/>
            <w:vAlign w:val="center"/>
          </w:tcPr>
          <w:p w:rsidR="000B217C" w:rsidRDefault="000B217C">
            <w:pPr>
              <w:pStyle w:val="2"/>
            </w:pPr>
            <w:r>
              <w:rPr>
                <w:rFonts w:hint="eastAsia"/>
              </w:rPr>
              <w:t>≤</w:t>
            </w:r>
            <w:r>
              <w:t>180</w:t>
            </w:r>
            <w:r>
              <w:rPr>
                <w:rFonts w:hint="eastAsia"/>
              </w:rPr>
              <w:t>日</w:t>
            </w:r>
          </w:p>
        </w:tc>
        <w:tc>
          <w:tcPr>
            <w:tcW w:w="1276" w:type="dxa"/>
            <w:vAlign w:val="center"/>
          </w:tcPr>
          <w:p w:rsidR="000B217C" w:rsidRDefault="000B217C">
            <w:pPr>
              <w:pStyle w:val="2"/>
            </w:pPr>
            <w:r>
              <w:rPr>
                <w:rFonts w:hint="eastAsia"/>
              </w:rPr>
              <w:t>秦财建</w:t>
            </w:r>
            <w:r>
              <w:t>[2022]187</w:t>
            </w:r>
            <w:r>
              <w:rPr>
                <w:rFonts w:hint="eastAsia"/>
              </w:rPr>
              <w:t>号、秦财教</w:t>
            </w:r>
            <w:r>
              <w:t>[2023]309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地方财政预算资金</w:t>
            </w:r>
          </w:p>
        </w:tc>
        <w:tc>
          <w:tcPr>
            <w:tcW w:w="2268" w:type="dxa"/>
            <w:vAlign w:val="center"/>
          </w:tcPr>
          <w:p w:rsidR="000B217C" w:rsidRDefault="000B217C">
            <w:pPr>
              <w:pStyle w:val="2"/>
            </w:pPr>
            <w:r>
              <w:t>1000</w:t>
            </w:r>
            <w:r>
              <w:rPr>
                <w:rFonts w:hint="eastAsia"/>
              </w:rPr>
              <w:t>万元</w:t>
            </w:r>
          </w:p>
        </w:tc>
        <w:tc>
          <w:tcPr>
            <w:tcW w:w="1276" w:type="dxa"/>
            <w:vAlign w:val="center"/>
          </w:tcPr>
          <w:p w:rsidR="000B217C" w:rsidRDefault="000B217C">
            <w:pPr>
              <w:pStyle w:val="2"/>
            </w:pPr>
            <w:r>
              <w:rPr>
                <w:rFonts w:hint="eastAsia"/>
              </w:rPr>
              <w:t>秦财建</w:t>
            </w:r>
            <w:r>
              <w:t>[2022]187</w:t>
            </w:r>
            <w:r>
              <w:rPr>
                <w:rFonts w:hint="eastAsia"/>
              </w:rPr>
              <w:t>号、秦财教</w:t>
            </w:r>
            <w:r>
              <w:t>[2023]309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增长率</w:t>
            </w:r>
          </w:p>
        </w:tc>
        <w:tc>
          <w:tcPr>
            <w:tcW w:w="5386" w:type="dxa"/>
            <w:vAlign w:val="center"/>
          </w:tcPr>
          <w:p w:rsidR="000B217C" w:rsidRDefault="000B217C">
            <w:pPr>
              <w:pStyle w:val="2"/>
            </w:pPr>
            <w:r>
              <w:rPr>
                <w:rFonts w:hint="eastAsia"/>
              </w:rPr>
              <w:t>年度项目所在地旅游综合收入增长率</w:t>
            </w:r>
          </w:p>
        </w:tc>
        <w:tc>
          <w:tcPr>
            <w:tcW w:w="2268" w:type="dxa"/>
            <w:vAlign w:val="center"/>
          </w:tcPr>
          <w:p w:rsidR="000B217C" w:rsidRDefault="000B217C">
            <w:pPr>
              <w:pStyle w:val="2"/>
            </w:pPr>
            <w:r>
              <w:rPr>
                <w:rFonts w:hint="eastAsia"/>
              </w:rPr>
              <w:t>≥</w:t>
            </w:r>
            <w:r>
              <w:t>1%</w:t>
            </w:r>
          </w:p>
        </w:tc>
        <w:tc>
          <w:tcPr>
            <w:tcW w:w="1276" w:type="dxa"/>
            <w:vAlign w:val="center"/>
          </w:tcPr>
          <w:p w:rsidR="000B217C" w:rsidRDefault="000B217C">
            <w:pPr>
              <w:pStyle w:val="2"/>
            </w:pPr>
            <w:r>
              <w:rPr>
                <w:rFonts w:hint="eastAsia"/>
              </w:rPr>
              <w:t>秦财建</w:t>
            </w:r>
            <w:r>
              <w:t>[2022]187</w:t>
            </w:r>
            <w:r>
              <w:rPr>
                <w:rFonts w:hint="eastAsia"/>
              </w:rPr>
              <w:t>号、秦财教</w:t>
            </w:r>
            <w:r>
              <w:t>[2023]309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85%</w:t>
            </w:r>
          </w:p>
        </w:tc>
        <w:tc>
          <w:tcPr>
            <w:tcW w:w="1276" w:type="dxa"/>
            <w:vAlign w:val="center"/>
          </w:tcPr>
          <w:p w:rsidR="000B217C" w:rsidRDefault="000B217C">
            <w:pPr>
              <w:pStyle w:val="2"/>
            </w:pPr>
            <w:r>
              <w:rPr>
                <w:rFonts w:hint="eastAsia"/>
              </w:rPr>
              <w:t>秦财建</w:t>
            </w:r>
            <w:r>
              <w:t>[2022]187</w:t>
            </w:r>
            <w:r>
              <w:rPr>
                <w:rFonts w:hint="eastAsia"/>
              </w:rPr>
              <w:t>号、秦财教</w:t>
            </w:r>
            <w:r>
              <w:t>[2023]309</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31</w:t>
      </w:r>
      <w:r>
        <w:rPr>
          <w:rFonts w:ascii="方正仿宋_GBK" w:eastAsia="方正仿宋_GBK" w:hAnsi="方正仿宋_GBK" w:cs="方正仿宋_GBK" w:hint="eastAsia"/>
          <w:color w:val="000000"/>
          <w:sz w:val="28"/>
        </w:rPr>
        <w:t>、山海关区长城国家文化公园·山海关段标识体系规划设计、制作安装项目绩效目标表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13030324P004883100016</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山海关区长城国家文化公园·山海关段标识体系规划设计、制作安装项目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320.00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320.00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根据山海关长城国家文化公园建设需要，阶段性完成山海关区长城国家文化公园标识设施系统规划设计及采购安装</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80.00</w:t>
            </w:r>
          </w:p>
        </w:tc>
        <w:tc>
          <w:tcPr>
            <w:tcW w:w="2835" w:type="dxa"/>
            <w:vAlign w:val="center"/>
          </w:tcPr>
          <w:p w:rsidR="000B217C" w:rsidRDefault="000B217C">
            <w:pPr>
              <w:pStyle w:val="3"/>
            </w:pPr>
            <w:r>
              <w:t>160.00</w:t>
            </w:r>
          </w:p>
        </w:tc>
        <w:tc>
          <w:tcPr>
            <w:tcW w:w="2551" w:type="dxa"/>
            <w:vAlign w:val="center"/>
          </w:tcPr>
          <w:p w:rsidR="000B217C" w:rsidRDefault="000B217C">
            <w:pPr>
              <w:pStyle w:val="3"/>
            </w:pPr>
            <w:r>
              <w:t>240.00</w:t>
            </w:r>
          </w:p>
        </w:tc>
        <w:tc>
          <w:tcPr>
            <w:tcW w:w="3543" w:type="dxa"/>
            <w:gridSpan w:val="2"/>
            <w:vAlign w:val="center"/>
          </w:tcPr>
          <w:p w:rsidR="000B217C" w:rsidRDefault="000B217C">
            <w:pPr>
              <w:pStyle w:val="3"/>
            </w:pPr>
            <w:r>
              <w:t>320.00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根据山海关长城国家文化公园建设需要，阶段性完成山海关区长城国家文化公园标识设施系统规划设计及采购安装</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标识设施数量</w:t>
            </w:r>
          </w:p>
        </w:tc>
        <w:tc>
          <w:tcPr>
            <w:tcW w:w="5386" w:type="dxa"/>
            <w:vAlign w:val="center"/>
          </w:tcPr>
          <w:p w:rsidR="000B217C" w:rsidRDefault="000B217C">
            <w:pPr>
              <w:pStyle w:val="2"/>
            </w:pPr>
            <w:r>
              <w:rPr>
                <w:rFonts w:hint="eastAsia"/>
              </w:rPr>
              <w:t>满足山海关区长城国家文化公园及旅游公共服务引导、提示等需要</w:t>
            </w:r>
          </w:p>
        </w:tc>
        <w:tc>
          <w:tcPr>
            <w:tcW w:w="2268" w:type="dxa"/>
            <w:vAlign w:val="center"/>
          </w:tcPr>
          <w:p w:rsidR="000B217C" w:rsidRDefault="000B217C">
            <w:pPr>
              <w:pStyle w:val="2"/>
            </w:pPr>
            <w:r>
              <w:rPr>
                <w:rFonts w:hint="eastAsia"/>
              </w:rPr>
              <w:t>以本年度建设计划为准</w:t>
            </w:r>
          </w:p>
        </w:tc>
        <w:tc>
          <w:tcPr>
            <w:tcW w:w="1276" w:type="dxa"/>
            <w:vAlign w:val="center"/>
          </w:tcPr>
          <w:p w:rsidR="000B217C" w:rsidRDefault="000B217C">
            <w:pPr>
              <w:pStyle w:val="2"/>
            </w:pPr>
            <w:r>
              <w:rPr>
                <w:rFonts w:hint="eastAsia"/>
              </w:rPr>
              <w:t>标识设施采购清单</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达标率</w:t>
            </w:r>
          </w:p>
        </w:tc>
        <w:tc>
          <w:tcPr>
            <w:tcW w:w="5386" w:type="dxa"/>
            <w:vAlign w:val="center"/>
          </w:tcPr>
          <w:p w:rsidR="000B217C" w:rsidRDefault="000B217C">
            <w:pPr>
              <w:pStyle w:val="2"/>
            </w:pPr>
            <w:r>
              <w:rPr>
                <w:rFonts w:hint="eastAsia"/>
              </w:rPr>
              <w:t>严格按照设计和要求使用优质材料</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相关行业标准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本年度建设计划安排</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w:t>
            </w:r>
          </w:p>
        </w:tc>
        <w:tc>
          <w:tcPr>
            <w:tcW w:w="5386" w:type="dxa"/>
            <w:vAlign w:val="center"/>
          </w:tcPr>
          <w:p w:rsidR="000B217C" w:rsidRDefault="000B217C">
            <w:pPr>
              <w:pStyle w:val="2"/>
            </w:pPr>
            <w:r>
              <w:rPr>
                <w:rFonts w:hint="eastAsia"/>
              </w:rPr>
              <w:t>项目成本</w:t>
            </w:r>
          </w:p>
        </w:tc>
        <w:tc>
          <w:tcPr>
            <w:tcW w:w="2268" w:type="dxa"/>
            <w:vAlign w:val="center"/>
          </w:tcPr>
          <w:p w:rsidR="000B217C" w:rsidRDefault="000B217C">
            <w:pPr>
              <w:pStyle w:val="2"/>
            </w:pPr>
            <w:r>
              <w:rPr>
                <w:rFonts w:hint="eastAsia"/>
              </w:rPr>
              <w:t>按完成阶段工作量据实支付</w:t>
            </w:r>
          </w:p>
        </w:tc>
        <w:tc>
          <w:tcPr>
            <w:tcW w:w="1276" w:type="dxa"/>
            <w:vAlign w:val="center"/>
          </w:tcPr>
          <w:p w:rsidR="000B217C" w:rsidRDefault="000B217C">
            <w:pPr>
              <w:pStyle w:val="2"/>
            </w:pPr>
            <w:r>
              <w:rPr>
                <w:rFonts w:hint="eastAsia"/>
              </w:rPr>
              <w:t>询价报告与项目合同</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旅游公共服务设施服务人次增长率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旅游数据年度统计</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群众对旅游公共服务设施满意度</w:t>
            </w:r>
          </w:p>
        </w:tc>
        <w:tc>
          <w:tcPr>
            <w:tcW w:w="2268" w:type="dxa"/>
            <w:vAlign w:val="center"/>
          </w:tcPr>
          <w:p w:rsidR="000B217C" w:rsidRDefault="000B217C">
            <w:pPr>
              <w:pStyle w:val="2"/>
            </w:pPr>
            <w:r>
              <w:rPr>
                <w:rFonts w:hint="eastAsia"/>
              </w:rPr>
              <w:t>≥</w:t>
            </w:r>
            <w:r>
              <w:t>90</w:t>
            </w:r>
            <w:r>
              <w:rPr>
                <w:rFonts w:hint="eastAsia"/>
              </w:rPr>
              <w:t>％</w:t>
            </w:r>
          </w:p>
        </w:tc>
        <w:tc>
          <w:tcPr>
            <w:tcW w:w="1276" w:type="dxa"/>
            <w:vAlign w:val="center"/>
          </w:tcPr>
          <w:p w:rsidR="000B217C" w:rsidRDefault="000B217C">
            <w:pPr>
              <w:pStyle w:val="2"/>
            </w:pPr>
            <w:r>
              <w:rPr>
                <w:rFonts w:hint="eastAsia"/>
              </w:rPr>
              <w:t>群众调研</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32</w:t>
      </w:r>
      <w:r>
        <w:rPr>
          <w:rFonts w:ascii="方正仿宋_GBK" w:eastAsia="方正仿宋_GBK" w:hAnsi="方正仿宋_GBK" w:cs="方正仿宋_GBK" w:hint="eastAsia"/>
          <w:color w:val="000000"/>
          <w:sz w:val="28"/>
        </w:rPr>
        <w:t>、山海关区长城文化公园建设三年行动方案绩效目标表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13030324P00488410001U</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山海关区长城文化公园建设三年行动方案</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29.58</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29.58</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编制山海关区长城国家文化公园建设三年行动方案，推进长城国家文化公园（山海关段）建设进程。</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7.40</w:t>
            </w:r>
          </w:p>
        </w:tc>
        <w:tc>
          <w:tcPr>
            <w:tcW w:w="2835" w:type="dxa"/>
            <w:vAlign w:val="center"/>
          </w:tcPr>
          <w:p w:rsidR="000B217C" w:rsidRDefault="000B217C">
            <w:pPr>
              <w:pStyle w:val="3"/>
            </w:pPr>
            <w:r>
              <w:t>14.79</w:t>
            </w:r>
          </w:p>
        </w:tc>
        <w:tc>
          <w:tcPr>
            <w:tcW w:w="2551" w:type="dxa"/>
            <w:vAlign w:val="center"/>
          </w:tcPr>
          <w:p w:rsidR="000B217C" w:rsidRDefault="000B217C">
            <w:pPr>
              <w:pStyle w:val="3"/>
            </w:pPr>
            <w:r>
              <w:t>22.19</w:t>
            </w:r>
          </w:p>
        </w:tc>
        <w:tc>
          <w:tcPr>
            <w:tcW w:w="3543" w:type="dxa"/>
            <w:gridSpan w:val="2"/>
            <w:vAlign w:val="center"/>
          </w:tcPr>
          <w:p w:rsidR="000B217C" w:rsidRDefault="000B217C">
            <w:pPr>
              <w:pStyle w:val="3"/>
            </w:pPr>
            <w:r>
              <w:t>29.58</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编制山海关区长城国家文化公园建设三年行动方案，推进长城国家文化公园（山海关段）建设进程。</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山海关区长城国家文化公园建设三年行动方案编制工作</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w:t>
            </w:r>
            <w:r>
              <w:rPr>
                <w:rFonts w:hint="eastAsia"/>
              </w:rPr>
              <w:t>〕</w:t>
            </w:r>
            <w:r>
              <w:t>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落实率</w:t>
            </w:r>
          </w:p>
        </w:tc>
        <w:tc>
          <w:tcPr>
            <w:tcW w:w="5386" w:type="dxa"/>
            <w:vAlign w:val="center"/>
          </w:tcPr>
          <w:p w:rsidR="000B217C" w:rsidRDefault="000B217C">
            <w:pPr>
              <w:pStyle w:val="2"/>
            </w:pPr>
            <w:r>
              <w:rPr>
                <w:rFonts w:hint="eastAsia"/>
              </w:rPr>
              <w:t>按照长城国家文化公园建设大纲及山海关区委、区政府主要领导批示，完成山海关段三年行动方案编制工作。</w:t>
            </w:r>
          </w:p>
        </w:tc>
        <w:tc>
          <w:tcPr>
            <w:tcW w:w="2268" w:type="dxa"/>
            <w:vAlign w:val="center"/>
          </w:tcPr>
          <w:p w:rsidR="000B217C" w:rsidRDefault="000B217C">
            <w:pPr>
              <w:pStyle w:val="2"/>
            </w:pPr>
            <w:r>
              <w:rPr>
                <w:rFonts w:hint="eastAsia"/>
              </w:rPr>
              <w:t>合格</w:t>
            </w:r>
          </w:p>
        </w:tc>
        <w:tc>
          <w:tcPr>
            <w:tcW w:w="1276" w:type="dxa"/>
            <w:vAlign w:val="center"/>
          </w:tcPr>
          <w:p w:rsidR="000B217C" w:rsidRDefault="000B217C">
            <w:pPr>
              <w:pStyle w:val="2"/>
            </w:pPr>
            <w:r>
              <w:rPr>
                <w:rFonts w:hint="eastAsia"/>
              </w:rPr>
              <w:t>秦财教〔</w:t>
            </w:r>
            <w:r>
              <w:t>2023</w:t>
            </w:r>
            <w:r>
              <w:rPr>
                <w:rFonts w:hint="eastAsia"/>
              </w:rPr>
              <w:t>〕</w:t>
            </w:r>
            <w:r>
              <w:t>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资金下达时间</w:t>
            </w:r>
          </w:p>
        </w:tc>
        <w:tc>
          <w:tcPr>
            <w:tcW w:w="2268" w:type="dxa"/>
            <w:vAlign w:val="center"/>
          </w:tcPr>
          <w:p w:rsidR="000B217C" w:rsidRDefault="000B217C">
            <w:pPr>
              <w:pStyle w:val="2"/>
            </w:pPr>
            <w:r>
              <w:rPr>
                <w:rFonts w:hint="eastAsia"/>
              </w:rPr>
              <w:t>≤</w:t>
            </w:r>
            <w:r>
              <w:t>180</w:t>
            </w:r>
            <w:r>
              <w:rPr>
                <w:rFonts w:hint="eastAsia"/>
              </w:rPr>
              <w:t>日</w:t>
            </w:r>
          </w:p>
        </w:tc>
        <w:tc>
          <w:tcPr>
            <w:tcW w:w="1276" w:type="dxa"/>
            <w:vAlign w:val="center"/>
          </w:tcPr>
          <w:p w:rsidR="000B217C" w:rsidRDefault="000B217C">
            <w:pPr>
              <w:pStyle w:val="2"/>
            </w:pPr>
            <w:r>
              <w:rPr>
                <w:rFonts w:hint="eastAsia"/>
              </w:rPr>
              <w:t>秦财教〔</w:t>
            </w:r>
            <w:r>
              <w:t>2023</w:t>
            </w:r>
            <w:r>
              <w:rPr>
                <w:rFonts w:hint="eastAsia"/>
              </w:rPr>
              <w:t>〕</w:t>
            </w:r>
            <w:r>
              <w:t>309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地方财政预算资金</w:t>
            </w:r>
          </w:p>
        </w:tc>
        <w:tc>
          <w:tcPr>
            <w:tcW w:w="2268" w:type="dxa"/>
            <w:vAlign w:val="center"/>
          </w:tcPr>
          <w:p w:rsidR="000B217C" w:rsidRDefault="000B217C">
            <w:pPr>
              <w:pStyle w:val="2"/>
            </w:pPr>
            <w:r>
              <w:t>29.58</w:t>
            </w:r>
            <w:r>
              <w:rPr>
                <w:rFonts w:hint="eastAsia"/>
              </w:rPr>
              <w:t>万元</w:t>
            </w:r>
          </w:p>
        </w:tc>
        <w:tc>
          <w:tcPr>
            <w:tcW w:w="1276" w:type="dxa"/>
            <w:vAlign w:val="center"/>
          </w:tcPr>
          <w:p w:rsidR="000B217C" w:rsidRDefault="000B217C">
            <w:pPr>
              <w:pStyle w:val="2"/>
            </w:pPr>
            <w:r>
              <w:rPr>
                <w:rFonts w:hint="eastAsia"/>
              </w:rPr>
              <w:t>秦财教〔</w:t>
            </w:r>
            <w:r>
              <w:t>2023</w:t>
            </w:r>
            <w:r>
              <w:rPr>
                <w:rFonts w:hint="eastAsia"/>
              </w:rPr>
              <w:t>〕</w:t>
            </w:r>
            <w:r>
              <w:t>309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通过编制山海关区长城国家文化公园建设三年行动方案，打造长城国家文化公园示范区。</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秦财教〔</w:t>
            </w:r>
            <w:r>
              <w:t>2023</w:t>
            </w:r>
            <w:r>
              <w:rPr>
                <w:rFonts w:hint="eastAsia"/>
              </w:rPr>
              <w:t>〕</w:t>
            </w:r>
            <w:r>
              <w:t>309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w:t>
            </w:r>
            <w:r>
              <w:rPr>
                <w:rFonts w:hint="eastAsia"/>
              </w:rPr>
              <w:t>〕</w:t>
            </w:r>
            <w:r>
              <w:t>309</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33</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年”三馆一站“免费开放市级配套资金预算（秦财教</w:t>
      </w:r>
      <w:r>
        <w:rPr>
          <w:rFonts w:ascii="方正仿宋_GBK" w:eastAsia="方正仿宋_GBK" w:hAnsi="方正仿宋_GBK" w:cs="方正仿宋_GBK"/>
          <w:color w:val="000000"/>
          <w:sz w:val="28"/>
        </w:rPr>
        <w:t>[2023]814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13030324P00483410002B</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t>2024</w:t>
            </w:r>
            <w:r>
              <w:rPr>
                <w:rFonts w:hint="eastAsia"/>
              </w:rPr>
              <w:t>年区图书馆、文化馆、乡镇街道文化站免费开放工作</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1.38</w:t>
            </w:r>
          </w:p>
        </w:tc>
        <w:tc>
          <w:tcPr>
            <w:tcW w:w="2835" w:type="dxa"/>
            <w:vAlign w:val="center"/>
          </w:tcPr>
          <w:p w:rsidR="000B217C" w:rsidRDefault="000B217C">
            <w:pPr>
              <w:pStyle w:val="3"/>
            </w:pPr>
            <w:r>
              <w:t>2.75</w:t>
            </w:r>
          </w:p>
        </w:tc>
        <w:tc>
          <w:tcPr>
            <w:tcW w:w="2551" w:type="dxa"/>
            <w:vAlign w:val="center"/>
          </w:tcPr>
          <w:p w:rsidR="000B217C" w:rsidRDefault="000B217C">
            <w:pPr>
              <w:pStyle w:val="3"/>
            </w:pPr>
            <w:r>
              <w:t>4.13</w:t>
            </w:r>
          </w:p>
        </w:tc>
        <w:tc>
          <w:tcPr>
            <w:tcW w:w="3543" w:type="dxa"/>
            <w:gridSpan w:val="2"/>
            <w:vAlign w:val="center"/>
          </w:tcPr>
          <w:p w:rsidR="000B217C" w:rsidRDefault="000B217C">
            <w:pPr>
              <w:pStyle w:val="3"/>
            </w:pPr>
            <w:r>
              <w:t>5.50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1.2024</w:t>
            </w:r>
            <w:r>
              <w:rPr>
                <w:rFonts w:hint="eastAsia"/>
              </w:rPr>
              <w:t>年区图书馆、文化馆、乡镇街道文化站免费开放工作</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提供基本公共文化服务</w:t>
            </w:r>
          </w:p>
        </w:tc>
        <w:tc>
          <w:tcPr>
            <w:tcW w:w="5386" w:type="dxa"/>
            <w:vAlign w:val="center"/>
          </w:tcPr>
          <w:p w:rsidR="000B217C" w:rsidRDefault="000B217C">
            <w:pPr>
              <w:pStyle w:val="2"/>
            </w:pPr>
            <w:r>
              <w:rPr>
                <w:rFonts w:hint="eastAsia"/>
              </w:rPr>
              <w:t>公共图书馆、文化馆（站）免费开放</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基本公共文化服务实施标准</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34</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年基层“三馆一站”免费开放省级补助资金预算秦财教</w:t>
      </w:r>
      <w:r>
        <w:rPr>
          <w:rFonts w:ascii="方正仿宋_GBK" w:eastAsia="方正仿宋_GBK" w:hAnsi="方正仿宋_GBK" w:cs="方正仿宋_GBK"/>
          <w:color w:val="000000"/>
          <w:sz w:val="28"/>
        </w:rPr>
        <w:t>[2023]753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13030323P00481510003P</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t>2024</w:t>
            </w:r>
            <w:r>
              <w:rPr>
                <w:rFonts w:hint="eastAsia"/>
              </w:rPr>
              <w:t>年区图书馆、文化馆、乡镇街道文化站免费开放工作</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1.38</w:t>
            </w:r>
          </w:p>
        </w:tc>
        <w:tc>
          <w:tcPr>
            <w:tcW w:w="2835" w:type="dxa"/>
            <w:vAlign w:val="center"/>
          </w:tcPr>
          <w:p w:rsidR="000B217C" w:rsidRDefault="000B217C">
            <w:pPr>
              <w:pStyle w:val="3"/>
            </w:pPr>
            <w:r>
              <w:t>2.75</w:t>
            </w:r>
          </w:p>
        </w:tc>
        <w:tc>
          <w:tcPr>
            <w:tcW w:w="2551" w:type="dxa"/>
            <w:vAlign w:val="center"/>
          </w:tcPr>
          <w:p w:rsidR="000B217C" w:rsidRDefault="000B217C">
            <w:pPr>
              <w:pStyle w:val="3"/>
            </w:pPr>
            <w:r>
              <w:t>4.13</w:t>
            </w:r>
          </w:p>
        </w:tc>
        <w:tc>
          <w:tcPr>
            <w:tcW w:w="3543" w:type="dxa"/>
            <w:gridSpan w:val="2"/>
            <w:vAlign w:val="center"/>
          </w:tcPr>
          <w:p w:rsidR="000B217C" w:rsidRDefault="000B217C">
            <w:pPr>
              <w:pStyle w:val="3"/>
            </w:pPr>
            <w:r>
              <w:t>5.50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1.2024</w:t>
            </w:r>
            <w:r>
              <w:rPr>
                <w:rFonts w:hint="eastAsia"/>
              </w:rPr>
              <w:t>年区图书馆、文化馆、乡镇街道文化站免费开放工作</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提供基本公共文化服务</w:t>
            </w:r>
          </w:p>
        </w:tc>
        <w:tc>
          <w:tcPr>
            <w:tcW w:w="5386" w:type="dxa"/>
            <w:vAlign w:val="center"/>
          </w:tcPr>
          <w:p w:rsidR="000B217C" w:rsidRDefault="000B217C">
            <w:pPr>
              <w:pStyle w:val="2"/>
            </w:pPr>
            <w:r>
              <w:rPr>
                <w:rFonts w:hint="eastAsia"/>
              </w:rPr>
              <w:t>公共图书馆、文化馆（站）免费开放</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基本公共文化服务实施标准</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35</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年省级非物质文化遗产保护专项资金（秦财教</w:t>
      </w:r>
      <w:r>
        <w:rPr>
          <w:rFonts w:ascii="方正仿宋_GBK" w:eastAsia="方正仿宋_GBK" w:hAnsi="方正仿宋_GBK" w:cs="方正仿宋_GBK"/>
          <w:color w:val="000000"/>
          <w:sz w:val="28"/>
        </w:rPr>
        <w:t>[2023]779</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13030324P00486610001Q</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年省级非物质文化遗产保护专项资金（秦财教</w:t>
            </w:r>
            <w:r>
              <w:t>[2023]779</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1.20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1.20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省级非遗代表性项目传承人传承活动进行补助；补助相关项目调查研究记录保存等，开展传习活动。</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1.20</w:t>
            </w:r>
          </w:p>
        </w:tc>
        <w:tc>
          <w:tcPr>
            <w:tcW w:w="2835" w:type="dxa"/>
            <w:vAlign w:val="center"/>
          </w:tcPr>
          <w:p w:rsidR="000B217C" w:rsidRDefault="000B217C">
            <w:pPr>
              <w:pStyle w:val="3"/>
            </w:pPr>
            <w:r>
              <w:t>1.20</w:t>
            </w:r>
          </w:p>
        </w:tc>
        <w:tc>
          <w:tcPr>
            <w:tcW w:w="2551" w:type="dxa"/>
            <w:vAlign w:val="center"/>
          </w:tcPr>
          <w:p w:rsidR="000B217C" w:rsidRDefault="000B217C">
            <w:pPr>
              <w:pStyle w:val="3"/>
            </w:pPr>
            <w:r>
              <w:t>1.20</w:t>
            </w:r>
          </w:p>
        </w:tc>
        <w:tc>
          <w:tcPr>
            <w:tcW w:w="3543" w:type="dxa"/>
            <w:gridSpan w:val="2"/>
            <w:vAlign w:val="center"/>
          </w:tcPr>
          <w:p w:rsidR="000B217C" w:rsidRDefault="000B217C">
            <w:pPr>
              <w:pStyle w:val="3"/>
            </w:pPr>
            <w:r>
              <w:t>1.20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省级非遗代表性项目传承人传承活动进行补助；补助相关项目调查研究记录保存等，开展传习活动。</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非遗传承、展示、推广活动数</w:t>
            </w:r>
          </w:p>
        </w:tc>
        <w:tc>
          <w:tcPr>
            <w:tcW w:w="2268" w:type="dxa"/>
            <w:vAlign w:val="center"/>
          </w:tcPr>
          <w:p w:rsidR="000B217C" w:rsidRDefault="000B217C">
            <w:pPr>
              <w:pStyle w:val="2"/>
            </w:pPr>
            <w:r>
              <w:rPr>
                <w:rFonts w:hint="eastAsia"/>
              </w:rPr>
              <w:t>≥</w:t>
            </w:r>
            <w:r>
              <w:t>5</w:t>
            </w:r>
            <w:r>
              <w:rPr>
                <w:rFonts w:hint="eastAsia"/>
              </w:rPr>
              <w:t>个</w:t>
            </w:r>
          </w:p>
        </w:tc>
        <w:tc>
          <w:tcPr>
            <w:tcW w:w="1276" w:type="dxa"/>
            <w:vAlign w:val="center"/>
          </w:tcPr>
          <w:p w:rsidR="000B217C" w:rsidRDefault="000B217C">
            <w:pPr>
              <w:pStyle w:val="2"/>
            </w:pPr>
            <w:r>
              <w:rPr>
                <w:rFonts w:hint="eastAsia"/>
              </w:rPr>
              <w:t>秦财教</w:t>
            </w:r>
            <w:r>
              <w:t>[2023]779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传承人记录实施完成率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[2023]779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到位率</w:t>
            </w:r>
          </w:p>
        </w:tc>
        <w:tc>
          <w:tcPr>
            <w:tcW w:w="5386" w:type="dxa"/>
            <w:vAlign w:val="center"/>
          </w:tcPr>
          <w:p w:rsidR="000B217C" w:rsidRDefault="000B217C">
            <w:pPr>
              <w:pStyle w:val="2"/>
            </w:pPr>
            <w:r>
              <w:rPr>
                <w:rFonts w:hint="eastAsia"/>
              </w:rPr>
              <w:t>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[2023]779</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[2023]779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落实率</w:t>
            </w:r>
          </w:p>
        </w:tc>
        <w:tc>
          <w:tcPr>
            <w:tcW w:w="5386" w:type="dxa"/>
            <w:vAlign w:val="center"/>
          </w:tcPr>
          <w:p w:rsidR="000B217C" w:rsidRDefault="000B217C">
            <w:pPr>
              <w:pStyle w:val="2"/>
            </w:pPr>
            <w:r>
              <w:rPr>
                <w:rFonts w:hint="eastAsia"/>
              </w:rPr>
              <w:t>非遗保护与传承受益公众增长率</w:t>
            </w:r>
          </w:p>
        </w:tc>
        <w:tc>
          <w:tcPr>
            <w:tcW w:w="2268" w:type="dxa"/>
            <w:vAlign w:val="center"/>
          </w:tcPr>
          <w:p w:rsidR="000B217C" w:rsidRDefault="000B217C">
            <w:pPr>
              <w:pStyle w:val="2"/>
            </w:pPr>
            <w:r>
              <w:rPr>
                <w:rFonts w:hint="eastAsia"/>
              </w:rPr>
              <w:t>≥</w:t>
            </w:r>
            <w:r>
              <w:t>10%</w:t>
            </w:r>
          </w:p>
        </w:tc>
        <w:tc>
          <w:tcPr>
            <w:tcW w:w="1276" w:type="dxa"/>
            <w:vAlign w:val="center"/>
          </w:tcPr>
          <w:p w:rsidR="000B217C" w:rsidRDefault="000B217C">
            <w:pPr>
              <w:pStyle w:val="2"/>
            </w:pPr>
            <w:r>
              <w:rPr>
                <w:rFonts w:hint="eastAsia"/>
              </w:rPr>
              <w:t>秦财教</w:t>
            </w:r>
            <w:r>
              <w:t>[2023]779</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社会公众对非物质文化遗产保护满意度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[2023]779</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36</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年中央补助地方公共图书馆、美术馆、文化馆（站）免费开放补助资金预算秦财教</w:t>
      </w:r>
      <w:r>
        <w:rPr>
          <w:rFonts w:ascii="方正仿宋_GBK" w:eastAsia="方正仿宋_GBK" w:hAnsi="方正仿宋_GBK" w:cs="方正仿宋_GBK"/>
          <w:color w:val="000000"/>
          <w:sz w:val="28"/>
        </w:rPr>
        <w:t>[2023]755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13030323P004814100032</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30.50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30.50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t>2024</w:t>
            </w:r>
            <w:r>
              <w:rPr>
                <w:rFonts w:hint="eastAsia"/>
              </w:rPr>
              <w:t>年区图书馆、文化馆、乡镇街道文化站免费开放工作</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7.63</w:t>
            </w:r>
          </w:p>
        </w:tc>
        <w:tc>
          <w:tcPr>
            <w:tcW w:w="2835" w:type="dxa"/>
            <w:vAlign w:val="center"/>
          </w:tcPr>
          <w:p w:rsidR="000B217C" w:rsidRDefault="000B217C">
            <w:pPr>
              <w:pStyle w:val="3"/>
            </w:pPr>
            <w:r>
              <w:t>15.25</w:t>
            </w:r>
          </w:p>
        </w:tc>
        <w:tc>
          <w:tcPr>
            <w:tcW w:w="2551" w:type="dxa"/>
            <w:vAlign w:val="center"/>
          </w:tcPr>
          <w:p w:rsidR="000B217C" w:rsidRDefault="000B217C">
            <w:pPr>
              <w:pStyle w:val="3"/>
            </w:pPr>
            <w:r>
              <w:t>22.88</w:t>
            </w:r>
          </w:p>
        </w:tc>
        <w:tc>
          <w:tcPr>
            <w:tcW w:w="3543" w:type="dxa"/>
            <w:gridSpan w:val="2"/>
            <w:vAlign w:val="center"/>
          </w:tcPr>
          <w:p w:rsidR="000B217C" w:rsidRDefault="000B217C">
            <w:pPr>
              <w:pStyle w:val="3"/>
            </w:pPr>
            <w:r>
              <w:t>30.50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1.2024</w:t>
            </w:r>
            <w:r>
              <w:rPr>
                <w:rFonts w:hint="eastAsia"/>
              </w:rPr>
              <w:t>年区图书馆、文化馆、乡镇街道文化站免费开放工作</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提供基本公共文化服务</w:t>
            </w:r>
          </w:p>
        </w:tc>
        <w:tc>
          <w:tcPr>
            <w:tcW w:w="5386" w:type="dxa"/>
            <w:vAlign w:val="center"/>
          </w:tcPr>
          <w:p w:rsidR="000B217C" w:rsidRDefault="000B217C">
            <w:pPr>
              <w:pStyle w:val="2"/>
            </w:pPr>
            <w:r>
              <w:rPr>
                <w:rFonts w:hint="eastAsia"/>
              </w:rPr>
              <w:t>公共图书馆、文化馆（站）免费开放</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基本公共文化服务实施标准</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37</w:t>
      </w:r>
      <w:r>
        <w:rPr>
          <w:rFonts w:ascii="方正仿宋_GBK" w:eastAsia="方正仿宋_GBK" w:hAnsi="方正仿宋_GBK" w:cs="方正仿宋_GBK" w:hint="eastAsia"/>
          <w:color w:val="000000"/>
          <w:sz w:val="28"/>
        </w:rPr>
        <w:t>、文化馆站免费开放区级补助绩效目标表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13030324P00481310001K</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文化馆站免费开放区级补助</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11.00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11.00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t>2024</w:t>
            </w:r>
            <w:r>
              <w:rPr>
                <w:rFonts w:hint="eastAsia"/>
              </w:rPr>
              <w:t>年区级“三馆一站”免费开放专项资金</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3.00</w:t>
            </w:r>
          </w:p>
        </w:tc>
        <w:tc>
          <w:tcPr>
            <w:tcW w:w="2835" w:type="dxa"/>
            <w:vAlign w:val="center"/>
          </w:tcPr>
          <w:p w:rsidR="000B217C" w:rsidRDefault="000B217C">
            <w:pPr>
              <w:pStyle w:val="3"/>
            </w:pPr>
            <w:r>
              <w:t>6.00</w:t>
            </w:r>
          </w:p>
        </w:tc>
        <w:tc>
          <w:tcPr>
            <w:tcW w:w="2551" w:type="dxa"/>
            <w:vAlign w:val="center"/>
          </w:tcPr>
          <w:p w:rsidR="000B217C" w:rsidRDefault="000B217C">
            <w:pPr>
              <w:pStyle w:val="3"/>
            </w:pPr>
            <w:r>
              <w:t>9.00</w:t>
            </w:r>
          </w:p>
        </w:tc>
        <w:tc>
          <w:tcPr>
            <w:tcW w:w="3543" w:type="dxa"/>
            <w:gridSpan w:val="2"/>
            <w:vAlign w:val="center"/>
          </w:tcPr>
          <w:p w:rsidR="000B217C" w:rsidRDefault="000B217C">
            <w:pPr>
              <w:pStyle w:val="3"/>
            </w:pPr>
            <w:r>
              <w:t>11.00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1.2024</w:t>
            </w:r>
            <w:r>
              <w:rPr>
                <w:rFonts w:hint="eastAsia"/>
              </w:rPr>
              <w:t>年区级“三馆一站”免费开放专项资金</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提供基本公共文化服务</w:t>
            </w:r>
          </w:p>
        </w:tc>
        <w:tc>
          <w:tcPr>
            <w:tcW w:w="5386" w:type="dxa"/>
            <w:vAlign w:val="center"/>
          </w:tcPr>
          <w:p w:rsidR="000B217C" w:rsidRDefault="000B217C">
            <w:pPr>
              <w:pStyle w:val="2"/>
            </w:pPr>
            <w:r>
              <w:rPr>
                <w:rFonts w:hint="eastAsia"/>
              </w:rPr>
              <w:t>公共图书馆、文化馆（站）免费开放</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服务参与率</w:t>
            </w:r>
          </w:p>
        </w:tc>
        <w:tc>
          <w:tcPr>
            <w:tcW w:w="5386" w:type="dxa"/>
            <w:vAlign w:val="center"/>
          </w:tcPr>
          <w:p w:rsidR="000B217C" w:rsidRDefault="000B217C">
            <w:pPr>
              <w:pStyle w:val="2"/>
            </w:pPr>
            <w:r>
              <w:rPr>
                <w:rFonts w:hint="eastAsia"/>
              </w:rPr>
              <w:t>公共数字文化服务参与率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年度工作计划完成情况</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项目成本标准</w:t>
            </w:r>
          </w:p>
        </w:tc>
        <w:tc>
          <w:tcPr>
            <w:tcW w:w="5386" w:type="dxa"/>
            <w:vAlign w:val="center"/>
          </w:tcPr>
          <w:p w:rsidR="000B217C" w:rsidRDefault="000B217C">
            <w:pPr>
              <w:pStyle w:val="2"/>
            </w:pPr>
            <w:r>
              <w:rPr>
                <w:rFonts w:hint="eastAsia"/>
              </w:rPr>
              <w:t>项目成本标准</w:t>
            </w:r>
          </w:p>
        </w:tc>
        <w:tc>
          <w:tcPr>
            <w:tcW w:w="2268" w:type="dxa"/>
            <w:vAlign w:val="center"/>
          </w:tcPr>
          <w:p w:rsidR="000B217C" w:rsidRDefault="000B217C">
            <w:pPr>
              <w:pStyle w:val="2"/>
            </w:pPr>
            <w:r>
              <w:rPr>
                <w:rFonts w:hint="eastAsia"/>
              </w:rPr>
              <w:t>按照相关管理办法执行</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国民综合阅读率</w:t>
            </w:r>
          </w:p>
        </w:tc>
        <w:tc>
          <w:tcPr>
            <w:tcW w:w="5386" w:type="dxa"/>
            <w:vAlign w:val="center"/>
          </w:tcPr>
          <w:p w:rsidR="000B217C" w:rsidRDefault="000B217C">
            <w:pPr>
              <w:pStyle w:val="2"/>
            </w:pPr>
            <w:r>
              <w:rPr>
                <w:rFonts w:hint="eastAsia"/>
              </w:rPr>
              <w:t>国民综合阅读率</w:t>
            </w:r>
          </w:p>
        </w:tc>
        <w:tc>
          <w:tcPr>
            <w:tcW w:w="2268" w:type="dxa"/>
            <w:vAlign w:val="center"/>
          </w:tcPr>
          <w:p w:rsidR="000B217C" w:rsidRDefault="000B217C">
            <w:pPr>
              <w:pStyle w:val="2"/>
            </w:pPr>
            <w:r>
              <w:rPr>
                <w:rFonts w:hint="eastAsia"/>
              </w:rPr>
              <w:t>≥</w:t>
            </w:r>
            <w:r>
              <w:t>75%</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服务人次增长率</w:t>
            </w:r>
          </w:p>
        </w:tc>
        <w:tc>
          <w:tcPr>
            <w:tcW w:w="5386" w:type="dxa"/>
            <w:vAlign w:val="center"/>
          </w:tcPr>
          <w:p w:rsidR="000B217C" w:rsidRDefault="000B217C">
            <w:pPr>
              <w:pStyle w:val="2"/>
            </w:pPr>
            <w:r>
              <w:rPr>
                <w:rFonts w:hint="eastAsia"/>
              </w:rPr>
              <w:t>公共数字文化服务人次增长率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活动参与人次增长率</w:t>
            </w:r>
          </w:p>
        </w:tc>
        <w:tc>
          <w:tcPr>
            <w:tcW w:w="5386" w:type="dxa"/>
            <w:vAlign w:val="center"/>
          </w:tcPr>
          <w:p w:rsidR="000B217C" w:rsidRDefault="000B217C">
            <w:pPr>
              <w:pStyle w:val="2"/>
            </w:pPr>
            <w:r>
              <w:rPr>
                <w:rFonts w:hint="eastAsia"/>
              </w:rPr>
              <w:t>群众文化活动参与人次增长率</w:t>
            </w:r>
          </w:p>
        </w:tc>
        <w:tc>
          <w:tcPr>
            <w:tcW w:w="2268" w:type="dxa"/>
            <w:vAlign w:val="center"/>
          </w:tcPr>
          <w:p w:rsidR="000B217C" w:rsidRDefault="000B217C">
            <w:pPr>
              <w:pStyle w:val="2"/>
            </w:pPr>
            <w:r>
              <w:rPr>
                <w:rFonts w:hint="eastAsia"/>
              </w:rPr>
              <w:t>≥</w:t>
            </w:r>
            <w:r>
              <w:t>3%</w:t>
            </w:r>
          </w:p>
        </w:tc>
        <w:tc>
          <w:tcPr>
            <w:tcW w:w="1276" w:type="dxa"/>
            <w:vAlign w:val="center"/>
          </w:tcPr>
          <w:p w:rsidR="000B217C" w:rsidRDefault="000B217C">
            <w:pPr>
              <w:pStyle w:val="2"/>
            </w:pPr>
            <w:r>
              <w:rPr>
                <w:rFonts w:hint="eastAsia"/>
              </w:rPr>
              <w:t>基本公共文化服务实施标准</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p>
        </w:tc>
        <w:tc>
          <w:tcPr>
            <w:tcW w:w="5386" w:type="dxa"/>
            <w:vAlign w:val="center"/>
          </w:tcPr>
          <w:p w:rsidR="000B217C" w:rsidRDefault="000B217C">
            <w:pPr>
              <w:pStyle w:val="2"/>
            </w:pPr>
            <w:r>
              <w:rPr>
                <w:rFonts w:hint="eastAsia"/>
              </w:rPr>
              <w:t>群众对国家基本公共文化服务满意度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基本公共文化服务实施标准</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38</w:t>
      </w:r>
      <w:r>
        <w:rPr>
          <w:rFonts w:ascii="方正仿宋_GBK" w:eastAsia="方正仿宋_GBK" w:hAnsi="方正仿宋_GBK" w:cs="方正仿宋_GBK" w:hint="eastAsia"/>
          <w:color w:val="000000"/>
          <w:sz w:val="28"/>
        </w:rPr>
        <w:t>、文物保护管理项目经费绩效目标表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13030324P004179100032</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文物保护管理项目经费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文物保护管理项目经费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50.00</w:t>
            </w:r>
          </w:p>
        </w:tc>
        <w:tc>
          <w:tcPr>
            <w:tcW w:w="2835" w:type="dxa"/>
            <w:vAlign w:val="center"/>
          </w:tcPr>
          <w:p w:rsidR="000B217C" w:rsidRDefault="000B217C">
            <w:pPr>
              <w:pStyle w:val="3"/>
            </w:pPr>
            <w:r>
              <w:t>100.00</w:t>
            </w:r>
          </w:p>
        </w:tc>
        <w:tc>
          <w:tcPr>
            <w:tcW w:w="2551" w:type="dxa"/>
            <w:vAlign w:val="center"/>
          </w:tcPr>
          <w:p w:rsidR="000B217C" w:rsidRDefault="000B217C">
            <w:pPr>
              <w:pStyle w:val="3"/>
            </w:pPr>
            <w:r>
              <w:t>150.00</w:t>
            </w:r>
          </w:p>
        </w:tc>
        <w:tc>
          <w:tcPr>
            <w:tcW w:w="3543" w:type="dxa"/>
            <w:gridSpan w:val="2"/>
            <w:vAlign w:val="center"/>
          </w:tcPr>
          <w:p w:rsidR="000B217C" w:rsidRDefault="000B217C">
            <w:pPr>
              <w:pStyle w:val="3"/>
            </w:pPr>
            <w:r>
              <w:t>200.00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文物保护管理项目经费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预算安排数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文物安全和预防性保护情况</w:t>
            </w:r>
          </w:p>
        </w:tc>
        <w:tc>
          <w:tcPr>
            <w:tcW w:w="5386" w:type="dxa"/>
            <w:vAlign w:val="center"/>
          </w:tcPr>
          <w:p w:rsidR="000B217C" w:rsidRDefault="000B217C">
            <w:pPr>
              <w:pStyle w:val="2"/>
            </w:pPr>
            <w:r>
              <w:rPr>
                <w:rFonts w:hint="eastAsia"/>
              </w:rPr>
              <w:t>文物安全和预防性保护情况</w:t>
            </w:r>
          </w:p>
        </w:tc>
        <w:tc>
          <w:tcPr>
            <w:tcW w:w="2268" w:type="dxa"/>
            <w:vAlign w:val="center"/>
          </w:tcPr>
          <w:p w:rsidR="000B217C" w:rsidRDefault="000B217C">
            <w:pPr>
              <w:pStyle w:val="2"/>
            </w:pPr>
            <w:r>
              <w:rPr>
                <w:rFonts w:hint="eastAsia"/>
              </w:rPr>
              <w:t>良好</w:t>
            </w:r>
          </w:p>
        </w:tc>
        <w:tc>
          <w:tcPr>
            <w:tcW w:w="1276" w:type="dxa"/>
            <w:vAlign w:val="center"/>
          </w:tcPr>
          <w:p w:rsidR="000B217C" w:rsidRDefault="000B217C">
            <w:pPr>
              <w:pStyle w:val="2"/>
            </w:pPr>
            <w:r>
              <w:rPr>
                <w:rFonts w:hint="eastAsia"/>
              </w:rPr>
              <w:t>文物保护管理条例</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调查问卷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39</w:t>
      </w:r>
      <w:r>
        <w:rPr>
          <w:rFonts w:ascii="方正仿宋_GBK" w:eastAsia="方正仿宋_GBK" w:hAnsi="方正仿宋_GBK" w:cs="方正仿宋_GBK" w:hint="eastAsia"/>
          <w:color w:val="000000"/>
          <w:sz w:val="28"/>
        </w:rPr>
        <w:t>、文物保护维修专项资金绩效目标表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13030324P004850100023</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文物保护维修专项资金</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2415.60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2415.60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文物保护维修专项资金</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541.50</w:t>
            </w:r>
          </w:p>
        </w:tc>
        <w:tc>
          <w:tcPr>
            <w:tcW w:w="2835" w:type="dxa"/>
            <w:vAlign w:val="center"/>
          </w:tcPr>
          <w:p w:rsidR="000B217C" w:rsidRDefault="000B217C">
            <w:pPr>
              <w:pStyle w:val="3"/>
            </w:pPr>
            <w:r>
              <w:t>1083.00</w:t>
            </w:r>
          </w:p>
        </w:tc>
        <w:tc>
          <w:tcPr>
            <w:tcW w:w="2551" w:type="dxa"/>
            <w:vAlign w:val="center"/>
          </w:tcPr>
          <w:p w:rsidR="000B217C" w:rsidRDefault="000B217C">
            <w:pPr>
              <w:pStyle w:val="3"/>
            </w:pPr>
            <w:r>
              <w:t>1624.50</w:t>
            </w:r>
          </w:p>
        </w:tc>
        <w:tc>
          <w:tcPr>
            <w:tcW w:w="3543" w:type="dxa"/>
            <w:gridSpan w:val="2"/>
            <w:vAlign w:val="center"/>
          </w:tcPr>
          <w:p w:rsidR="000B217C" w:rsidRDefault="000B217C">
            <w:pPr>
              <w:pStyle w:val="3"/>
            </w:pPr>
            <w:r>
              <w:t>2166.00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全面完成</w:t>
            </w:r>
            <w:r>
              <w:t>2021</w:t>
            </w:r>
            <w:r>
              <w:rPr>
                <w:rFonts w:hint="eastAsia"/>
              </w:rPr>
              <w:t>年山海关长城日常保养维护工程；</w:t>
            </w:r>
            <w:r>
              <w:t>2021-2022</w:t>
            </w:r>
            <w:r>
              <w:rPr>
                <w:rFonts w:hint="eastAsia"/>
              </w:rPr>
              <w:t>年山海关东罗城东堵抢险加固工程；文物保护维修专项资金</w:t>
            </w:r>
            <w:r>
              <w:t>2022</w:t>
            </w:r>
            <w:r>
              <w:rPr>
                <w:rFonts w:hint="eastAsia"/>
              </w:rPr>
              <w:t>年山海关长旅游文广局城《北水关第一段墙体及</w:t>
            </w:r>
            <w:r>
              <w:t>9</w:t>
            </w:r>
            <w:r>
              <w:rPr>
                <w:rFonts w:hint="eastAsia"/>
              </w:rPr>
              <w:t>号马面</w:t>
            </w:r>
            <w:r>
              <w:t>)</w:t>
            </w:r>
            <w:r>
              <w:rPr>
                <w:rFonts w:hint="eastAsia"/>
              </w:rPr>
              <w:t>保护展示项目；</w:t>
            </w:r>
          </w:p>
          <w:p w:rsidR="000B217C" w:rsidRDefault="000B217C">
            <w:pPr>
              <w:pStyle w:val="2"/>
            </w:pPr>
            <w:r>
              <w:t>2022</w:t>
            </w:r>
            <w:r>
              <w:rPr>
                <w:rFonts w:hint="eastAsia"/>
              </w:rPr>
              <w:t>年山海关八国联军营盘旧址一六国饭店消防工程；</w:t>
            </w:r>
            <w:r>
              <w:t>2022</w:t>
            </w:r>
            <w:r>
              <w:rPr>
                <w:rFonts w:hint="eastAsia"/>
              </w:rPr>
              <w:t>年山海关八国联旅游文广局军营盘旧址一英军营盘消防工程；山海关澄海楼消防工程；文物保护维修专项资金</w:t>
            </w:r>
            <w:r>
              <w:t>2021</w:t>
            </w:r>
            <w:r>
              <w:rPr>
                <w:rFonts w:hint="eastAsia"/>
              </w:rPr>
              <w:t>年山海关长城保护展示工程</w:t>
            </w:r>
            <w:r>
              <w:t>(</w:t>
            </w:r>
            <w:r>
              <w:rPr>
                <w:rFonts w:hint="eastAsia"/>
              </w:rPr>
              <w:t>一期</w:t>
            </w:r>
            <w:r>
              <w:t>)</w:t>
            </w:r>
            <w:r>
              <w:rPr>
                <w:rFonts w:hint="eastAsia"/>
              </w:rPr>
              <w:t>修缮工程</w:t>
            </w:r>
            <w:r>
              <w:t>---</w:t>
            </w:r>
            <w:r>
              <w:rPr>
                <w:rFonts w:hint="eastAsia"/>
              </w:rPr>
              <w:t>山海关长城</w:t>
            </w:r>
            <w:r>
              <w:t>(</w:t>
            </w:r>
            <w:r>
              <w:rPr>
                <w:rFonts w:hint="eastAsia"/>
              </w:rPr>
              <w:t>北翼城</w:t>
            </w:r>
            <w:r>
              <w:t>1</w:t>
            </w:r>
            <w:r>
              <w:rPr>
                <w:rFonts w:hint="eastAsia"/>
              </w:rPr>
              <w:t>号马面至</w:t>
            </w:r>
            <w:r>
              <w:t>4</w:t>
            </w:r>
            <w:r>
              <w:rPr>
                <w:rFonts w:hint="eastAsia"/>
              </w:rPr>
              <w:t>号马面段</w:t>
            </w:r>
            <w:r>
              <w:t>)</w:t>
            </w:r>
            <w:r>
              <w:rPr>
                <w:rFonts w:hint="eastAsia"/>
              </w:rPr>
              <w:t>保护维修工程；</w:t>
            </w:r>
            <w:r>
              <w:t>2014-2016</w:t>
            </w:r>
            <w:r>
              <w:rPr>
                <w:rFonts w:hint="eastAsia"/>
              </w:rPr>
              <w:t>年山海关长城铁门关</w:t>
            </w:r>
            <w:r>
              <w:t>-</w:t>
            </w:r>
            <w:r>
              <w:rPr>
                <w:rFonts w:hint="eastAsia"/>
              </w:rPr>
              <w:t>靖边楼段保护维修工程；</w:t>
            </w:r>
            <w:r>
              <w:t>2017</w:t>
            </w:r>
            <w:r>
              <w:rPr>
                <w:rFonts w:hint="eastAsia"/>
              </w:rPr>
              <w:t>年</w:t>
            </w:r>
            <w:r>
              <w:t>-2020</w:t>
            </w:r>
            <w:r>
              <w:rPr>
                <w:rFonts w:hint="eastAsia"/>
              </w:rPr>
              <w:t>年山海关长城《靶场豁口至旱门关段</w:t>
            </w:r>
            <w:r>
              <w:t>)</w:t>
            </w:r>
            <w:r>
              <w:rPr>
                <w:rFonts w:hint="eastAsia"/>
              </w:rPr>
              <w:t>保护维修工程。</w:t>
            </w:r>
          </w:p>
          <w:p w:rsidR="000B217C" w:rsidRDefault="000B217C">
            <w:pPr>
              <w:pStyle w:val="2"/>
            </w:pPr>
            <w:r>
              <w:t>2.</w:t>
            </w:r>
            <w:r>
              <w:rPr>
                <w:rFonts w:hint="eastAsia"/>
              </w:rPr>
              <w:t>工程质量达到合格标准，文物本体得到有效的维修和保护，更好的展示其历史价值，取得较好的社会效益及可持续影响力。</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完成设计变更等全部工程量</w:t>
            </w:r>
          </w:p>
        </w:tc>
        <w:tc>
          <w:tcPr>
            <w:tcW w:w="5386" w:type="dxa"/>
            <w:vAlign w:val="center"/>
          </w:tcPr>
          <w:p w:rsidR="000B217C" w:rsidRDefault="000B217C">
            <w:pPr>
              <w:pStyle w:val="2"/>
            </w:pPr>
            <w:r>
              <w:rPr>
                <w:rFonts w:hint="eastAsia"/>
              </w:rPr>
              <w:t>按设计方案及省局批复要求完成</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批准的设计方案及省局批文</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资金支付率</w:t>
            </w:r>
          </w:p>
        </w:tc>
        <w:tc>
          <w:tcPr>
            <w:tcW w:w="5386" w:type="dxa"/>
            <w:vAlign w:val="center"/>
          </w:tcPr>
          <w:p w:rsidR="000B217C" w:rsidRDefault="000B217C">
            <w:pPr>
              <w:pStyle w:val="2"/>
            </w:pPr>
            <w:r>
              <w:rPr>
                <w:rFonts w:hint="eastAsia"/>
              </w:rPr>
              <w:t>按工程进度及时拨付</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省局批文</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险情排除率</w:t>
            </w:r>
          </w:p>
        </w:tc>
        <w:tc>
          <w:tcPr>
            <w:tcW w:w="5386" w:type="dxa"/>
            <w:vAlign w:val="center"/>
          </w:tcPr>
          <w:p w:rsidR="000B217C" w:rsidRDefault="000B217C">
            <w:pPr>
              <w:pStyle w:val="2"/>
            </w:pPr>
            <w:r>
              <w:rPr>
                <w:rFonts w:hint="eastAsia"/>
              </w:rPr>
              <w:t>符合文物抢险加固要求，及时排除文物本体不安全因素，保持结构安全稳定，工程质量达到合格</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《文物保护工程管理办法》《古建筑保养维护规程》</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当年完成率</w:t>
            </w:r>
          </w:p>
        </w:tc>
        <w:tc>
          <w:tcPr>
            <w:tcW w:w="5386" w:type="dxa"/>
            <w:vAlign w:val="center"/>
          </w:tcPr>
          <w:p w:rsidR="000B217C" w:rsidRDefault="000B217C">
            <w:pPr>
              <w:pStyle w:val="2"/>
            </w:pPr>
            <w:r>
              <w:rPr>
                <w:rFonts w:hint="eastAsia"/>
              </w:rPr>
              <w:t>按照设计方案及省文物局批复文件要求完成全部工作</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批准的设计方案及省局批文</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成本费用</w:t>
            </w:r>
          </w:p>
        </w:tc>
        <w:tc>
          <w:tcPr>
            <w:tcW w:w="5386" w:type="dxa"/>
            <w:vAlign w:val="center"/>
          </w:tcPr>
          <w:p w:rsidR="000B217C" w:rsidRDefault="000B217C">
            <w:pPr>
              <w:pStyle w:val="2"/>
            </w:pPr>
            <w:r>
              <w:rPr>
                <w:rFonts w:hint="eastAsia"/>
              </w:rPr>
              <w:t>做好成本控制，施工过程中及时做好工程量核算工作，以保障不超专项资金下达控制数</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下达资金文件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项目实施对经济发展所带来的直接或间接影响情况</w:t>
            </w:r>
          </w:p>
        </w:tc>
        <w:tc>
          <w:tcPr>
            <w:tcW w:w="5386" w:type="dxa"/>
            <w:vAlign w:val="center"/>
          </w:tcPr>
          <w:p w:rsidR="000B217C" w:rsidRDefault="000B217C">
            <w:pPr>
              <w:pStyle w:val="2"/>
            </w:pPr>
            <w:r>
              <w:rPr>
                <w:rFonts w:hint="eastAsia"/>
              </w:rPr>
              <w:t>加强文物修缮工作，节约维修资金，“好钢用在刀刃上，花钱花在裉节儿上。</w:t>
            </w:r>
          </w:p>
        </w:tc>
        <w:tc>
          <w:tcPr>
            <w:tcW w:w="2268" w:type="dxa"/>
            <w:vAlign w:val="center"/>
          </w:tcPr>
          <w:p w:rsidR="000B217C" w:rsidRDefault="000B217C">
            <w:pPr>
              <w:pStyle w:val="2"/>
            </w:pPr>
            <w:r>
              <w:rPr>
                <w:rFonts w:hint="eastAsia"/>
              </w:rPr>
              <w:t>加强修缮工作，节约资金</w:t>
            </w:r>
          </w:p>
        </w:tc>
        <w:tc>
          <w:tcPr>
            <w:tcW w:w="1276" w:type="dxa"/>
            <w:vAlign w:val="center"/>
          </w:tcPr>
          <w:p w:rsidR="000B217C" w:rsidRDefault="000B217C">
            <w:pPr>
              <w:pStyle w:val="2"/>
            </w:pPr>
            <w:r>
              <w:rPr>
                <w:rFonts w:hint="eastAsia"/>
              </w:rPr>
              <w:t>批准的设计方案及省局批文</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有序推进文物活起来，不断推动文物保护成果全民共享，满足人民群众精神文化需求</w:t>
            </w:r>
          </w:p>
        </w:tc>
        <w:tc>
          <w:tcPr>
            <w:tcW w:w="5386" w:type="dxa"/>
            <w:vAlign w:val="center"/>
          </w:tcPr>
          <w:p w:rsidR="000B217C" w:rsidRDefault="000B217C">
            <w:pPr>
              <w:pStyle w:val="2"/>
            </w:pPr>
            <w:r>
              <w:rPr>
                <w:rFonts w:hint="eastAsia"/>
              </w:rPr>
              <w:t>保护文物的真实性、完整性和沧桑古朴的历史风貌，更多地保存文物的历史文化价值</w:t>
            </w:r>
          </w:p>
        </w:tc>
        <w:tc>
          <w:tcPr>
            <w:tcW w:w="2268" w:type="dxa"/>
            <w:vAlign w:val="center"/>
          </w:tcPr>
          <w:p w:rsidR="000B217C" w:rsidRDefault="000B217C">
            <w:pPr>
              <w:pStyle w:val="2"/>
            </w:pPr>
            <w:r>
              <w:rPr>
                <w:rFonts w:hint="eastAsia"/>
              </w:rPr>
              <w:t>保存文物历史价值</w:t>
            </w:r>
          </w:p>
        </w:tc>
        <w:tc>
          <w:tcPr>
            <w:tcW w:w="1276" w:type="dxa"/>
            <w:vAlign w:val="center"/>
          </w:tcPr>
          <w:p w:rsidR="000B217C" w:rsidRDefault="000B217C">
            <w:pPr>
              <w:pStyle w:val="2"/>
            </w:pPr>
            <w:r>
              <w:rPr>
                <w:rFonts w:hint="eastAsia"/>
              </w:rPr>
              <w:t>批准的设计方案及省局批文</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项目实施对生态环境所带来的直接或间接影响情况</w:t>
            </w:r>
          </w:p>
        </w:tc>
        <w:tc>
          <w:tcPr>
            <w:tcW w:w="5386" w:type="dxa"/>
            <w:vAlign w:val="center"/>
          </w:tcPr>
          <w:p w:rsidR="000B217C" w:rsidRDefault="000B217C">
            <w:pPr>
              <w:pStyle w:val="2"/>
            </w:pPr>
            <w:r>
              <w:rPr>
                <w:rFonts w:hint="eastAsia"/>
              </w:rPr>
              <w:t>促进生态环境改善</w:t>
            </w:r>
          </w:p>
        </w:tc>
        <w:tc>
          <w:tcPr>
            <w:tcW w:w="2268" w:type="dxa"/>
            <w:vAlign w:val="center"/>
          </w:tcPr>
          <w:p w:rsidR="000B217C" w:rsidRDefault="000B217C">
            <w:pPr>
              <w:pStyle w:val="2"/>
            </w:pPr>
            <w:r>
              <w:rPr>
                <w:rFonts w:hint="eastAsia"/>
              </w:rPr>
              <w:t>生态环境得到改善</w:t>
            </w:r>
          </w:p>
        </w:tc>
        <w:tc>
          <w:tcPr>
            <w:tcW w:w="1276" w:type="dxa"/>
            <w:vAlign w:val="center"/>
          </w:tcPr>
          <w:p w:rsidR="000B217C" w:rsidRDefault="000B217C">
            <w:pPr>
              <w:pStyle w:val="2"/>
            </w:pPr>
            <w:r>
              <w:rPr>
                <w:rFonts w:hint="eastAsia"/>
              </w:rPr>
              <w:t>批准的设计方案及省局批文</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以文物为载体，不断提高山海关区长城保护工作影响力传承弘扬中华优秀传统文化，在培育社会主义核心价值观、凝聚共筑中国梦磅礴力量等方面发挥重要作用</w:t>
            </w:r>
          </w:p>
        </w:tc>
        <w:tc>
          <w:tcPr>
            <w:tcW w:w="5386" w:type="dxa"/>
            <w:vAlign w:val="center"/>
          </w:tcPr>
          <w:p w:rsidR="000B217C" w:rsidRDefault="000B217C">
            <w:pPr>
              <w:pStyle w:val="2"/>
            </w:pPr>
            <w:r>
              <w:rPr>
                <w:rFonts w:hint="eastAsia"/>
              </w:rPr>
              <w:t>推动由“被动的抢救性保护”向“主动的预防性保护”转变，避免“积小病成大病”，永续传承文化遗产</w:t>
            </w:r>
          </w:p>
        </w:tc>
        <w:tc>
          <w:tcPr>
            <w:tcW w:w="2268" w:type="dxa"/>
            <w:vAlign w:val="center"/>
          </w:tcPr>
          <w:p w:rsidR="000B217C" w:rsidRDefault="000B217C">
            <w:pPr>
              <w:pStyle w:val="2"/>
            </w:pPr>
            <w:r>
              <w:rPr>
                <w:rFonts w:hint="eastAsia"/>
              </w:rPr>
              <w:t>推进转变方向、传承文化遗产</w:t>
            </w:r>
          </w:p>
        </w:tc>
        <w:tc>
          <w:tcPr>
            <w:tcW w:w="1276" w:type="dxa"/>
            <w:vAlign w:val="center"/>
          </w:tcPr>
          <w:p w:rsidR="000B217C" w:rsidRDefault="000B217C">
            <w:pPr>
              <w:pStyle w:val="2"/>
            </w:pPr>
            <w:r>
              <w:rPr>
                <w:rFonts w:hint="eastAsia"/>
              </w:rPr>
              <w:t>批准的设计方案及省局批文</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服务对象满意度指标</w:t>
            </w:r>
          </w:p>
        </w:tc>
        <w:tc>
          <w:tcPr>
            <w:tcW w:w="5386" w:type="dxa"/>
            <w:vAlign w:val="center"/>
          </w:tcPr>
          <w:p w:rsidR="000B217C" w:rsidRDefault="000B217C">
            <w:pPr>
              <w:pStyle w:val="2"/>
            </w:pPr>
            <w:r>
              <w:rPr>
                <w:rFonts w:hint="eastAsia"/>
              </w:rPr>
              <w:t>项目实施结果</w:t>
            </w:r>
          </w:p>
        </w:tc>
        <w:tc>
          <w:tcPr>
            <w:tcW w:w="2268" w:type="dxa"/>
            <w:vAlign w:val="center"/>
          </w:tcPr>
          <w:p w:rsidR="000B217C" w:rsidRDefault="000B217C">
            <w:pPr>
              <w:pStyle w:val="2"/>
            </w:pPr>
            <w:r>
              <w:rPr>
                <w:rFonts w:hint="eastAsia"/>
              </w:rPr>
              <w:t>满意</w:t>
            </w:r>
          </w:p>
        </w:tc>
        <w:tc>
          <w:tcPr>
            <w:tcW w:w="1276" w:type="dxa"/>
            <w:vAlign w:val="center"/>
          </w:tcPr>
          <w:p w:rsidR="000B217C" w:rsidRDefault="000B217C">
            <w:pPr>
              <w:pStyle w:val="2"/>
            </w:pPr>
            <w:r>
              <w:rPr>
                <w:rFonts w:hint="eastAsia"/>
              </w:rPr>
              <w:t>调查问卷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40</w:t>
      </w:r>
      <w:r>
        <w:rPr>
          <w:rFonts w:ascii="方正仿宋_GBK" w:eastAsia="方正仿宋_GBK" w:hAnsi="方正仿宋_GBK" w:cs="方正仿宋_GBK" w:hint="eastAsia"/>
          <w:color w:val="000000"/>
          <w:sz w:val="28"/>
        </w:rPr>
        <w:t>、中国长城文化博物馆项目绩效目标表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13030324P004636100052</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中国长城文化博物馆项目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4783.00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4783.00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推进中国长城文化博物馆项目建设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1200.00</w:t>
            </w:r>
          </w:p>
        </w:tc>
        <w:tc>
          <w:tcPr>
            <w:tcW w:w="2835" w:type="dxa"/>
            <w:vAlign w:val="center"/>
          </w:tcPr>
          <w:p w:rsidR="000B217C" w:rsidRDefault="000B217C">
            <w:pPr>
              <w:pStyle w:val="3"/>
            </w:pPr>
            <w:r>
              <w:t>2400.00</w:t>
            </w:r>
          </w:p>
        </w:tc>
        <w:tc>
          <w:tcPr>
            <w:tcW w:w="2551" w:type="dxa"/>
            <w:vAlign w:val="center"/>
          </w:tcPr>
          <w:p w:rsidR="000B217C" w:rsidRDefault="000B217C">
            <w:pPr>
              <w:pStyle w:val="3"/>
            </w:pPr>
            <w:r>
              <w:t>3600.00</w:t>
            </w:r>
          </w:p>
        </w:tc>
        <w:tc>
          <w:tcPr>
            <w:tcW w:w="3543" w:type="dxa"/>
            <w:gridSpan w:val="2"/>
            <w:vAlign w:val="center"/>
          </w:tcPr>
          <w:p w:rsidR="000B217C" w:rsidRDefault="000B217C">
            <w:pPr>
              <w:pStyle w:val="3"/>
            </w:pPr>
            <w:r>
              <w:t>4783.00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推进中国长城文化博物馆项目建设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建安工程费（包含展陈工程费）、工程建设其他费用</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工程完成率</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资金成本</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4783</w:t>
            </w:r>
            <w:r>
              <w:rPr>
                <w:rFonts w:hint="eastAsia"/>
              </w:rPr>
              <w:t>万元</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带动区域经济发展</w:t>
            </w:r>
          </w:p>
        </w:tc>
        <w:tc>
          <w:tcPr>
            <w:tcW w:w="5386" w:type="dxa"/>
            <w:vAlign w:val="center"/>
          </w:tcPr>
          <w:p w:rsidR="000B217C" w:rsidRDefault="000B217C">
            <w:pPr>
              <w:pStyle w:val="2"/>
            </w:pPr>
            <w:r>
              <w:rPr>
                <w:rFonts w:hint="eastAsia"/>
              </w:rPr>
              <w:t>优化区域投资环境、加快城市化进程</w:t>
            </w:r>
          </w:p>
        </w:tc>
        <w:tc>
          <w:tcPr>
            <w:tcW w:w="2268" w:type="dxa"/>
            <w:vAlign w:val="center"/>
          </w:tcPr>
          <w:p w:rsidR="000B217C" w:rsidRDefault="000B217C">
            <w:pPr>
              <w:pStyle w:val="2"/>
            </w:pPr>
            <w:r>
              <w:rPr>
                <w:rFonts w:hint="eastAsia"/>
              </w:rPr>
              <w:t>≥</w:t>
            </w:r>
            <w:r>
              <w:t>80%</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提升环境优化率</w:t>
            </w:r>
          </w:p>
        </w:tc>
        <w:tc>
          <w:tcPr>
            <w:tcW w:w="5386" w:type="dxa"/>
            <w:vAlign w:val="center"/>
          </w:tcPr>
          <w:p w:rsidR="000B217C" w:rsidRDefault="000B217C">
            <w:pPr>
              <w:pStyle w:val="2"/>
            </w:pPr>
            <w:r>
              <w:rPr>
                <w:rFonts w:hint="eastAsia"/>
              </w:rPr>
              <w:t>周边环境整体提升</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示范带动作用</w:t>
            </w:r>
          </w:p>
        </w:tc>
        <w:tc>
          <w:tcPr>
            <w:tcW w:w="5386" w:type="dxa"/>
            <w:vAlign w:val="center"/>
          </w:tcPr>
          <w:p w:rsidR="000B217C" w:rsidRDefault="000B217C">
            <w:pPr>
              <w:pStyle w:val="2"/>
            </w:pPr>
            <w:r>
              <w:rPr>
                <w:rFonts w:hint="eastAsia"/>
              </w:rPr>
              <w:t>示范带动作用发挥的期限</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[2022]343</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41</w:t>
      </w:r>
      <w:r>
        <w:rPr>
          <w:rFonts w:ascii="方正仿宋_GBK" w:eastAsia="方正仿宋_GBK" w:hAnsi="方正仿宋_GBK" w:cs="方正仿宋_GBK" w:hint="eastAsia"/>
          <w:color w:val="000000"/>
          <w:sz w:val="28"/>
        </w:rPr>
        <w:t>、中国长城文化博物馆项目绩效目标表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13030324P00488810001J</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中国长城文化博物馆项目</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5000.00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5000.00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推进中国长城文化博物馆项目建设</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1250.00</w:t>
            </w:r>
          </w:p>
        </w:tc>
        <w:tc>
          <w:tcPr>
            <w:tcW w:w="2835" w:type="dxa"/>
            <w:vAlign w:val="center"/>
          </w:tcPr>
          <w:p w:rsidR="000B217C" w:rsidRDefault="000B217C">
            <w:pPr>
              <w:pStyle w:val="3"/>
            </w:pPr>
            <w:r>
              <w:t>2500.00</w:t>
            </w:r>
          </w:p>
        </w:tc>
        <w:tc>
          <w:tcPr>
            <w:tcW w:w="2551" w:type="dxa"/>
            <w:vAlign w:val="center"/>
          </w:tcPr>
          <w:p w:rsidR="000B217C" w:rsidRDefault="000B217C">
            <w:pPr>
              <w:pStyle w:val="3"/>
            </w:pPr>
            <w:r>
              <w:t>3750.00</w:t>
            </w:r>
          </w:p>
        </w:tc>
        <w:tc>
          <w:tcPr>
            <w:tcW w:w="3543" w:type="dxa"/>
            <w:gridSpan w:val="2"/>
            <w:vAlign w:val="center"/>
          </w:tcPr>
          <w:p w:rsidR="000B217C" w:rsidRDefault="000B217C">
            <w:pPr>
              <w:pStyle w:val="3"/>
            </w:pPr>
            <w:r>
              <w:t>5000.00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推进中国长城文化博物馆项目建设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项目完成情况</w:t>
            </w:r>
          </w:p>
        </w:tc>
        <w:tc>
          <w:tcPr>
            <w:tcW w:w="5386" w:type="dxa"/>
            <w:vAlign w:val="center"/>
          </w:tcPr>
          <w:p w:rsidR="000B217C" w:rsidRDefault="000B217C">
            <w:pPr>
              <w:pStyle w:val="2"/>
            </w:pPr>
            <w:r>
              <w:rPr>
                <w:rFonts w:hint="eastAsia"/>
              </w:rPr>
              <w:t>建安工程费（包含展陈工程费）、工程建设其他费用</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建设项目质量合格率</w:t>
            </w:r>
          </w:p>
        </w:tc>
        <w:tc>
          <w:tcPr>
            <w:tcW w:w="5386" w:type="dxa"/>
            <w:vAlign w:val="center"/>
          </w:tcPr>
          <w:p w:rsidR="000B217C" w:rsidRDefault="000B217C">
            <w:pPr>
              <w:pStyle w:val="2"/>
            </w:pPr>
            <w:r>
              <w:rPr>
                <w:rFonts w:hint="eastAsia"/>
              </w:rPr>
              <w:t>质量合格</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完成率</w:t>
            </w:r>
          </w:p>
        </w:tc>
        <w:tc>
          <w:tcPr>
            <w:tcW w:w="5386" w:type="dxa"/>
            <w:vAlign w:val="center"/>
          </w:tcPr>
          <w:p w:rsidR="000B217C" w:rsidRDefault="000B217C">
            <w:pPr>
              <w:pStyle w:val="2"/>
            </w:pPr>
            <w:r>
              <w:rPr>
                <w:rFonts w:hint="eastAsia"/>
              </w:rPr>
              <w:t>工程完成率</w:t>
            </w:r>
          </w:p>
        </w:tc>
        <w:tc>
          <w:tcPr>
            <w:tcW w:w="2268" w:type="dxa"/>
            <w:vAlign w:val="center"/>
          </w:tcPr>
          <w:p w:rsidR="000B217C" w:rsidRDefault="000B217C">
            <w:pPr>
              <w:pStyle w:val="2"/>
            </w:pPr>
            <w:r>
              <w:rPr>
                <w:rFonts w:hint="eastAsia"/>
              </w:rPr>
              <w:t>≥</w:t>
            </w:r>
            <w:r>
              <w:t>98%</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资金成本</w:t>
            </w:r>
          </w:p>
        </w:tc>
        <w:tc>
          <w:tcPr>
            <w:tcW w:w="5386" w:type="dxa"/>
            <w:vAlign w:val="center"/>
          </w:tcPr>
          <w:p w:rsidR="000B217C" w:rsidRDefault="000B217C">
            <w:pPr>
              <w:pStyle w:val="2"/>
            </w:pPr>
            <w:r>
              <w:rPr>
                <w:rFonts w:hint="eastAsia"/>
              </w:rPr>
              <w:t>资金成本</w:t>
            </w:r>
          </w:p>
        </w:tc>
        <w:tc>
          <w:tcPr>
            <w:tcW w:w="2268" w:type="dxa"/>
            <w:vAlign w:val="center"/>
          </w:tcPr>
          <w:p w:rsidR="000B217C" w:rsidRDefault="000B217C">
            <w:pPr>
              <w:pStyle w:val="2"/>
            </w:pPr>
            <w:r>
              <w:t>5000</w:t>
            </w:r>
            <w:r>
              <w:rPr>
                <w:rFonts w:hint="eastAsia"/>
              </w:rPr>
              <w:t>万元</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带动区域经济发展</w:t>
            </w:r>
          </w:p>
        </w:tc>
        <w:tc>
          <w:tcPr>
            <w:tcW w:w="5386" w:type="dxa"/>
            <w:vAlign w:val="center"/>
          </w:tcPr>
          <w:p w:rsidR="000B217C" w:rsidRDefault="000B217C">
            <w:pPr>
              <w:pStyle w:val="2"/>
            </w:pPr>
            <w:r>
              <w:rPr>
                <w:rFonts w:hint="eastAsia"/>
              </w:rPr>
              <w:t>优化区域投资环境、加快城市化进程</w:t>
            </w:r>
          </w:p>
        </w:tc>
        <w:tc>
          <w:tcPr>
            <w:tcW w:w="2268" w:type="dxa"/>
            <w:vAlign w:val="center"/>
          </w:tcPr>
          <w:p w:rsidR="000B217C" w:rsidRDefault="000B217C">
            <w:pPr>
              <w:pStyle w:val="2"/>
            </w:pPr>
            <w:r>
              <w:rPr>
                <w:rFonts w:hint="eastAsia"/>
              </w:rPr>
              <w:t>≥</w:t>
            </w:r>
            <w:r>
              <w:t>80%</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提高知名度和影响力</w:t>
            </w:r>
          </w:p>
        </w:tc>
        <w:tc>
          <w:tcPr>
            <w:tcW w:w="5386" w:type="dxa"/>
            <w:vAlign w:val="center"/>
          </w:tcPr>
          <w:p w:rsidR="000B217C" w:rsidRDefault="000B217C">
            <w:pPr>
              <w:pStyle w:val="2"/>
            </w:pPr>
            <w:r>
              <w:rPr>
                <w:rFonts w:hint="eastAsia"/>
              </w:rPr>
              <w:t>城市形象提升，吸引更多外地游客</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提升环境优化率</w:t>
            </w:r>
          </w:p>
        </w:tc>
        <w:tc>
          <w:tcPr>
            <w:tcW w:w="5386" w:type="dxa"/>
            <w:vAlign w:val="center"/>
          </w:tcPr>
          <w:p w:rsidR="000B217C" w:rsidRDefault="000B217C">
            <w:pPr>
              <w:pStyle w:val="2"/>
            </w:pPr>
            <w:r>
              <w:rPr>
                <w:rFonts w:hint="eastAsia"/>
              </w:rPr>
              <w:t>周边环境整体提升</w:t>
            </w:r>
          </w:p>
        </w:tc>
        <w:tc>
          <w:tcPr>
            <w:tcW w:w="2268" w:type="dxa"/>
            <w:vAlign w:val="center"/>
          </w:tcPr>
          <w:p w:rsidR="000B217C" w:rsidRDefault="000B217C">
            <w:pPr>
              <w:pStyle w:val="2"/>
            </w:pPr>
            <w:r>
              <w:rPr>
                <w:rFonts w:hint="eastAsia"/>
              </w:rPr>
              <w:t>满足相关要求</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示范带动作用</w:t>
            </w:r>
          </w:p>
        </w:tc>
        <w:tc>
          <w:tcPr>
            <w:tcW w:w="5386" w:type="dxa"/>
            <w:vAlign w:val="center"/>
          </w:tcPr>
          <w:p w:rsidR="000B217C" w:rsidRDefault="000B217C">
            <w:pPr>
              <w:pStyle w:val="2"/>
            </w:pPr>
            <w:r>
              <w:rPr>
                <w:rFonts w:hint="eastAsia"/>
              </w:rPr>
              <w:t>示范带动作用发挥的期限</w:t>
            </w:r>
          </w:p>
        </w:tc>
        <w:tc>
          <w:tcPr>
            <w:tcW w:w="2268" w:type="dxa"/>
            <w:vAlign w:val="center"/>
          </w:tcPr>
          <w:p w:rsidR="000B217C" w:rsidRDefault="000B217C">
            <w:pPr>
              <w:pStyle w:val="2"/>
            </w:pPr>
            <w:r>
              <w:rPr>
                <w:rFonts w:hint="eastAsia"/>
              </w:rPr>
              <w:t>起到引领示范作用</w:t>
            </w:r>
          </w:p>
        </w:tc>
        <w:tc>
          <w:tcPr>
            <w:tcW w:w="1276" w:type="dxa"/>
            <w:vAlign w:val="center"/>
          </w:tcPr>
          <w:p w:rsidR="000B217C" w:rsidRDefault="000B217C">
            <w:pPr>
              <w:pStyle w:val="2"/>
            </w:pPr>
            <w:r>
              <w:rPr>
                <w:rFonts w:hint="eastAsia"/>
              </w:rPr>
              <w:t>秦财教</w:t>
            </w:r>
            <w:r>
              <w:t>[2022]343</w:t>
            </w:r>
            <w:r>
              <w:rPr>
                <w:rFonts w:hint="eastAsia"/>
              </w:rPr>
              <w:t>号文件</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满意率</w:t>
            </w:r>
          </w:p>
        </w:tc>
        <w:tc>
          <w:tcPr>
            <w:tcW w:w="5386" w:type="dxa"/>
            <w:vAlign w:val="center"/>
          </w:tcPr>
          <w:p w:rsidR="000B217C" w:rsidRDefault="000B217C">
            <w:pPr>
              <w:pStyle w:val="2"/>
            </w:pPr>
            <w:r>
              <w:rPr>
                <w:rFonts w:hint="eastAsia"/>
              </w:rPr>
              <w:t>满意率</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[2022]343</w:t>
            </w:r>
            <w:r>
              <w:rPr>
                <w:rFonts w:hint="eastAsia"/>
              </w:rPr>
              <w:t>号文件</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42</w:t>
      </w:r>
      <w:r>
        <w:rPr>
          <w:rFonts w:ascii="方正仿宋_GBK" w:eastAsia="方正仿宋_GBK" w:hAnsi="方正仿宋_GBK" w:cs="方正仿宋_GBK" w:hint="eastAsia"/>
          <w:color w:val="000000"/>
          <w:sz w:val="28"/>
        </w:rPr>
        <w:t>、专项补助绩效目标表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w:t>
            </w:r>
            <w:smartTag w:uri="urn:schemas-microsoft-com:office:smarttags" w:element="chmetcnv">
              <w:smartTagPr>
                <w:attr w:name="TCSC" w:val="0"/>
                <w:attr w:name="NumberType" w:val="1"/>
                <w:attr w:name="Negative" w:val="False"/>
                <w:attr w:name="HasSpace" w:val="False"/>
                <w:attr w:name="SourceValue" w:val="416610006"/>
                <w:attr w:name="UnitName" w:val="l"/>
              </w:smartTagPr>
              <w:r>
                <w:t>00416610006L</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专项补助</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1009.00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1009.00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t>2024</w:t>
            </w:r>
            <w:r>
              <w:rPr>
                <w:rFonts w:hint="eastAsia"/>
              </w:rPr>
              <w:t>年人员经费</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558.66</w:t>
            </w:r>
          </w:p>
        </w:tc>
        <w:tc>
          <w:tcPr>
            <w:tcW w:w="2835" w:type="dxa"/>
            <w:vAlign w:val="center"/>
          </w:tcPr>
          <w:p w:rsidR="000B217C" w:rsidRDefault="000B217C">
            <w:pPr>
              <w:pStyle w:val="3"/>
            </w:pPr>
            <w:r>
              <w:t>1117.31</w:t>
            </w:r>
          </w:p>
        </w:tc>
        <w:tc>
          <w:tcPr>
            <w:tcW w:w="2551" w:type="dxa"/>
            <w:vAlign w:val="center"/>
          </w:tcPr>
          <w:p w:rsidR="000B217C" w:rsidRDefault="000B217C">
            <w:pPr>
              <w:pStyle w:val="3"/>
            </w:pPr>
            <w:r>
              <w:t>1675.97</w:t>
            </w:r>
          </w:p>
        </w:tc>
        <w:tc>
          <w:tcPr>
            <w:tcW w:w="3543" w:type="dxa"/>
            <w:gridSpan w:val="2"/>
            <w:vAlign w:val="center"/>
          </w:tcPr>
          <w:p w:rsidR="000B217C" w:rsidRDefault="000B217C">
            <w:pPr>
              <w:pStyle w:val="3"/>
            </w:pPr>
            <w:r>
              <w:t>2234.62</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1.2024</w:t>
            </w:r>
            <w:r>
              <w:rPr>
                <w:rFonts w:hint="eastAsia"/>
              </w:rPr>
              <w:t>年人员经费</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资金到位率</w:t>
            </w:r>
          </w:p>
        </w:tc>
        <w:tc>
          <w:tcPr>
            <w:tcW w:w="5386" w:type="dxa"/>
            <w:vAlign w:val="center"/>
          </w:tcPr>
          <w:p w:rsidR="000B217C" w:rsidRDefault="000B217C">
            <w:pPr>
              <w:pStyle w:val="2"/>
            </w:pPr>
            <w:r>
              <w:rPr>
                <w:rFonts w:hint="eastAsia"/>
              </w:rPr>
              <w:t>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预算安排数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各项工作落实到位率</w:t>
            </w:r>
          </w:p>
        </w:tc>
        <w:tc>
          <w:tcPr>
            <w:tcW w:w="5386" w:type="dxa"/>
            <w:vAlign w:val="center"/>
          </w:tcPr>
          <w:p w:rsidR="000B217C" w:rsidRDefault="000B217C">
            <w:pPr>
              <w:pStyle w:val="2"/>
            </w:pPr>
            <w:r>
              <w:rPr>
                <w:rFonts w:hint="eastAsia"/>
              </w:rPr>
              <w:t>各项工作落实到位率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考勤表</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资金支付及时率</w:t>
            </w:r>
          </w:p>
        </w:tc>
        <w:tc>
          <w:tcPr>
            <w:tcW w:w="5386" w:type="dxa"/>
            <w:vAlign w:val="center"/>
          </w:tcPr>
          <w:p w:rsidR="000B217C" w:rsidRDefault="000B217C">
            <w:pPr>
              <w:pStyle w:val="2"/>
            </w:pPr>
            <w:r>
              <w:rPr>
                <w:rFonts w:hint="eastAsia"/>
              </w:rPr>
              <w:t>根据年初预算及工作需要及时支付</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工资表</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p>
        </w:tc>
        <w:tc>
          <w:tcPr>
            <w:tcW w:w="5386" w:type="dxa"/>
            <w:vAlign w:val="center"/>
          </w:tcPr>
          <w:p w:rsidR="000B217C" w:rsidRDefault="000B217C">
            <w:pPr>
              <w:pStyle w:val="2"/>
            </w:pPr>
            <w:r>
              <w:rPr>
                <w:rFonts w:hint="eastAsia"/>
              </w:rPr>
              <w:t>预算执行率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工资表</w:t>
            </w:r>
          </w:p>
        </w:tc>
      </w:tr>
      <w:tr w:rsidR="000B217C" w:rsidTr="004638E3">
        <w:trPr>
          <w:trHeight w:val="397"/>
          <w:jc w:val="center"/>
        </w:trPr>
        <w:tc>
          <w:tcPr>
            <w:tcW w:w="1276" w:type="dxa"/>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资金拨付率</w:t>
            </w:r>
          </w:p>
        </w:tc>
        <w:tc>
          <w:tcPr>
            <w:tcW w:w="5386" w:type="dxa"/>
            <w:vAlign w:val="center"/>
          </w:tcPr>
          <w:p w:rsidR="000B217C" w:rsidRDefault="000B217C">
            <w:pPr>
              <w:pStyle w:val="2"/>
            </w:pPr>
            <w:r>
              <w:rPr>
                <w:rFonts w:hint="eastAsia"/>
              </w:rPr>
              <w:t>资金拨付率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预算执行数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满意度</w:t>
            </w:r>
          </w:p>
        </w:tc>
        <w:tc>
          <w:tcPr>
            <w:tcW w:w="5386" w:type="dxa"/>
            <w:vAlign w:val="center"/>
          </w:tcPr>
          <w:p w:rsidR="000B217C" w:rsidRDefault="000B217C">
            <w:pPr>
              <w:pStyle w:val="2"/>
            </w:pPr>
            <w:r>
              <w:rPr>
                <w:rFonts w:hint="eastAsia"/>
              </w:rPr>
              <w:t>满意度</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问卷调查</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43</w:t>
      </w:r>
      <w:r>
        <w:rPr>
          <w:rFonts w:ascii="方正仿宋_GBK" w:eastAsia="方正仿宋_GBK" w:hAnsi="方正仿宋_GBK" w:cs="方正仿宋_GBK" w:hint="eastAsia"/>
          <w:color w:val="000000"/>
          <w:sz w:val="28"/>
        </w:rPr>
        <w:t>、车辆保险费绩效目标表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w:t>
            </w:r>
            <w:smartTag w:uri="urn:schemas-microsoft-com:office:smarttags" w:element="chmetcnv">
              <w:smartTagPr>
                <w:attr w:name="TCSC" w:val="0"/>
                <w:attr w:name="NumberType" w:val="1"/>
                <w:attr w:name="Negative" w:val="False"/>
                <w:attr w:name="HasSpace" w:val="False"/>
                <w:attr w:name="SourceValue" w:val="397010061"/>
                <w:attr w:name="UnitName" w:val="a"/>
              </w:smartTagPr>
              <w:r>
                <w:t>00397010061A</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车辆保险费</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0.40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0.40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保障车辆正常运行</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 xml:space="preserve"> </w:t>
            </w:r>
          </w:p>
        </w:tc>
        <w:tc>
          <w:tcPr>
            <w:tcW w:w="2835" w:type="dxa"/>
            <w:vAlign w:val="center"/>
          </w:tcPr>
          <w:p w:rsidR="000B217C" w:rsidRDefault="000B217C">
            <w:pPr>
              <w:pStyle w:val="3"/>
            </w:pPr>
            <w:r>
              <w:t xml:space="preserve"> </w:t>
            </w:r>
          </w:p>
        </w:tc>
        <w:tc>
          <w:tcPr>
            <w:tcW w:w="2551" w:type="dxa"/>
            <w:vAlign w:val="center"/>
          </w:tcPr>
          <w:p w:rsidR="000B217C" w:rsidRDefault="000B217C">
            <w:pPr>
              <w:pStyle w:val="3"/>
            </w:pPr>
            <w:r>
              <w:t>0.40</w:t>
            </w:r>
          </w:p>
        </w:tc>
        <w:tc>
          <w:tcPr>
            <w:tcW w:w="3543" w:type="dxa"/>
            <w:gridSpan w:val="2"/>
            <w:vAlign w:val="center"/>
          </w:tcPr>
          <w:p w:rsidR="000B217C" w:rsidRDefault="000B217C">
            <w:pPr>
              <w:pStyle w:val="3"/>
            </w:pPr>
            <w:r>
              <w:t>0.40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保障车辆正常运行</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保障车辆数量</w:t>
            </w:r>
          </w:p>
        </w:tc>
        <w:tc>
          <w:tcPr>
            <w:tcW w:w="5386" w:type="dxa"/>
            <w:vAlign w:val="center"/>
          </w:tcPr>
          <w:p w:rsidR="000B217C" w:rsidRDefault="000B217C">
            <w:pPr>
              <w:pStyle w:val="2"/>
            </w:pPr>
            <w:r>
              <w:rPr>
                <w:rFonts w:hint="eastAsia"/>
              </w:rPr>
              <w:t>保障车辆总数量</w:t>
            </w:r>
          </w:p>
        </w:tc>
        <w:tc>
          <w:tcPr>
            <w:tcW w:w="2268" w:type="dxa"/>
            <w:vAlign w:val="center"/>
          </w:tcPr>
          <w:p w:rsidR="000B217C" w:rsidRDefault="000B217C">
            <w:pPr>
              <w:pStyle w:val="2"/>
            </w:pPr>
            <w:r>
              <w:t>1</w:t>
            </w:r>
            <w:r>
              <w:rPr>
                <w:rFonts w:hint="eastAsia"/>
              </w:rPr>
              <w:t>辆</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车辆安全运行率</w:t>
            </w:r>
          </w:p>
        </w:tc>
        <w:tc>
          <w:tcPr>
            <w:tcW w:w="5386" w:type="dxa"/>
            <w:vAlign w:val="center"/>
          </w:tcPr>
          <w:p w:rsidR="000B217C" w:rsidRDefault="000B217C">
            <w:pPr>
              <w:pStyle w:val="2"/>
            </w:pPr>
            <w:r>
              <w:rPr>
                <w:rFonts w:hint="eastAsia"/>
              </w:rPr>
              <w:t>车辆安全运行率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资金支付及时性</w:t>
            </w:r>
          </w:p>
        </w:tc>
        <w:tc>
          <w:tcPr>
            <w:tcW w:w="5386" w:type="dxa"/>
            <w:vAlign w:val="center"/>
          </w:tcPr>
          <w:p w:rsidR="000B217C" w:rsidRDefault="000B217C">
            <w:pPr>
              <w:pStyle w:val="2"/>
            </w:pPr>
            <w:r>
              <w:rPr>
                <w:rFonts w:hint="eastAsia"/>
              </w:rPr>
              <w:t>资金支付的及时程度</w:t>
            </w:r>
          </w:p>
        </w:tc>
        <w:tc>
          <w:tcPr>
            <w:tcW w:w="2268" w:type="dxa"/>
            <w:vAlign w:val="center"/>
          </w:tcPr>
          <w:p w:rsidR="000B217C" w:rsidRDefault="000B217C">
            <w:pPr>
              <w:pStyle w:val="2"/>
            </w:pPr>
            <w:r>
              <w:rPr>
                <w:rFonts w:hint="eastAsia"/>
              </w:rPr>
              <w:t>及时</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预算执行率（</w:t>
            </w:r>
            <w:r>
              <w:t>%</w:t>
            </w:r>
            <w:r>
              <w:rPr>
                <w:rFonts w:hint="eastAsia"/>
              </w:rPr>
              <w:t>）</w:t>
            </w:r>
          </w:p>
        </w:tc>
        <w:tc>
          <w:tcPr>
            <w:tcW w:w="5386" w:type="dxa"/>
            <w:vAlign w:val="center"/>
          </w:tcPr>
          <w:p w:rsidR="000B217C" w:rsidRDefault="000B217C">
            <w:pPr>
              <w:pStyle w:val="2"/>
            </w:pPr>
            <w:r>
              <w:rPr>
                <w:rFonts w:hint="eastAsia"/>
              </w:rPr>
              <w:t>预算执行率（</w:t>
            </w:r>
            <w:r>
              <w:t>%</w:t>
            </w:r>
            <w:r>
              <w:rPr>
                <w:rFonts w:hint="eastAsia"/>
              </w:rPr>
              <w:t>）</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业务保障能力提升情况</w:t>
            </w:r>
          </w:p>
        </w:tc>
        <w:tc>
          <w:tcPr>
            <w:tcW w:w="5386" w:type="dxa"/>
            <w:vAlign w:val="center"/>
          </w:tcPr>
          <w:p w:rsidR="000B217C" w:rsidRDefault="000B217C">
            <w:pPr>
              <w:pStyle w:val="2"/>
            </w:pPr>
            <w:r>
              <w:rPr>
                <w:rFonts w:hint="eastAsia"/>
              </w:rPr>
              <w:t>业务保障能力提升情况</w:t>
            </w:r>
          </w:p>
        </w:tc>
        <w:tc>
          <w:tcPr>
            <w:tcW w:w="2268" w:type="dxa"/>
            <w:vAlign w:val="center"/>
          </w:tcPr>
          <w:p w:rsidR="000B217C" w:rsidRDefault="000B217C">
            <w:pPr>
              <w:pStyle w:val="2"/>
            </w:pPr>
            <w:r>
              <w:rPr>
                <w:rFonts w:hint="eastAsia"/>
              </w:rPr>
              <w:t>提升</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业务保障能力</w:t>
            </w:r>
          </w:p>
        </w:tc>
        <w:tc>
          <w:tcPr>
            <w:tcW w:w="5386" w:type="dxa"/>
            <w:vAlign w:val="center"/>
          </w:tcPr>
          <w:p w:rsidR="000B217C" w:rsidRDefault="000B217C">
            <w:pPr>
              <w:pStyle w:val="2"/>
            </w:pPr>
            <w:r>
              <w:rPr>
                <w:rFonts w:hint="eastAsia"/>
              </w:rPr>
              <w:t>保障各类读者服务及活动等工作的开展情况</w:t>
            </w:r>
          </w:p>
        </w:tc>
        <w:tc>
          <w:tcPr>
            <w:tcW w:w="2268" w:type="dxa"/>
            <w:vAlign w:val="center"/>
          </w:tcPr>
          <w:p w:rsidR="000B217C" w:rsidRDefault="000B217C">
            <w:pPr>
              <w:pStyle w:val="2"/>
            </w:pPr>
            <w:r>
              <w:rPr>
                <w:rFonts w:hint="eastAsia"/>
              </w:rPr>
              <w:t>保障</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生态效益指标</w:t>
            </w:r>
          </w:p>
        </w:tc>
        <w:tc>
          <w:tcPr>
            <w:tcW w:w="2835" w:type="dxa"/>
            <w:vAlign w:val="center"/>
          </w:tcPr>
          <w:p w:rsidR="000B217C" w:rsidRDefault="000B217C">
            <w:pPr>
              <w:pStyle w:val="2"/>
            </w:pPr>
            <w:r>
              <w:rPr>
                <w:rFonts w:hint="eastAsia"/>
              </w:rPr>
              <w:t>环保节能</w:t>
            </w:r>
          </w:p>
        </w:tc>
        <w:tc>
          <w:tcPr>
            <w:tcW w:w="5386" w:type="dxa"/>
            <w:vAlign w:val="center"/>
          </w:tcPr>
          <w:p w:rsidR="000B217C" w:rsidRDefault="000B217C">
            <w:pPr>
              <w:pStyle w:val="2"/>
            </w:pPr>
            <w:r>
              <w:rPr>
                <w:rFonts w:hint="eastAsia"/>
              </w:rPr>
              <w:t>合理统筹使用车辆，降低能耗，节约成本</w:t>
            </w:r>
          </w:p>
        </w:tc>
        <w:tc>
          <w:tcPr>
            <w:tcW w:w="2268" w:type="dxa"/>
            <w:vAlign w:val="center"/>
          </w:tcPr>
          <w:p w:rsidR="000B217C" w:rsidRDefault="000B217C">
            <w:pPr>
              <w:pStyle w:val="2"/>
            </w:pPr>
            <w:r>
              <w:rPr>
                <w:rFonts w:hint="eastAsia"/>
              </w:rPr>
              <w:t>合理</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长期使用性</w:t>
            </w:r>
          </w:p>
        </w:tc>
        <w:tc>
          <w:tcPr>
            <w:tcW w:w="5386" w:type="dxa"/>
            <w:vAlign w:val="center"/>
          </w:tcPr>
          <w:p w:rsidR="000B217C" w:rsidRDefault="000B217C">
            <w:pPr>
              <w:pStyle w:val="2"/>
            </w:pPr>
            <w:r>
              <w:rPr>
                <w:rFonts w:hint="eastAsia"/>
              </w:rPr>
              <w:t>能够长期较好的满足工作需求</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群众满意度（≥</w:t>
            </w:r>
            <w:r>
              <w:t>**%</w:t>
            </w:r>
            <w:r>
              <w:rPr>
                <w:rFonts w:hint="eastAsia"/>
              </w:rPr>
              <w:t>）</w:t>
            </w:r>
          </w:p>
        </w:tc>
        <w:tc>
          <w:tcPr>
            <w:tcW w:w="5386" w:type="dxa"/>
            <w:vAlign w:val="center"/>
          </w:tcPr>
          <w:p w:rsidR="000B217C" w:rsidRDefault="000B217C">
            <w:pPr>
              <w:pStyle w:val="2"/>
            </w:pPr>
            <w:r>
              <w:rPr>
                <w:rFonts w:hint="eastAsia"/>
              </w:rPr>
              <w:t>群众满意度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控制数</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年中央补助地方公共文化服务体系建设专项资金预算（绩效奖励）绩效目标表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13030323P00476610004D</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t>2023</w:t>
            </w:r>
            <w:r>
              <w:rPr>
                <w:rFonts w:hint="eastAsia"/>
              </w:rPr>
              <w:t>年中央补助地方公共文化服务体系建设专项资金预算（绩效奖励）</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12.00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12.00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3.00</w:t>
            </w:r>
          </w:p>
        </w:tc>
        <w:tc>
          <w:tcPr>
            <w:tcW w:w="2835" w:type="dxa"/>
            <w:vAlign w:val="center"/>
          </w:tcPr>
          <w:p w:rsidR="000B217C" w:rsidRDefault="000B217C">
            <w:pPr>
              <w:pStyle w:val="3"/>
            </w:pPr>
            <w:r>
              <w:t>6.00</w:t>
            </w:r>
          </w:p>
        </w:tc>
        <w:tc>
          <w:tcPr>
            <w:tcW w:w="2551" w:type="dxa"/>
            <w:vAlign w:val="center"/>
          </w:tcPr>
          <w:p w:rsidR="000B217C" w:rsidRDefault="000B217C">
            <w:pPr>
              <w:pStyle w:val="3"/>
            </w:pPr>
            <w:r>
              <w:t>9.00</w:t>
            </w:r>
          </w:p>
        </w:tc>
        <w:tc>
          <w:tcPr>
            <w:tcW w:w="3543" w:type="dxa"/>
            <w:gridSpan w:val="2"/>
            <w:vAlign w:val="center"/>
          </w:tcPr>
          <w:p w:rsidR="000B217C" w:rsidRDefault="000B217C">
            <w:pPr>
              <w:pStyle w:val="3"/>
            </w:pPr>
            <w:r>
              <w:t>12.00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图书馆组织举办各类公共文化活动的数量</w:t>
            </w:r>
          </w:p>
        </w:tc>
        <w:tc>
          <w:tcPr>
            <w:tcW w:w="5386" w:type="dxa"/>
            <w:vAlign w:val="center"/>
          </w:tcPr>
          <w:p w:rsidR="000B217C" w:rsidRDefault="000B217C">
            <w:pPr>
              <w:pStyle w:val="2"/>
            </w:pPr>
            <w:r>
              <w:rPr>
                <w:rFonts w:hint="eastAsia"/>
              </w:rPr>
              <w:t>图书馆组织举办各类公共文化活动的数量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公共文化活动覆盖比例</w:t>
            </w:r>
          </w:p>
        </w:tc>
        <w:tc>
          <w:tcPr>
            <w:tcW w:w="5386" w:type="dxa"/>
            <w:vAlign w:val="center"/>
          </w:tcPr>
          <w:p w:rsidR="000B217C" w:rsidRDefault="000B217C">
            <w:pPr>
              <w:pStyle w:val="2"/>
            </w:pPr>
            <w:r>
              <w:rPr>
                <w:rFonts w:hint="eastAsia"/>
              </w:rPr>
              <w:t>公共文化活动覆盖比例</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公共文化资金支出比例</w:t>
            </w:r>
          </w:p>
        </w:tc>
        <w:tc>
          <w:tcPr>
            <w:tcW w:w="5386" w:type="dxa"/>
            <w:vAlign w:val="center"/>
          </w:tcPr>
          <w:p w:rsidR="000B217C" w:rsidRDefault="000B217C">
            <w:pPr>
              <w:pStyle w:val="2"/>
            </w:pPr>
            <w:r>
              <w:rPr>
                <w:rFonts w:hint="eastAsia"/>
              </w:rPr>
              <w:t>公共文化资金支出比例</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公共图书馆正常运转</w:t>
            </w:r>
          </w:p>
        </w:tc>
        <w:tc>
          <w:tcPr>
            <w:tcW w:w="5386" w:type="dxa"/>
            <w:vAlign w:val="center"/>
          </w:tcPr>
          <w:p w:rsidR="000B217C" w:rsidRDefault="000B217C">
            <w:pPr>
              <w:pStyle w:val="2"/>
            </w:pPr>
            <w:r>
              <w:rPr>
                <w:rFonts w:hint="eastAsia"/>
              </w:rPr>
              <w:t>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公共文化服务水平稳步提升</w:t>
            </w:r>
          </w:p>
        </w:tc>
        <w:tc>
          <w:tcPr>
            <w:tcW w:w="5386" w:type="dxa"/>
            <w:vAlign w:val="center"/>
          </w:tcPr>
          <w:p w:rsidR="000B217C" w:rsidRDefault="000B217C">
            <w:pPr>
              <w:pStyle w:val="2"/>
            </w:pPr>
            <w:r>
              <w:rPr>
                <w:rFonts w:hint="eastAsia"/>
              </w:rPr>
              <w:t>公共文化服务水平稳步提升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群众对图书馆公共文化服务的满意度</w:t>
            </w:r>
          </w:p>
        </w:tc>
        <w:tc>
          <w:tcPr>
            <w:tcW w:w="5386" w:type="dxa"/>
            <w:vAlign w:val="center"/>
          </w:tcPr>
          <w:p w:rsidR="000B217C" w:rsidRDefault="000B217C">
            <w:pPr>
              <w:pStyle w:val="2"/>
            </w:pPr>
            <w:r>
              <w:rPr>
                <w:rFonts w:hint="eastAsia"/>
              </w:rPr>
              <w:t>群众对图书馆公共文化服务的满意度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45</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年“三馆一站”免费开放市级配套资金的通知（秦财教【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763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13030323P00472910001N</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年“三馆一站”免费开放市级配套资金的通知（秦财教【</w:t>
            </w:r>
            <w:r>
              <w:t>2022</w:t>
            </w:r>
            <w:r>
              <w:rPr>
                <w:rFonts w:hint="eastAsia"/>
              </w:rPr>
              <w:t>】</w:t>
            </w:r>
            <w:r>
              <w:t>763</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0.50</w:t>
            </w:r>
          </w:p>
        </w:tc>
        <w:tc>
          <w:tcPr>
            <w:tcW w:w="2835" w:type="dxa"/>
            <w:vAlign w:val="center"/>
          </w:tcPr>
          <w:p w:rsidR="000B217C" w:rsidRDefault="000B217C">
            <w:pPr>
              <w:pStyle w:val="3"/>
            </w:pPr>
            <w:r>
              <w:t>1.00</w:t>
            </w:r>
          </w:p>
        </w:tc>
        <w:tc>
          <w:tcPr>
            <w:tcW w:w="2551" w:type="dxa"/>
            <w:vAlign w:val="center"/>
          </w:tcPr>
          <w:p w:rsidR="000B217C" w:rsidRDefault="000B217C">
            <w:pPr>
              <w:pStyle w:val="3"/>
            </w:pPr>
            <w:r>
              <w:t>1.50</w:t>
            </w:r>
          </w:p>
        </w:tc>
        <w:tc>
          <w:tcPr>
            <w:tcW w:w="3543" w:type="dxa"/>
            <w:gridSpan w:val="2"/>
            <w:vAlign w:val="center"/>
          </w:tcPr>
          <w:p w:rsidR="000B217C" w:rsidRDefault="000B217C">
            <w:pPr>
              <w:pStyle w:val="3"/>
            </w:pPr>
            <w:r>
              <w:t>2.00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全年免费开放图书馆</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资金支付率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46</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年省级“三馆一站”免费开放补助资金的通知（秦财教【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761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13030323P00473010001T</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1.11</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1.11</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 xml:space="preserve"> </w:t>
            </w:r>
          </w:p>
        </w:tc>
        <w:tc>
          <w:tcPr>
            <w:tcW w:w="2835" w:type="dxa"/>
            <w:vAlign w:val="center"/>
          </w:tcPr>
          <w:p w:rsidR="000B217C" w:rsidRDefault="000B217C">
            <w:pPr>
              <w:pStyle w:val="3"/>
            </w:pPr>
            <w:r>
              <w:t>0.06</w:t>
            </w:r>
          </w:p>
        </w:tc>
        <w:tc>
          <w:tcPr>
            <w:tcW w:w="2551" w:type="dxa"/>
            <w:vAlign w:val="center"/>
          </w:tcPr>
          <w:p w:rsidR="000B217C" w:rsidRDefault="000B217C">
            <w:pPr>
              <w:pStyle w:val="3"/>
            </w:pPr>
            <w:r>
              <w:t>1.11</w:t>
            </w:r>
          </w:p>
        </w:tc>
        <w:tc>
          <w:tcPr>
            <w:tcW w:w="3543" w:type="dxa"/>
            <w:gridSpan w:val="2"/>
            <w:vAlign w:val="center"/>
          </w:tcPr>
          <w:p w:rsidR="000B217C" w:rsidRDefault="000B217C">
            <w:pPr>
              <w:pStyle w:val="3"/>
            </w:pPr>
            <w:r>
              <w:t xml:space="preserve"> </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全年免费开放图书馆</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资金支付率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47</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年中央补助地方美术馆公共图书馆文化馆（站）免费开放补助资金的通知（秦财教【</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737</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13030323P004725100010</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年中央补助地方美术馆公共图书馆文化馆（站）免费开放补助资金的通知（秦财教【</w:t>
            </w:r>
            <w:r>
              <w:t>2022</w:t>
            </w:r>
            <w:r>
              <w:rPr>
                <w:rFonts w:hint="eastAsia"/>
              </w:rPr>
              <w:t>】</w:t>
            </w:r>
            <w:r>
              <w:t>737</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8.72</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8.72</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r>
              <w:tab/>
            </w:r>
            <w:r>
              <w:tab/>
            </w:r>
            <w:r>
              <w:tab/>
            </w:r>
            <w:r>
              <w:tab/>
            </w:r>
            <w:r>
              <w:tab/>
            </w:r>
            <w:r>
              <w:tab/>
            </w:r>
          </w:p>
          <w:p w:rsidR="000B217C" w:rsidRDefault="000B217C">
            <w:pPr>
              <w:pStyle w:val="2"/>
            </w:pP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2.00</w:t>
            </w:r>
          </w:p>
        </w:tc>
        <w:tc>
          <w:tcPr>
            <w:tcW w:w="2835" w:type="dxa"/>
            <w:vAlign w:val="center"/>
          </w:tcPr>
          <w:p w:rsidR="000B217C" w:rsidRDefault="000B217C">
            <w:pPr>
              <w:pStyle w:val="3"/>
            </w:pPr>
            <w:r>
              <w:t>4.00</w:t>
            </w:r>
          </w:p>
        </w:tc>
        <w:tc>
          <w:tcPr>
            <w:tcW w:w="2551" w:type="dxa"/>
            <w:vAlign w:val="center"/>
          </w:tcPr>
          <w:p w:rsidR="000B217C" w:rsidRDefault="000B217C">
            <w:pPr>
              <w:pStyle w:val="3"/>
            </w:pPr>
            <w:r>
              <w:t>6.00</w:t>
            </w:r>
          </w:p>
        </w:tc>
        <w:tc>
          <w:tcPr>
            <w:tcW w:w="3543" w:type="dxa"/>
            <w:gridSpan w:val="2"/>
            <w:vAlign w:val="center"/>
          </w:tcPr>
          <w:p w:rsidR="000B217C" w:rsidRDefault="000B217C">
            <w:pPr>
              <w:pStyle w:val="3"/>
            </w:pPr>
            <w:r>
              <w:t>8.72</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全年免费开放图书馆</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资金支付率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48</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年”三馆一站“免费开放市级配套资金预算（秦财教</w:t>
      </w:r>
      <w:r>
        <w:rPr>
          <w:rFonts w:ascii="方正仿宋_GBK" w:eastAsia="方正仿宋_GBK" w:hAnsi="方正仿宋_GBK" w:cs="方正仿宋_GBK"/>
          <w:color w:val="000000"/>
          <w:sz w:val="28"/>
        </w:rPr>
        <w:t>[2023]814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7831E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7831EF">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13030324P00483410001P</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0.50</w:t>
            </w:r>
          </w:p>
        </w:tc>
        <w:tc>
          <w:tcPr>
            <w:tcW w:w="2835" w:type="dxa"/>
            <w:vAlign w:val="center"/>
          </w:tcPr>
          <w:p w:rsidR="000B217C" w:rsidRDefault="000B217C">
            <w:pPr>
              <w:pStyle w:val="3"/>
            </w:pPr>
            <w:r>
              <w:t>1.00</w:t>
            </w:r>
          </w:p>
        </w:tc>
        <w:tc>
          <w:tcPr>
            <w:tcW w:w="2551" w:type="dxa"/>
            <w:vAlign w:val="center"/>
          </w:tcPr>
          <w:p w:rsidR="000B217C" w:rsidRDefault="000B217C">
            <w:pPr>
              <w:pStyle w:val="3"/>
            </w:pPr>
            <w:r>
              <w:t>1.50</w:t>
            </w:r>
          </w:p>
        </w:tc>
        <w:tc>
          <w:tcPr>
            <w:tcW w:w="3543" w:type="dxa"/>
            <w:gridSpan w:val="2"/>
            <w:vAlign w:val="center"/>
          </w:tcPr>
          <w:p w:rsidR="000B217C" w:rsidRDefault="000B217C">
            <w:pPr>
              <w:pStyle w:val="3"/>
            </w:pPr>
            <w:r>
              <w:t>2.00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7831EF">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全年免费开放图书馆</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资金支付率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提前下达</w:t>
            </w:r>
            <w:r>
              <w:t>2024</w:t>
            </w:r>
            <w:r>
              <w:rPr>
                <w:rFonts w:hint="eastAsia"/>
              </w:rPr>
              <w:t>年”三馆一站“免费开放市级配套资金预算（秦财教</w:t>
            </w:r>
            <w:r>
              <w:t>[2023]814</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49</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年基层“三馆一站”免费开放省级补助资金预算秦财教</w:t>
      </w:r>
      <w:r>
        <w:rPr>
          <w:rFonts w:ascii="方正仿宋_GBK" w:eastAsia="方正仿宋_GBK" w:hAnsi="方正仿宋_GBK" w:cs="方正仿宋_GBK"/>
          <w:color w:val="000000"/>
          <w:sz w:val="28"/>
        </w:rPr>
        <w:t>[2023]753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13030323P004815100024</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2.00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2.00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0.50</w:t>
            </w:r>
          </w:p>
        </w:tc>
        <w:tc>
          <w:tcPr>
            <w:tcW w:w="2835" w:type="dxa"/>
            <w:vAlign w:val="center"/>
          </w:tcPr>
          <w:p w:rsidR="000B217C" w:rsidRDefault="000B217C">
            <w:pPr>
              <w:pStyle w:val="3"/>
            </w:pPr>
            <w:r>
              <w:t>1.00</w:t>
            </w:r>
          </w:p>
        </w:tc>
        <w:tc>
          <w:tcPr>
            <w:tcW w:w="2551" w:type="dxa"/>
            <w:vAlign w:val="center"/>
          </w:tcPr>
          <w:p w:rsidR="000B217C" w:rsidRDefault="000B217C">
            <w:pPr>
              <w:pStyle w:val="3"/>
            </w:pPr>
            <w:r>
              <w:t>1.50</w:t>
            </w:r>
          </w:p>
        </w:tc>
        <w:tc>
          <w:tcPr>
            <w:tcW w:w="3543" w:type="dxa"/>
            <w:gridSpan w:val="2"/>
            <w:vAlign w:val="center"/>
          </w:tcPr>
          <w:p w:rsidR="000B217C" w:rsidRDefault="000B217C">
            <w:pPr>
              <w:pStyle w:val="3"/>
            </w:pPr>
            <w:r>
              <w:t>2.00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全年免费开放图书馆</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资金支付率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50</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年中央补助地方公共图书馆、美术馆、文化馆（站）免费开放补助资金预算秦财教</w:t>
      </w:r>
      <w:r>
        <w:rPr>
          <w:rFonts w:ascii="方正仿宋_GBK" w:eastAsia="方正仿宋_GBK" w:hAnsi="方正仿宋_GBK" w:cs="方正仿宋_GBK"/>
          <w:color w:val="000000"/>
          <w:sz w:val="28"/>
        </w:rPr>
        <w:t>[2023]755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13030323P00481410002E</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9.50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9.50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0.50</w:t>
            </w:r>
          </w:p>
        </w:tc>
        <w:tc>
          <w:tcPr>
            <w:tcW w:w="2835" w:type="dxa"/>
            <w:vAlign w:val="center"/>
          </w:tcPr>
          <w:p w:rsidR="000B217C" w:rsidRDefault="000B217C">
            <w:pPr>
              <w:pStyle w:val="3"/>
            </w:pPr>
            <w:r>
              <w:t>5.00</w:t>
            </w:r>
          </w:p>
        </w:tc>
        <w:tc>
          <w:tcPr>
            <w:tcW w:w="2551" w:type="dxa"/>
            <w:vAlign w:val="center"/>
          </w:tcPr>
          <w:p w:rsidR="000B217C" w:rsidRDefault="000B217C">
            <w:pPr>
              <w:pStyle w:val="3"/>
            </w:pPr>
            <w:r>
              <w:t>7.50</w:t>
            </w:r>
          </w:p>
        </w:tc>
        <w:tc>
          <w:tcPr>
            <w:tcW w:w="3543" w:type="dxa"/>
            <w:gridSpan w:val="2"/>
            <w:vAlign w:val="center"/>
          </w:tcPr>
          <w:p w:rsidR="000B217C" w:rsidRDefault="000B217C">
            <w:pPr>
              <w:pStyle w:val="3"/>
            </w:pPr>
            <w:r>
              <w:t>9.50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全年免费开放图书馆</w:t>
            </w:r>
          </w:p>
        </w:tc>
        <w:tc>
          <w:tcPr>
            <w:tcW w:w="2268" w:type="dxa"/>
            <w:vAlign w:val="center"/>
          </w:tcPr>
          <w:p w:rsidR="000B217C" w:rsidRDefault="000B217C">
            <w:pPr>
              <w:pStyle w:val="2"/>
            </w:pPr>
            <w:r>
              <w:t>100%</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资金支付率</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51</w:t>
      </w:r>
      <w:r>
        <w:rPr>
          <w:rFonts w:ascii="方正仿宋_GBK" w:eastAsia="方正仿宋_GBK" w:hAnsi="方正仿宋_GBK" w:cs="方正仿宋_GBK" w:hint="eastAsia"/>
          <w:color w:val="000000"/>
          <w:sz w:val="28"/>
        </w:rPr>
        <w:t>、图书馆免费开放区级补助绩效目标表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13030324P</w:t>
            </w:r>
            <w:smartTag w:uri="urn:schemas-microsoft-com:office:smarttags" w:element="chmetcnv">
              <w:smartTagPr>
                <w:attr w:name="TCSC" w:val="0"/>
                <w:attr w:name="NumberType" w:val="1"/>
                <w:attr w:name="Negative" w:val="False"/>
                <w:attr w:name="HasSpace" w:val="False"/>
                <w:attr w:name="SourceValue" w:val="210003"/>
                <w:attr w:name="UnitName" w:val="m"/>
              </w:smartTagPr>
              <w:r>
                <w:t>00000210003M</w:t>
              </w:r>
            </w:smartTag>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图书馆免费开放区级补助</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4.00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4.00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公共图书馆免费向社会公众开展基本公共文化服务</w:t>
            </w:r>
            <w:r>
              <w:tab/>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1.00</w:t>
            </w:r>
          </w:p>
        </w:tc>
        <w:tc>
          <w:tcPr>
            <w:tcW w:w="2835" w:type="dxa"/>
            <w:vAlign w:val="center"/>
          </w:tcPr>
          <w:p w:rsidR="000B217C" w:rsidRDefault="000B217C">
            <w:pPr>
              <w:pStyle w:val="3"/>
            </w:pPr>
            <w:r>
              <w:t>2.00</w:t>
            </w:r>
          </w:p>
        </w:tc>
        <w:tc>
          <w:tcPr>
            <w:tcW w:w="2551" w:type="dxa"/>
            <w:vAlign w:val="center"/>
          </w:tcPr>
          <w:p w:rsidR="000B217C" w:rsidRDefault="000B217C">
            <w:pPr>
              <w:pStyle w:val="3"/>
            </w:pPr>
            <w:r>
              <w:t>3.00</w:t>
            </w:r>
          </w:p>
        </w:tc>
        <w:tc>
          <w:tcPr>
            <w:tcW w:w="3543" w:type="dxa"/>
            <w:gridSpan w:val="2"/>
            <w:vAlign w:val="center"/>
          </w:tcPr>
          <w:p w:rsidR="000B217C" w:rsidRDefault="000B217C">
            <w:pPr>
              <w:pStyle w:val="3"/>
            </w:pPr>
            <w:r>
              <w:t>4.00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公共图书馆免费向社会公众开展基本公共文化服务</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补助资金到位率</w:t>
            </w:r>
          </w:p>
        </w:tc>
        <w:tc>
          <w:tcPr>
            <w:tcW w:w="5386" w:type="dxa"/>
            <w:vAlign w:val="center"/>
          </w:tcPr>
          <w:p w:rsidR="000B217C" w:rsidRDefault="000B217C">
            <w:pPr>
              <w:pStyle w:val="2"/>
            </w:pPr>
            <w:r>
              <w:rPr>
                <w:rFonts w:hint="eastAsia"/>
              </w:rPr>
              <w:t>补助资金到位率</w:t>
            </w:r>
          </w:p>
        </w:tc>
        <w:tc>
          <w:tcPr>
            <w:tcW w:w="2268" w:type="dxa"/>
            <w:vAlign w:val="center"/>
          </w:tcPr>
          <w:p w:rsidR="000B217C" w:rsidRDefault="000B217C">
            <w:pPr>
              <w:pStyle w:val="2"/>
            </w:pPr>
            <w:r>
              <w:rPr>
                <w:rFonts w:hint="eastAsia"/>
              </w:rPr>
              <w:t>≥</w:t>
            </w: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免费开放场馆（站）组织举办各类展览、培训、讲座等文化活动的数量</w:t>
            </w:r>
          </w:p>
        </w:tc>
        <w:tc>
          <w:tcPr>
            <w:tcW w:w="5386" w:type="dxa"/>
            <w:vAlign w:val="center"/>
          </w:tcPr>
          <w:p w:rsidR="000B217C" w:rsidRDefault="000B217C">
            <w:pPr>
              <w:pStyle w:val="2"/>
            </w:pPr>
            <w:r>
              <w:rPr>
                <w:rFonts w:hint="eastAsia"/>
              </w:rPr>
              <w:t>免费开放场馆（站）组织举办各类展览、培训、讲座等文化活动的数量</w:t>
            </w:r>
          </w:p>
        </w:tc>
        <w:tc>
          <w:tcPr>
            <w:tcW w:w="2268" w:type="dxa"/>
            <w:vAlign w:val="center"/>
          </w:tcPr>
          <w:p w:rsidR="000B217C" w:rsidRDefault="000B217C">
            <w:pPr>
              <w:pStyle w:val="2"/>
            </w:pPr>
            <w:r>
              <w:rPr>
                <w:rFonts w:hint="eastAsia"/>
              </w:rPr>
              <w:t>≥</w:t>
            </w:r>
            <w:r>
              <w:t>10</w:t>
            </w:r>
            <w:r>
              <w:rPr>
                <w:rFonts w:hint="eastAsia"/>
              </w:rPr>
              <w:t>个</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免费开放比例</w:t>
            </w:r>
          </w:p>
        </w:tc>
        <w:tc>
          <w:tcPr>
            <w:tcW w:w="5386" w:type="dxa"/>
            <w:vAlign w:val="center"/>
          </w:tcPr>
          <w:p w:rsidR="000B217C" w:rsidRDefault="000B217C">
            <w:pPr>
              <w:pStyle w:val="2"/>
            </w:pPr>
            <w:r>
              <w:rPr>
                <w:rFonts w:hint="eastAsia"/>
              </w:rPr>
              <w:t>免费开放比例</w:t>
            </w:r>
          </w:p>
        </w:tc>
        <w:tc>
          <w:tcPr>
            <w:tcW w:w="2268" w:type="dxa"/>
            <w:vAlign w:val="center"/>
          </w:tcPr>
          <w:p w:rsidR="000B217C" w:rsidRDefault="000B217C">
            <w:pPr>
              <w:pStyle w:val="2"/>
            </w:pPr>
            <w:r>
              <w:rPr>
                <w:rFonts w:hint="eastAsia"/>
              </w:rPr>
              <w:t>≥</w:t>
            </w:r>
            <w:r>
              <w:t>100%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免费开放项目资金支出比例</w:t>
            </w:r>
          </w:p>
        </w:tc>
        <w:tc>
          <w:tcPr>
            <w:tcW w:w="5386" w:type="dxa"/>
            <w:vAlign w:val="center"/>
          </w:tcPr>
          <w:p w:rsidR="000B217C" w:rsidRDefault="000B217C">
            <w:pPr>
              <w:pStyle w:val="2"/>
            </w:pPr>
            <w:r>
              <w:rPr>
                <w:rFonts w:hint="eastAsia"/>
              </w:rPr>
              <w:t>免费开放项目资金支出比例</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经济效益指标</w:t>
            </w:r>
          </w:p>
        </w:tc>
        <w:tc>
          <w:tcPr>
            <w:tcW w:w="2835" w:type="dxa"/>
            <w:vAlign w:val="center"/>
          </w:tcPr>
          <w:p w:rsidR="000B217C" w:rsidRDefault="000B217C">
            <w:pPr>
              <w:pStyle w:val="2"/>
            </w:pPr>
            <w:r>
              <w:rPr>
                <w:rFonts w:hint="eastAsia"/>
              </w:rPr>
              <w:t>公共服务水平提升情况</w:t>
            </w:r>
          </w:p>
        </w:tc>
        <w:tc>
          <w:tcPr>
            <w:tcW w:w="5386" w:type="dxa"/>
            <w:vAlign w:val="center"/>
          </w:tcPr>
          <w:p w:rsidR="000B217C" w:rsidRDefault="000B217C">
            <w:pPr>
              <w:pStyle w:val="2"/>
            </w:pPr>
            <w:r>
              <w:rPr>
                <w:rFonts w:hint="eastAsia"/>
              </w:rPr>
              <w:t>公共服务水平提升情况</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免费开放公共图书馆正常运转</w:t>
            </w:r>
          </w:p>
        </w:tc>
        <w:tc>
          <w:tcPr>
            <w:tcW w:w="5386" w:type="dxa"/>
            <w:vAlign w:val="center"/>
          </w:tcPr>
          <w:p w:rsidR="000B217C" w:rsidRDefault="000B217C">
            <w:pPr>
              <w:pStyle w:val="2"/>
            </w:pPr>
            <w:r>
              <w:rPr>
                <w:rFonts w:hint="eastAsia"/>
              </w:rPr>
              <w:t>免费开放公共图书馆正常运转</w:t>
            </w:r>
          </w:p>
        </w:tc>
        <w:tc>
          <w:tcPr>
            <w:tcW w:w="2268" w:type="dxa"/>
            <w:vAlign w:val="center"/>
          </w:tcPr>
          <w:p w:rsidR="000B217C" w:rsidRDefault="000B217C">
            <w:pPr>
              <w:pStyle w:val="2"/>
            </w:pPr>
            <w:r>
              <w:rPr>
                <w:rFonts w:hint="eastAsia"/>
              </w:rPr>
              <w:t>≥</w:t>
            </w:r>
            <w:r>
              <w:t>95%</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免费开放服务水平稳步提升</w:t>
            </w:r>
          </w:p>
        </w:tc>
        <w:tc>
          <w:tcPr>
            <w:tcW w:w="5386" w:type="dxa"/>
            <w:vAlign w:val="center"/>
          </w:tcPr>
          <w:p w:rsidR="000B217C" w:rsidRDefault="000B217C">
            <w:pPr>
              <w:pStyle w:val="2"/>
            </w:pPr>
            <w:r>
              <w:rPr>
                <w:rFonts w:hint="eastAsia"/>
              </w:rPr>
              <w:t>免费开放服务水平稳步提升</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控制数</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受益群众对免费开放场馆（站）服务的满意度</w:t>
            </w:r>
          </w:p>
        </w:tc>
        <w:tc>
          <w:tcPr>
            <w:tcW w:w="5386" w:type="dxa"/>
            <w:vAlign w:val="center"/>
          </w:tcPr>
          <w:p w:rsidR="000B217C" w:rsidRDefault="000B217C">
            <w:pPr>
              <w:pStyle w:val="2"/>
            </w:pPr>
            <w:r>
              <w:rPr>
                <w:rFonts w:hint="eastAsia"/>
              </w:rPr>
              <w:t>受益群众对免费开放场馆（站）服务的满意度</w:t>
            </w:r>
          </w:p>
        </w:tc>
        <w:tc>
          <w:tcPr>
            <w:tcW w:w="2268" w:type="dxa"/>
            <w:vAlign w:val="center"/>
          </w:tcPr>
          <w:p w:rsidR="000B217C" w:rsidRDefault="000B217C">
            <w:pPr>
              <w:pStyle w:val="2"/>
            </w:pPr>
            <w:r>
              <w:rPr>
                <w:rFonts w:hint="eastAsia"/>
              </w:rPr>
              <w:t>≥</w:t>
            </w:r>
            <w:r>
              <w:t>90%</w:t>
            </w:r>
          </w:p>
        </w:tc>
        <w:tc>
          <w:tcPr>
            <w:tcW w:w="1276" w:type="dxa"/>
            <w:vAlign w:val="center"/>
          </w:tcPr>
          <w:p w:rsidR="000B217C" w:rsidRDefault="000B217C">
            <w:pPr>
              <w:pStyle w:val="2"/>
            </w:pPr>
            <w:r>
              <w:rPr>
                <w:rFonts w:hint="eastAsia"/>
              </w:rPr>
              <w:t>控制数</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52</w:t>
      </w:r>
      <w:r>
        <w:rPr>
          <w:rFonts w:ascii="方正仿宋_GBK" w:eastAsia="方正仿宋_GBK" w:hAnsi="方正仿宋_GBK" w:cs="方正仿宋_GBK" w:hint="eastAsia"/>
          <w:color w:val="000000"/>
          <w:sz w:val="28"/>
        </w:rPr>
        <w:t>、关于下达</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年中央补助地方博物馆纪念馆免费开放补助资金预算的通知绩效目标表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13030323P00480610001Y</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45.96</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45.96</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完善博物馆日常正常运行维护</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45.96</w:t>
            </w:r>
          </w:p>
        </w:tc>
        <w:tc>
          <w:tcPr>
            <w:tcW w:w="2835" w:type="dxa"/>
            <w:vAlign w:val="center"/>
          </w:tcPr>
          <w:p w:rsidR="000B217C" w:rsidRDefault="000B217C">
            <w:pPr>
              <w:pStyle w:val="3"/>
            </w:pPr>
            <w:r>
              <w:t>45.96</w:t>
            </w:r>
          </w:p>
        </w:tc>
        <w:tc>
          <w:tcPr>
            <w:tcW w:w="2551" w:type="dxa"/>
            <w:vAlign w:val="center"/>
          </w:tcPr>
          <w:p w:rsidR="000B217C" w:rsidRDefault="000B217C">
            <w:pPr>
              <w:pStyle w:val="3"/>
            </w:pPr>
            <w:r>
              <w:t>45.96</w:t>
            </w:r>
          </w:p>
        </w:tc>
        <w:tc>
          <w:tcPr>
            <w:tcW w:w="3543" w:type="dxa"/>
            <w:gridSpan w:val="2"/>
            <w:vAlign w:val="center"/>
          </w:tcPr>
          <w:p w:rsidR="000B217C" w:rsidRDefault="000B217C">
            <w:pPr>
              <w:pStyle w:val="3"/>
            </w:pPr>
            <w:r>
              <w:t>45.96</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和公民思想道德建设</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免费开放博物馆纪念馆数量</w:t>
            </w:r>
          </w:p>
        </w:tc>
        <w:tc>
          <w:tcPr>
            <w:tcW w:w="5386" w:type="dxa"/>
            <w:vAlign w:val="center"/>
          </w:tcPr>
          <w:p w:rsidR="000B217C" w:rsidRDefault="000B217C">
            <w:pPr>
              <w:pStyle w:val="2"/>
            </w:pPr>
            <w:r>
              <w:rPr>
                <w:rFonts w:hint="eastAsia"/>
              </w:rPr>
              <w:t>全年免费开放</w:t>
            </w:r>
          </w:p>
        </w:tc>
        <w:tc>
          <w:tcPr>
            <w:tcW w:w="2268" w:type="dxa"/>
            <w:vAlign w:val="center"/>
          </w:tcPr>
          <w:p w:rsidR="000B217C" w:rsidRDefault="000B217C">
            <w:pPr>
              <w:pStyle w:val="2"/>
            </w:pPr>
            <w:r>
              <w:rPr>
                <w:rFonts w:hint="eastAsia"/>
              </w:rPr>
              <w:t>≥</w:t>
            </w:r>
            <w:r>
              <w:t>100</w:t>
            </w:r>
            <w:r>
              <w:rPr>
                <w:rFonts w:hint="eastAsia"/>
              </w:rPr>
              <w:t>百分比</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t xml:space="preserve"> </w:t>
            </w:r>
            <w:r>
              <w:rPr>
                <w:rFonts w:hint="eastAsia"/>
              </w:rPr>
              <w:t>免费开放工作完成计划率</w:t>
            </w:r>
          </w:p>
        </w:tc>
        <w:tc>
          <w:tcPr>
            <w:tcW w:w="5386" w:type="dxa"/>
            <w:vAlign w:val="center"/>
          </w:tcPr>
          <w:p w:rsidR="000B217C" w:rsidRDefault="000B217C">
            <w:pPr>
              <w:pStyle w:val="2"/>
            </w:pPr>
            <w:r>
              <w:rPr>
                <w:rFonts w:hint="eastAsia"/>
              </w:rPr>
              <w:t>展览提升项目数量</w:t>
            </w:r>
          </w:p>
        </w:tc>
        <w:tc>
          <w:tcPr>
            <w:tcW w:w="2268" w:type="dxa"/>
            <w:vAlign w:val="center"/>
          </w:tcPr>
          <w:p w:rsidR="000B217C" w:rsidRDefault="000B217C">
            <w:pPr>
              <w:pStyle w:val="2"/>
            </w:pPr>
            <w:r>
              <w:rPr>
                <w:rFonts w:hint="eastAsia"/>
              </w:rPr>
              <w:t>≥</w:t>
            </w:r>
            <w:r>
              <w:t>95</w:t>
            </w:r>
            <w:r>
              <w:rPr>
                <w:rFonts w:hint="eastAsia"/>
              </w:rPr>
              <w:t>百分比</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资金支付率</w:t>
            </w:r>
          </w:p>
        </w:tc>
        <w:tc>
          <w:tcPr>
            <w:tcW w:w="5386" w:type="dxa"/>
            <w:vAlign w:val="center"/>
          </w:tcPr>
          <w:p w:rsidR="000B217C" w:rsidRDefault="000B217C">
            <w:pPr>
              <w:pStyle w:val="2"/>
            </w:pPr>
            <w:r>
              <w:rPr>
                <w:rFonts w:hint="eastAsia"/>
              </w:rPr>
              <w:t>服务项目资金支出比例</w:t>
            </w:r>
          </w:p>
        </w:tc>
        <w:tc>
          <w:tcPr>
            <w:tcW w:w="2268" w:type="dxa"/>
            <w:vAlign w:val="center"/>
          </w:tcPr>
          <w:p w:rsidR="000B217C" w:rsidRDefault="000B217C">
            <w:pPr>
              <w:pStyle w:val="2"/>
            </w:pPr>
            <w:r>
              <w:rPr>
                <w:rFonts w:hint="eastAsia"/>
              </w:rPr>
              <w:t>≥</w:t>
            </w:r>
            <w:r>
              <w:t>95</w:t>
            </w:r>
            <w:r>
              <w:rPr>
                <w:rFonts w:hint="eastAsia"/>
              </w:rPr>
              <w:t>百分比</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资金补助拨付时间</w:t>
            </w:r>
          </w:p>
        </w:tc>
        <w:tc>
          <w:tcPr>
            <w:tcW w:w="5386" w:type="dxa"/>
            <w:vAlign w:val="center"/>
          </w:tcPr>
          <w:p w:rsidR="000B217C" w:rsidRDefault="000B217C">
            <w:pPr>
              <w:pStyle w:val="2"/>
            </w:pPr>
            <w:r>
              <w:rPr>
                <w:rFonts w:hint="eastAsia"/>
              </w:rPr>
              <w:t>免费补助拨付到位时间</w:t>
            </w:r>
          </w:p>
        </w:tc>
        <w:tc>
          <w:tcPr>
            <w:tcW w:w="2268" w:type="dxa"/>
            <w:vAlign w:val="center"/>
          </w:tcPr>
          <w:p w:rsidR="000B217C" w:rsidRDefault="000B217C">
            <w:pPr>
              <w:pStyle w:val="2"/>
            </w:pPr>
            <w:r>
              <w:t>10</w:t>
            </w:r>
            <w:r>
              <w:rPr>
                <w:rFonts w:hint="eastAsia"/>
              </w:rPr>
              <w:t>月</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t xml:space="preserve"> </w:t>
            </w:r>
            <w:r>
              <w:rPr>
                <w:rFonts w:hint="eastAsia"/>
              </w:rPr>
              <w:t>对中华优秀传统文化传承影响</w:t>
            </w:r>
          </w:p>
        </w:tc>
        <w:tc>
          <w:tcPr>
            <w:tcW w:w="5386" w:type="dxa"/>
            <w:vAlign w:val="center"/>
          </w:tcPr>
          <w:p w:rsidR="000B217C" w:rsidRDefault="000B217C">
            <w:pPr>
              <w:pStyle w:val="2"/>
            </w:pPr>
            <w:r>
              <w:rPr>
                <w:rFonts w:hint="eastAsia"/>
              </w:rPr>
              <w:t>对社会大众影响</w:t>
            </w:r>
          </w:p>
        </w:tc>
        <w:tc>
          <w:tcPr>
            <w:tcW w:w="2268" w:type="dxa"/>
            <w:vAlign w:val="center"/>
          </w:tcPr>
          <w:p w:rsidR="000B217C" w:rsidRDefault="000B217C">
            <w:pPr>
              <w:pStyle w:val="2"/>
            </w:pPr>
            <w:r>
              <w:rPr>
                <w:rFonts w:hint="eastAsia"/>
              </w:rPr>
              <w:t>显著</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博物馆和纪念馆作为公益性文化机构，在加强中华民族优秀文化的宣传推广及加强社会主义核心价值体系建设和公民思想道德建设方面发挥的作用</w:t>
            </w:r>
          </w:p>
        </w:tc>
        <w:tc>
          <w:tcPr>
            <w:tcW w:w="5386" w:type="dxa"/>
            <w:vAlign w:val="center"/>
          </w:tcPr>
          <w:p w:rsidR="000B217C" w:rsidRDefault="000B217C">
            <w:pPr>
              <w:pStyle w:val="2"/>
            </w:pPr>
            <w:r>
              <w:rPr>
                <w:rFonts w:hint="eastAsia"/>
              </w:rPr>
              <w:t>对中华优秀传统文化传承影响</w:t>
            </w:r>
          </w:p>
        </w:tc>
        <w:tc>
          <w:tcPr>
            <w:tcW w:w="2268" w:type="dxa"/>
            <w:vAlign w:val="center"/>
          </w:tcPr>
          <w:p w:rsidR="000B217C" w:rsidRDefault="000B217C">
            <w:pPr>
              <w:pStyle w:val="2"/>
            </w:pPr>
            <w:r>
              <w:rPr>
                <w:rFonts w:hint="eastAsia"/>
              </w:rPr>
              <w:t>显著</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t xml:space="preserve"> </w:t>
            </w:r>
            <w:r>
              <w:rPr>
                <w:rFonts w:hint="eastAsia"/>
              </w:rPr>
              <w:t>社会公众对博物馆纪念馆免费开放工作满意度</w:t>
            </w:r>
          </w:p>
        </w:tc>
        <w:tc>
          <w:tcPr>
            <w:tcW w:w="5386" w:type="dxa"/>
            <w:vAlign w:val="center"/>
          </w:tcPr>
          <w:p w:rsidR="000B217C" w:rsidRDefault="000B217C">
            <w:pPr>
              <w:pStyle w:val="2"/>
            </w:pPr>
            <w:r>
              <w:rPr>
                <w:rFonts w:hint="eastAsia"/>
              </w:rPr>
              <w:t>群众满意度</w:t>
            </w:r>
          </w:p>
        </w:tc>
        <w:tc>
          <w:tcPr>
            <w:tcW w:w="2268" w:type="dxa"/>
            <w:vAlign w:val="center"/>
          </w:tcPr>
          <w:p w:rsidR="000B217C" w:rsidRDefault="000B217C">
            <w:pPr>
              <w:pStyle w:val="2"/>
            </w:pPr>
            <w:r>
              <w:rPr>
                <w:rFonts w:hint="eastAsia"/>
              </w:rPr>
              <w:t>≥</w:t>
            </w:r>
            <w:r>
              <w:t>95</w:t>
            </w:r>
            <w:r>
              <w:rPr>
                <w:rFonts w:hint="eastAsia"/>
              </w:rPr>
              <w:t>百分比</w:t>
            </w:r>
          </w:p>
        </w:tc>
        <w:tc>
          <w:tcPr>
            <w:tcW w:w="1276" w:type="dxa"/>
            <w:vAlign w:val="center"/>
          </w:tcPr>
          <w:p w:rsidR="000B217C" w:rsidRDefault="000B217C">
            <w:pPr>
              <w:pStyle w:val="2"/>
            </w:pPr>
            <w:r>
              <w:rPr>
                <w:rFonts w:hint="eastAsia"/>
              </w:rPr>
              <w:t>关于下达</w:t>
            </w:r>
            <w:r>
              <w:t>2023</w:t>
            </w:r>
            <w:r>
              <w:rPr>
                <w:rFonts w:hint="eastAsia"/>
              </w:rPr>
              <w:t>年中央补助地方博物馆纪念馆免费开放补助资金预算的通知</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ind w:firstLine="560"/>
      </w:pPr>
      <w:r>
        <w:rPr>
          <w:rFonts w:ascii="方正仿宋_GBK" w:eastAsia="方正仿宋_GBK" w:hAnsi="方正仿宋_GBK" w:cs="方正仿宋_GBK"/>
          <w:color w:val="000000"/>
          <w:sz w:val="28"/>
        </w:rPr>
        <w:t>53</w:t>
      </w:r>
      <w:r>
        <w:rPr>
          <w:rFonts w:ascii="方正仿宋_GBK" w:eastAsia="方正仿宋_GBK" w:hAnsi="方正仿宋_GBK" w:cs="方正仿宋_GBK" w:hint="eastAsia"/>
          <w:color w:val="000000"/>
          <w:sz w:val="28"/>
        </w:rPr>
        <w:t>、下达山海关中国长城文化博物馆文物征集资金绩效目标表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0B217C" w:rsidTr="004638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B217C" w:rsidRDefault="000B217C">
            <w:pPr>
              <w:pStyle w:val="4"/>
            </w:pPr>
            <w:r>
              <w:rPr>
                <w:rFonts w:hint="eastAsia"/>
              </w:rPr>
              <w:t>单位：万元</w:t>
            </w:r>
          </w:p>
        </w:tc>
      </w:tr>
      <w:tr w:rsidR="000B217C" w:rsidTr="004638E3">
        <w:trPr>
          <w:trHeight w:val="369"/>
          <w:jc w:val="center"/>
        </w:trPr>
        <w:tc>
          <w:tcPr>
            <w:tcW w:w="1276" w:type="dxa"/>
            <w:vAlign w:val="center"/>
          </w:tcPr>
          <w:p w:rsidR="000B217C" w:rsidRDefault="000B217C">
            <w:pPr>
              <w:pStyle w:val="1"/>
            </w:pPr>
            <w:r>
              <w:rPr>
                <w:rFonts w:hint="eastAsia"/>
              </w:rPr>
              <w:t>项目编码</w:t>
            </w:r>
          </w:p>
        </w:tc>
        <w:tc>
          <w:tcPr>
            <w:tcW w:w="5102" w:type="dxa"/>
            <w:gridSpan w:val="2"/>
            <w:vAlign w:val="center"/>
          </w:tcPr>
          <w:p w:rsidR="000B217C" w:rsidRDefault="000B217C">
            <w:pPr>
              <w:pStyle w:val="2"/>
            </w:pPr>
            <w:r>
              <w:t>13030323P004754100010</w:t>
            </w:r>
          </w:p>
        </w:tc>
        <w:tc>
          <w:tcPr>
            <w:tcW w:w="2835" w:type="dxa"/>
            <w:vAlign w:val="center"/>
          </w:tcPr>
          <w:p w:rsidR="000B217C" w:rsidRDefault="000B217C">
            <w:pPr>
              <w:pStyle w:val="1"/>
            </w:pPr>
            <w:r>
              <w:rPr>
                <w:rFonts w:hint="eastAsia"/>
              </w:rPr>
              <w:t>项目名称</w:t>
            </w:r>
          </w:p>
        </w:tc>
        <w:tc>
          <w:tcPr>
            <w:tcW w:w="6094" w:type="dxa"/>
            <w:gridSpan w:val="3"/>
            <w:vAlign w:val="center"/>
          </w:tcPr>
          <w:p w:rsidR="000B217C" w:rsidRDefault="000B217C">
            <w:pPr>
              <w:pStyle w:val="2"/>
            </w:pPr>
            <w:r>
              <w:rPr>
                <w:rFonts w:hint="eastAsia"/>
              </w:rPr>
              <w:t>下达山海关中国长城文化博物馆文物征集资金</w:t>
            </w:r>
          </w:p>
        </w:tc>
      </w:tr>
      <w:tr w:rsidR="000B217C">
        <w:trPr>
          <w:trHeight w:val="369"/>
          <w:jc w:val="center"/>
        </w:trPr>
        <w:tc>
          <w:tcPr>
            <w:tcW w:w="1276" w:type="dxa"/>
            <w:vMerge w:val="restart"/>
            <w:vAlign w:val="center"/>
          </w:tcPr>
          <w:p w:rsidR="000B217C" w:rsidRDefault="000B217C">
            <w:pPr>
              <w:pStyle w:val="1"/>
            </w:pPr>
            <w:r>
              <w:rPr>
                <w:rFonts w:hint="eastAsia"/>
              </w:rPr>
              <w:t>预算规模及资金用途</w:t>
            </w:r>
          </w:p>
        </w:tc>
        <w:tc>
          <w:tcPr>
            <w:tcW w:w="2268" w:type="dxa"/>
            <w:vAlign w:val="center"/>
          </w:tcPr>
          <w:p w:rsidR="000B217C" w:rsidRDefault="000B217C">
            <w:pPr>
              <w:pStyle w:val="1"/>
            </w:pPr>
            <w:r>
              <w:rPr>
                <w:rFonts w:hint="eastAsia"/>
              </w:rPr>
              <w:t>预算数</w:t>
            </w:r>
          </w:p>
        </w:tc>
        <w:tc>
          <w:tcPr>
            <w:tcW w:w="2835" w:type="dxa"/>
            <w:vAlign w:val="center"/>
          </w:tcPr>
          <w:p w:rsidR="000B217C" w:rsidRDefault="000B217C">
            <w:pPr>
              <w:pStyle w:val="2"/>
            </w:pPr>
            <w:r>
              <w:t>500.00</w:t>
            </w:r>
          </w:p>
        </w:tc>
        <w:tc>
          <w:tcPr>
            <w:tcW w:w="2835" w:type="dxa"/>
            <w:vAlign w:val="center"/>
          </w:tcPr>
          <w:p w:rsidR="000B217C" w:rsidRDefault="000B217C">
            <w:pPr>
              <w:pStyle w:val="1"/>
            </w:pPr>
            <w:r>
              <w:rPr>
                <w:rFonts w:hint="eastAsia"/>
              </w:rPr>
              <w:t>其中：财政</w:t>
            </w:r>
            <w:r>
              <w:t xml:space="preserve">    </w:t>
            </w:r>
            <w:r>
              <w:rPr>
                <w:rFonts w:hint="eastAsia"/>
              </w:rPr>
              <w:t>资金</w:t>
            </w:r>
          </w:p>
        </w:tc>
        <w:tc>
          <w:tcPr>
            <w:tcW w:w="2551" w:type="dxa"/>
            <w:vAlign w:val="center"/>
          </w:tcPr>
          <w:p w:rsidR="000B217C" w:rsidRDefault="000B217C">
            <w:pPr>
              <w:pStyle w:val="2"/>
            </w:pPr>
            <w:r>
              <w:t>500.00</w:t>
            </w:r>
          </w:p>
        </w:tc>
        <w:tc>
          <w:tcPr>
            <w:tcW w:w="2268" w:type="dxa"/>
            <w:vAlign w:val="center"/>
          </w:tcPr>
          <w:p w:rsidR="000B217C" w:rsidRDefault="000B217C">
            <w:pPr>
              <w:pStyle w:val="1"/>
            </w:pPr>
            <w:r>
              <w:rPr>
                <w:rFonts w:hint="eastAsia"/>
              </w:rPr>
              <w:t>其他资金</w:t>
            </w:r>
          </w:p>
        </w:tc>
        <w:tc>
          <w:tcPr>
            <w:tcW w:w="1276" w:type="dxa"/>
            <w:vAlign w:val="center"/>
          </w:tcPr>
          <w:p w:rsidR="000B217C" w:rsidRDefault="000B217C">
            <w:pPr>
              <w:pStyle w:val="2"/>
            </w:pPr>
            <w:r>
              <w:t xml:space="preserve"> </w:t>
            </w:r>
          </w:p>
        </w:tc>
      </w:tr>
      <w:tr w:rsidR="000B217C" w:rsidTr="004638E3">
        <w:trPr>
          <w:trHeight w:val="369"/>
          <w:jc w:val="center"/>
        </w:trPr>
        <w:tc>
          <w:tcPr>
            <w:tcW w:w="1276" w:type="dxa"/>
            <w:vMerge/>
          </w:tcPr>
          <w:p w:rsidR="000B217C" w:rsidRDefault="000B217C"/>
        </w:tc>
        <w:tc>
          <w:tcPr>
            <w:tcW w:w="14031" w:type="dxa"/>
            <w:gridSpan w:val="6"/>
            <w:vAlign w:val="center"/>
          </w:tcPr>
          <w:p w:rsidR="000B217C" w:rsidRDefault="000B217C">
            <w:pPr>
              <w:pStyle w:val="2"/>
            </w:pPr>
            <w:r>
              <w:rPr>
                <w:rFonts w:hint="eastAsia"/>
              </w:rPr>
              <w:t>文物征集</w:t>
            </w:r>
          </w:p>
        </w:tc>
      </w:tr>
      <w:tr w:rsidR="000B217C" w:rsidTr="004638E3">
        <w:trPr>
          <w:trHeight w:val="369"/>
          <w:jc w:val="center"/>
        </w:trPr>
        <w:tc>
          <w:tcPr>
            <w:tcW w:w="1276" w:type="dxa"/>
            <w:vMerge w:val="restart"/>
            <w:vAlign w:val="center"/>
          </w:tcPr>
          <w:p w:rsidR="000B217C" w:rsidRDefault="000B217C">
            <w:pPr>
              <w:pStyle w:val="1"/>
            </w:pPr>
            <w:r>
              <w:rPr>
                <w:rFonts w:hint="eastAsia"/>
              </w:rPr>
              <w:t>资金支出计划（</w:t>
            </w:r>
            <w:r>
              <w:t>%</w:t>
            </w:r>
            <w:r>
              <w:rPr>
                <w:rFonts w:hint="eastAsia"/>
              </w:rPr>
              <w:t>）</w:t>
            </w:r>
          </w:p>
        </w:tc>
        <w:tc>
          <w:tcPr>
            <w:tcW w:w="5102" w:type="dxa"/>
            <w:gridSpan w:val="2"/>
            <w:vAlign w:val="center"/>
          </w:tcPr>
          <w:p w:rsidR="000B217C" w:rsidRDefault="000B217C">
            <w:pPr>
              <w:pStyle w:val="1"/>
            </w:pPr>
            <w:r>
              <w:t>3</w:t>
            </w:r>
            <w:r>
              <w:rPr>
                <w:rFonts w:hint="eastAsia"/>
              </w:rPr>
              <w:t>月底</w:t>
            </w:r>
          </w:p>
        </w:tc>
        <w:tc>
          <w:tcPr>
            <w:tcW w:w="2835" w:type="dxa"/>
            <w:vAlign w:val="center"/>
          </w:tcPr>
          <w:p w:rsidR="000B217C" w:rsidRDefault="000B217C">
            <w:pPr>
              <w:pStyle w:val="1"/>
            </w:pPr>
            <w:r>
              <w:t>6</w:t>
            </w:r>
            <w:r>
              <w:rPr>
                <w:rFonts w:hint="eastAsia"/>
              </w:rPr>
              <w:t>月底</w:t>
            </w:r>
          </w:p>
        </w:tc>
        <w:tc>
          <w:tcPr>
            <w:tcW w:w="2551" w:type="dxa"/>
            <w:vAlign w:val="center"/>
          </w:tcPr>
          <w:p w:rsidR="000B217C" w:rsidRDefault="000B217C">
            <w:pPr>
              <w:pStyle w:val="1"/>
            </w:pPr>
            <w:r>
              <w:t>10</w:t>
            </w:r>
            <w:r>
              <w:rPr>
                <w:rFonts w:hint="eastAsia"/>
              </w:rPr>
              <w:t>月底</w:t>
            </w:r>
          </w:p>
        </w:tc>
        <w:tc>
          <w:tcPr>
            <w:tcW w:w="3543" w:type="dxa"/>
            <w:gridSpan w:val="2"/>
            <w:vAlign w:val="center"/>
          </w:tcPr>
          <w:p w:rsidR="000B217C" w:rsidRDefault="000B217C">
            <w:pPr>
              <w:pStyle w:val="1"/>
            </w:pPr>
            <w:r>
              <w:t>12</w:t>
            </w:r>
            <w:r>
              <w:rPr>
                <w:rFonts w:hint="eastAsia"/>
              </w:rPr>
              <w:t>月底</w:t>
            </w:r>
          </w:p>
        </w:tc>
      </w:tr>
      <w:tr w:rsidR="000B217C" w:rsidTr="004638E3">
        <w:trPr>
          <w:trHeight w:val="369"/>
          <w:jc w:val="center"/>
        </w:trPr>
        <w:tc>
          <w:tcPr>
            <w:tcW w:w="1276" w:type="dxa"/>
            <w:vMerge/>
          </w:tcPr>
          <w:p w:rsidR="000B217C" w:rsidRDefault="000B217C"/>
        </w:tc>
        <w:tc>
          <w:tcPr>
            <w:tcW w:w="5102" w:type="dxa"/>
            <w:gridSpan w:val="2"/>
            <w:vAlign w:val="center"/>
          </w:tcPr>
          <w:p w:rsidR="000B217C" w:rsidRDefault="000B217C">
            <w:pPr>
              <w:pStyle w:val="3"/>
            </w:pPr>
            <w:r>
              <w:t>125.00</w:t>
            </w:r>
          </w:p>
        </w:tc>
        <w:tc>
          <w:tcPr>
            <w:tcW w:w="2835" w:type="dxa"/>
            <w:vAlign w:val="center"/>
          </w:tcPr>
          <w:p w:rsidR="000B217C" w:rsidRDefault="000B217C">
            <w:pPr>
              <w:pStyle w:val="3"/>
            </w:pPr>
            <w:r>
              <w:t>250.00</w:t>
            </w:r>
          </w:p>
        </w:tc>
        <w:tc>
          <w:tcPr>
            <w:tcW w:w="2551" w:type="dxa"/>
            <w:vAlign w:val="center"/>
          </w:tcPr>
          <w:p w:rsidR="000B217C" w:rsidRDefault="000B217C">
            <w:pPr>
              <w:pStyle w:val="3"/>
            </w:pPr>
            <w:r>
              <w:t>375.00</w:t>
            </w:r>
          </w:p>
        </w:tc>
        <w:tc>
          <w:tcPr>
            <w:tcW w:w="3543" w:type="dxa"/>
            <w:gridSpan w:val="2"/>
            <w:vAlign w:val="center"/>
          </w:tcPr>
          <w:p w:rsidR="000B217C" w:rsidRDefault="000B217C">
            <w:pPr>
              <w:pStyle w:val="3"/>
            </w:pPr>
            <w:r>
              <w:t>500.00</w:t>
            </w:r>
          </w:p>
        </w:tc>
      </w:tr>
      <w:tr w:rsidR="000B217C" w:rsidTr="004638E3">
        <w:trPr>
          <w:trHeight w:val="369"/>
          <w:jc w:val="center"/>
        </w:trPr>
        <w:tc>
          <w:tcPr>
            <w:tcW w:w="1276" w:type="dxa"/>
            <w:tcBorders>
              <w:bottom w:val="single" w:sz="6" w:space="0" w:color="FFFFFF"/>
            </w:tcBorders>
            <w:vAlign w:val="center"/>
          </w:tcPr>
          <w:p w:rsidR="000B217C" w:rsidRDefault="000B217C">
            <w:pPr>
              <w:pStyle w:val="1"/>
            </w:pPr>
            <w:r>
              <w:rPr>
                <w:rFonts w:hint="eastAsia"/>
              </w:rPr>
              <w:t>绩效目标</w:t>
            </w:r>
          </w:p>
        </w:tc>
        <w:tc>
          <w:tcPr>
            <w:tcW w:w="14031" w:type="dxa"/>
            <w:gridSpan w:val="6"/>
            <w:tcBorders>
              <w:bottom w:val="single" w:sz="6" w:space="0" w:color="FFFFFF"/>
            </w:tcBorders>
            <w:vAlign w:val="center"/>
          </w:tcPr>
          <w:p w:rsidR="000B217C" w:rsidRDefault="000B217C">
            <w:pPr>
              <w:pStyle w:val="2"/>
            </w:pPr>
            <w:r>
              <w:t>1.</w:t>
            </w:r>
            <w:r>
              <w:rPr>
                <w:rFonts w:hint="eastAsia"/>
              </w:rPr>
              <w:t>文物征集</w:t>
            </w:r>
          </w:p>
        </w:tc>
      </w:tr>
    </w:tbl>
    <w:p w:rsidR="000B217C" w:rsidRDefault="000B21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0B217C" w:rsidTr="004638E3">
        <w:trPr>
          <w:trHeight w:val="397"/>
          <w:tblHeader/>
          <w:jc w:val="center"/>
        </w:trPr>
        <w:tc>
          <w:tcPr>
            <w:tcW w:w="1276" w:type="dxa"/>
            <w:vAlign w:val="center"/>
          </w:tcPr>
          <w:p w:rsidR="000B217C" w:rsidRDefault="000B217C">
            <w:pPr>
              <w:pStyle w:val="1"/>
            </w:pPr>
            <w:r>
              <w:rPr>
                <w:rFonts w:hint="eastAsia"/>
              </w:rPr>
              <w:t>一级指标</w:t>
            </w:r>
          </w:p>
        </w:tc>
        <w:tc>
          <w:tcPr>
            <w:tcW w:w="2268" w:type="dxa"/>
            <w:vAlign w:val="center"/>
          </w:tcPr>
          <w:p w:rsidR="000B217C" w:rsidRDefault="000B217C">
            <w:pPr>
              <w:pStyle w:val="1"/>
            </w:pPr>
            <w:r>
              <w:rPr>
                <w:rFonts w:hint="eastAsia"/>
              </w:rPr>
              <w:t>二级指标</w:t>
            </w:r>
          </w:p>
        </w:tc>
        <w:tc>
          <w:tcPr>
            <w:tcW w:w="2835" w:type="dxa"/>
            <w:vAlign w:val="center"/>
          </w:tcPr>
          <w:p w:rsidR="000B217C" w:rsidRDefault="000B217C">
            <w:pPr>
              <w:pStyle w:val="1"/>
            </w:pPr>
            <w:r>
              <w:rPr>
                <w:rFonts w:hint="eastAsia"/>
              </w:rPr>
              <w:t>三级指标</w:t>
            </w:r>
          </w:p>
        </w:tc>
        <w:tc>
          <w:tcPr>
            <w:tcW w:w="5386" w:type="dxa"/>
            <w:vAlign w:val="center"/>
          </w:tcPr>
          <w:p w:rsidR="000B217C" w:rsidRDefault="000B217C">
            <w:pPr>
              <w:pStyle w:val="1"/>
            </w:pPr>
            <w:r>
              <w:rPr>
                <w:rFonts w:hint="eastAsia"/>
              </w:rPr>
              <w:t>绩效指标描述</w:t>
            </w:r>
          </w:p>
        </w:tc>
        <w:tc>
          <w:tcPr>
            <w:tcW w:w="2268" w:type="dxa"/>
            <w:vAlign w:val="center"/>
          </w:tcPr>
          <w:p w:rsidR="000B217C" w:rsidRDefault="000B217C">
            <w:pPr>
              <w:pStyle w:val="1"/>
            </w:pPr>
            <w:r>
              <w:rPr>
                <w:rFonts w:hint="eastAsia"/>
              </w:rPr>
              <w:t>指标值</w:t>
            </w:r>
          </w:p>
        </w:tc>
        <w:tc>
          <w:tcPr>
            <w:tcW w:w="1276" w:type="dxa"/>
            <w:vAlign w:val="center"/>
          </w:tcPr>
          <w:p w:rsidR="000B217C" w:rsidRDefault="000B217C">
            <w:pPr>
              <w:pStyle w:val="1"/>
            </w:pPr>
            <w:r>
              <w:rPr>
                <w:rFonts w:hint="eastAsia"/>
              </w:rPr>
              <w:t>指标值确定依据</w:t>
            </w:r>
          </w:p>
        </w:tc>
      </w:tr>
      <w:tr w:rsidR="000B217C" w:rsidTr="004638E3">
        <w:trPr>
          <w:trHeight w:val="397"/>
          <w:jc w:val="center"/>
        </w:trPr>
        <w:tc>
          <w:tcPr>
            <w:tcW w:w="1276" w:type="dxa"/>
            <w:vMerge w:val="restart"/>
            <w:vAlign w:val="center"/>
          </w:tcPr>
          <w:p w:rsidR="000B217C" w:rsidRDefault="000B217C">
            <w:pPr>
              <w:pStyle w:val="3"/>
            </w:pPr>
            <w:r>
              <w:rPr>
                <w:rFonts w:hint="eastAsia"/>
              </w:rPr>
              <w:t>产出指标</w:t>
            </w:r>
          </w:p>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文物征集数量</w:t>
            </w:r>
          </w:p>
        </w:tc>
        <w:tc>
          <w:tcPr>
            <w:tcW w:w="5386" w:type="dxa"/>
            <w:vAlign w:val="center"/>
          </w:tcPr>
          <w:p w:rsidR="000B217C" w:rsidRDefault="000B217C">
            <w:pPr>
              <w:pStyle w:val="2"/>
            </w:pPr>
            <w:r>
              <w:rPr>
                <w:rFonts w:hint="eastAsia"/>
              </w:rPr>
              <w:t>文物征集数量</w:t>
            </w:r>
          </w:p>
        </w:tc>
        <w:tc>
          <w:tcPr>
            <w:tcW w:w="2268" w:type="dxa"/>
            <w:vAlign w:val="center"/>
          </w:tcPr>
          <w:p w:rsidR="000B217C" w:rsidRDefault="000B217C">
            <w:pPr>
              <w:pStyle w:val="2"/>
            </w:pPr>
            <w:r>
              <w:rPr>
                <w:rFonts w:hint="eastAsia"/>
              </w:rPr>
              <w:t>≥</w:t>
            </w:r>
            <w:r>
              <w:t>621</w:t>
            </w:r>
            <w:r>
              <w:rPr>
                <w:rFonts w:hint="eastAsia"/>
              </w:rPr>
              <w:t>件（组）</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文物展品复（仿）制数量</w:t>
            </w:r>
          </w:p>
        </w:tc>
        <w:tc>
          <w:tcPr>
            <w:tcW w:w="5386" w:type="dxa"/>
            <w:vAlign w:val="center"/>
          </w:tcPr>
          <w:p w:rsidR="000B217C" w:rsidRDefault="000B217C">
            <w:pPr>
              <w:pStyle w:val="2"/>
            </w:pPr>
            <w:r>
              <w:rPr>
                <w:rFonts w:hint="eastAsia"/>
              </w:rPr>
              <w:t>文物征集数量</w:t>
            </w:r>
          </w:p>
        </w:tc>
        <w:tc>
          <w:tcPr>
            <w:tcW w:w="2268" w:type="dxa"/>
            <w:vAlign w:val="center"/>
          </w:tcPr>
          <w:p w:rsidR="000B217C" w:rsidRDefault="000B217C">
            <w:pPr>
              <w:pStyle w:val="2"/>
            </w:pPr>
            <w:r>
              <w:rPr>
                <w:rFonts w:hint="eastAsia"/>
              </w:rPr>
              <w:t>≥</w:t>
            </w:r>
            <w:r>
              <w:t>15</w:t>
            </w:r>
            <w:r>
              <w:rPr>
                <w:rFonts w:hint="eastAsia"/>
              </w:rPr>
              <w:t>件（组）</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数量指标</w:t>
            </w:r>
          </w:p>
        </w:tc>
        <w:tc>
          <w:tcPr>
            <w:tcW w:w="2835" w:type="dxa"/>
            <w:vAlign w:val="center"/>
          </w:tcPr>
          <w:p w:rsidR="000B217C" w:rsidRDefault="000B217C">
            <w:pPr>
              <w:pStyle w:val="2"/>
            </w:pPr>
            <w:r>
              <w:rPr>
                <w:rFonts w:hint="eastAsia"/>
              </w:rPr>
              <w:t>文物产品借展数量</w:t>
            </w:r>
          </w:p>
        </w:tc>
        <w:tc>
          <w:tcPr>
            <w:tcW w:w="5386" w:type="dxa"/>
            <w:vAlign w:val="center"/>
          </w:tcPr>
          <w:p w:rsidR="000B217C" w:rsidRDefault="000B217C">
            <w:pPr>
              <w:pStyle w:val="2"/>
            </w:pPr>
            <w:r>
              <w:rPr>
                <w:rFonts w:hint="eastAsia"/>
              </w:rPr>
              <w:t>文物产品借展数量</w:t>
            </w:r>
          </w:p>
        </w:tc>
        <w:tc>
          <w:tcPr>
            <w:tcW w:w="2268" w:type="dxa"/>
            <w:vAlign w:val="center"/>
          </w:tcPr>
          <w:p w:rsidR="000B217C" w:rsidRDefault="000B217C">
            <w:pPr>
              <w:pStyle w:val="2"/>
            </w:pPr>
            <w:r>
              <w:rPr>
                <w:rFonts w:hint="eastAsia"/>
              </w:rPr>
              <w:t>≥</w:t>
            </w:r>
            <w:r>
              <w:t>90</w:t>
            </w:r>
            <w:r>
              <w:rPr>
                <w:rFonts w:hint="eastAsia"/>
              </w:rPr>
              <w:t>件（组）</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质量指标</w:t>
            </w:r>
          </w:p>
        </w:tc>
        <w:tc>
          <w:tcPr>
            <w:tcW w:w="2835" w:type="dxa"/>
            <w:vAlign w:val="center"/>
          </w:tcPr>
          <w:p w:rsidR="000B217C" w:rsidRDefault="000B217C">
            <w:pPr>
              <w:pStyle w:val="2"/>
            </w:pPr>
            <w:r>
              <w:rPr>
                <w:rFonts w:hint="eastAsia"/>
              </w:rPr>
              <w:t>验收合格率</w:t>
            </w:r>
          </w:p>
        </w:tc>
        <w:tc>
          <w:tcPr>
            <w:tcW w:w="5386" w:type="dxa"/>
            <w:vAlign w:val="center"/>
          </w:tcPr>
          <w:p w:rsidR="000B217C" w:rsidRDefault="000B217C">
            <w:pPr>
              <w:pStyle w:val="2"/>
            </w:pPr>
            <w:r>
              <w:rPr>
                <w:rFonts w:hint="eastAsia"/>
              </w:rPr>
              <w:t>验收合格率</w:t>
            </w:r>
          </w:p>
        </w:tc>
        <w:tc>
          <w:tcPr>
            <w:tcW w:w="2268" w:type="dxa"/>
            <w:vAlign w:val="center"/>
          </w:tcPr>
          <w:p w:rsidR="000B217C" w:rsidRDefault="000B217C">
            <w:pPr>
              <w:pStyle w:val="2"/>
            </w:pPr>
            <w:r>
              <w:t>100</w:t>
            </w:r>
            <w:r>
              <w:rPr>
                <w:rFonts w:hint="eastAsia"/>
              </w:rPr>
              <w:t>百分比</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时效指标</w:t>
            </w:r>
          </w:p>
        </w:tc>
        <w:tc>
          <w:tcPr>
            <w:tcW w:w="2835" w:type="dxa"/>
            <w:vAlign w:val="center"/>
          </w:tcPr>
          <w:p w:rsidR="000B217C" w:rsidRDefault="000B217C">
            <w:pPr>
              <w:pStyle w:val="2"/>
            </w:pPr>
            <w:r>
              <w:rPr>
                <w:rFonts w:hint="eastAsia"/>
              </w:rPr>
              <w:t>完成及时性</w:t>
            </w:r>
          </w:p>
        </w:tc>
        <w:tc>
          <w:tcPr>
            <w:tcW w:w="5386" w:type="dxa"/>
            <w:vAlign w:val="center"/>
          </w:tcPr>
          <w:p w:rsidR="000B217C" w:rsidRDefault="000B217C">
            <w:pPr>
              <w:pStyle w:val="2"/>
            </w:pPr>
            <w:r>
              <w:rPr>
                <w:rFonts w:hint="eastAsia"/>
              </w:rPr>
              <w:t>完成及时性</w:t>
            </w:r>
          </w:p>
        </w:tc>
        <w:tc>
          <w:tcPr>
            <w:tcW w:w="2268" w:type="dxa"/>
            <w:vAlign w:val="center"/>
          </w:tcPr>
          <w:p w:rsidR="000B217C" w:rsidRDefault="000B217C">
            <w:pPr>
              <w:pStyle w:val="2"/>
            </w:pPr>
            <w:r>
              <w:t>2023</w:t>
            </w:r>
            <w:r>
              <w:rPr>
                <w:rFonts w:hint="eastAsia"/>
              </w:rPr>
              <w:t>年</w:t>
            </w:r>
            <w:r>
              <w:t>7</w:t>
            </w:r>
            <w:r>
              <w:rPr>
                <w:rFonts w:hint="eastAsia"/>
              </w:rPr>
              <w:t>月之前完成</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成本指标</w:t>
            </w:r>
          </w:p>
        </w:tc>
        <w:tc>
          <w:tcPr>
            <w:tcW w:w="2835" w:type="dxa"/>
            <w:vAlign w:val="center"/>
          </w:tcPr>
          <w:p w:rsidR="000B217C" w:rsidRDefault="000B217C">
            <w:pPr>
              <w:pStyle w:val="2"/>
            </w:pPr>
            <w:r>
              <w:rPr>
                <w:rFonts w:hint="eastAsia"/>
              </w:rPr>
              <w:t>文物征集费用完成率</w:t>
            </w:r>
          </w:p>
        </w:tc>
        <w:tc>
          <w:tcPr>
            <w:tcW w:w="5386" w:type="dxa"/>
            <w:vAlign w:val="center"/>
          </w:tcPr>
          <w:p w:rsidR="000B217C" w:rsidRDefault="000B217C">
            <w:pPr>
              <w:pStyle w:val="2"/>
            </w:pPr>
            <w:r>
              <w:rPr>
                <w:rFonts w:hint="eastAsia"/>
              </w:rPr>
              <w:t>文物征集费用完成率</w:t>
            </w:r>
          </w:p>
        </w:tc>
        <w:tc>
          <w:tcPr>
            <w:tcW w:w="2268" w:type="dxa"/>
            <w:vAlign w:val="center"/>
          </w:tcPr>
          <w:p w:rsidR="000B217C" w:rsidRDefault="000B217C">
            <w:pPr>
              <w:pStyle w:val="2"/>
            </w:pPr>
            <w:r>
              <w:rPr>
                <w:rFonts w:hint="eastAsia"/>
              </w:rPr>
              <w:t>≥</w:t>
            </w:r>
            <w:r>
              <w:t>90</w:t>
            </w:r>
            <w:r>
              <w:rPr>
                <w:rFonts w:hint="eastAsia"/>
              </w:rPr>
              <w:t>百分比</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restart"/>
            <w:vAlign w:val="center"/>
          </w:tcPr>
          <w:p w:rsidR="000B217C" w:rsidRDefault="000B217C">
            <w:pPr>
              <w:pStyle w:val="3"/>
            </w:pPr>
            <w:r>
              <w:rPr>
                <w:rFonts w:hint="eastAsia"/>
              </w:rPr>
              <w:t>效益指标</w:t>
            </w:r>
          </w:p>
        </w:tc>
        <w:tc>
          <w:tcPr>
            <w:tcW w:w="2268" w:type="dxa"/>
            <w:vAlign w:val="center"/>
          </w:tcPr>
          <w:p w:rsidR="000B217C" w:rsidRDefault="000B217C">
            <w:pPr>
              <w:pStyle w:val="2"/>
            </w:pPr>
            <w:r>
              <w:rPr>
                <w:rFonts w:hint="eastAsia"/>
              </w:rPr>
              <w:t>社会效益指标</w:t>
            </w:r>
          </w:p>
        </w:tc>
        <w:tc>
          <w:tcPr>
            <w:tcW w:w="2835" w:type="dxa"/>
            <w:vAlign w:val="center"/>
          </w:tcPr>
          <w:p w:rsidR="000B217C" w:rsidRDefault="000B217C">
            <w:pPr>
              <w:pStyle w:val="2"/>
            </w:pPr>
            <w:r>
              <w:rPr>
                <w:rFonts w:hint="eastAsia"/>
              </w:rPr>
              <w:t>博物馆向公众开放免费开</w:t>
            </w:r>
          </w:p>
        </w:tc>
        <w:tc>
          <w:tcPr>
            <w:tcW w:w="5386" w:type="dxa"/>
            <w:vAlign w:val="center"/>
          </w:tcPr>
          <w:p w:rsidR="000B217C" w:rsidRDefault="000B217C">
            <w:pPr>
              <w:pStyle w:val="2"/>
            </w:pPr>
            <w:r>
              <w:rPr>
                <w:rFonts w:hint="eastAsia"/>
              </w:rPr>
              <w:t>博物馆向公众开放免费开</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Merge/>
            <w:vAlign w:val="center"/>
          </w:tcPr>
          <w:p w:rsidR="000B217C" w:rsidRDefault="000B217C"/>
        </w:tc>
        <w:tc>
          <w:tcPr>
            <w:tcW w:w="2268" w:type="dxa"/>
            <w:vAlign w:val="center"/>
          </w:tcPr>
          <w:p w:rsidR="000B217C" w:rsidRDefault="000B217C">
            <w:pPr>
              <w:pStyle w:val="2"/>
            </w:pPr>
            <w:r>
              <w:rPr>
                <w:rFonts w:hint="eastAsia"/>
              </w:rPr>
              <w:t>可持续影响指标</w:t>
            </w:r>
          </w:p>
        </w:tc>
        <w:tc>
          <w:tcPr>
            <w:tcW w:w="2835" w:type="dxa"/>
            <w:vAlign w:val="center"/>
          </w:tcPr>
          <w:p w:rsidR="000B217C" w:rsidRDefault="000B217C">
            <w:pPr>
              <w:pStyle w:val="2"/>
            </w:pPr>
            <w:r>
              <w:rPr>
                <w:rFonts w:hint="eastAsia"/>
              </w:rPr>
              <w:t>博物馆免费开放对公众的持续影响力</w:t>
            </w:r>
          </w:p>
        </w:tc>
        <w:tc>
          <w:tcPr>
            <w:tcW w:w="5386" w:type="dxa"/>
            <w:vAlign w:val="center"/>
          </w:tcPr>
          <w:p w:rsidR="000B217C" w:rsidRDefault="000B217C">
            <w:pPr>
              <w:pStyle w:val="2"/>
            </w:pPr>
            <w:r>
              <w:rPr>
                <w:rFonts w:hint="eastAsia"/>
              </w:rPr>
              <w:t>博物馆免费开放对公众的持续影响力</w:t>
            </w:r>
          </w:p>
        </w:tc>
        <w:tc>
          <w:tcPr>
            <w:tcW w:w="2268" w:type="dxa"/>
            <w:vAlign w:val="center"/>
          </w:tcPr>
          <w:p w:rsidR="000B217C" w:rsidRDefault="000B217C">
            <w:pPr>
              <w:pStyle w:val="2"/>
            </w:pPr>
            <w:r>
              <w:rPr>
                <w:rFonts w:hint="eastAsia"/>
              </w:rPr>
              <w:t>长期</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rsidR="000B217C" w:rsidTr="004638E3">
        <w:trPr>
          <w:trHeight w:val="397"/>
          <w:jc w:val="center"/>
        </w:trPr>
        <w:tc>
          <w:tcPr>
            <w:tcW w:w="1276" w:type="dxa"/>
            <w:vAlign w:val="center"/>
          </w:tcPr>
          <w:p w:rsidR="000B217C" w:rsidRDefault="000B217C">
            <w:pPr>
              <w:pStyle w:val="3"/>
            </w:pPr>
            <w:r>
              <w:rPr>
                <w:rFonts w:hint="eastAsia"/>
              </w:rPr>
              <w:t>满意度指标</w:t>
            </w:r>
          </w:p>
        </w:tc>
        <w:tc>
          <w:tcPr>
            <w:tcW w:w="2268" w:type="dxa"/>
            <w:vAlign w:val="center"/>
          </w:tcPr>
          <w:p w:rsidR="000B217C" w:rsidRDefault="000B217C">
            <w:pPr>
              <w:pStyle w:val="2"/>
            </w:pPr>
            <w:r>
              <w:rPr>
                <w:rFonts w:hint="eastAsia"/>
              </w:rPr>
              <w:t>服务对象满意度指标</w:t>
            </w:r>
          </w:p>
        </w:tc>
        <w:tc>
          <w:tcPr>
            <w:tcW w:w="2835" w:type="dxa"/>
            <w:vAlign w:val="center"/>
          </w:tcPr>
          <w:p w:rsidR="000B217C" w:rsidRDefault="000B217C">
            <w:pPr>
              <w:pStyle w:val="2"/>
            </w:pPr>
            <w:r>
              <w:rPr>
                <w:rFonts w:hint="eastAsia"/>
              </w:rPr>
              <w:t>通过问卷调查，满意和较满意的对象占所有调查对象的比列</w:t>
            </w:r>
          </w:p>
        </w:tc>
        <w:tc>
          <w:tcPr>
            <w:tcW w:w="5386" w:type="dxa"/>
            <w:vAlign w:val="center"/>
          </w:tcPr>
          <w:p w:rsidR="000B217C" w:rsidRDefault="000B217C">
            <w:pPr>
              <w:pStyle w:val="2"/>
            </w:pPr>
            <w:r>
              <w:rPr>
                <w:rFonts w:hint="eastAsia"/>
              </w:rPr>
              <w:t>通过问卷调查，满意和较满意的对象占所有调查对象的比列</w:t>
            </w:r>
          </w:p>
        </w:tc>
        <w:tc>
          <w:tcPr>
            <w:tcW w:w="2268" w:type="dxa"/>
            <w:vAlign w:val="center"/>
          </w:tcPr>
          <w:p w:rsidR="000B217C" w:rsidRDefault="000B217C">
            <w:pPr>
              <w:pStyle w:val="2"/>
            </w:pPr>
            <w:r>
              <w:rPr>
                <w:rFonts w:hint="eastAsia"/>
              </w:rPr>
              <w:t>≥</w:t>
            </w:r>
            <w:r>
              <w:t>90</w:t>
            </w:r>
            <w:r>
              <w:rPr>
                <w:rFonts w:hint="eastAsia"/>
              </w:rPr>
              <w:t>百分比</w:t>
            </w:r>
          </w:p>
        </w:tc>
        <w:tc>
          <w:tcPr>
            <w:tcW w:w="1276" w:type="dxa"/>
            <w:vAlign w:val="center"/>
          </w:tcPr>
          <w:p w:rsidR="000B217C" w:rsidRDefault="000B217C">
            <w:pPr>
              <w:pStyle w:val="2"/>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bl>
    <w:p w:rsidR="000B217C" w:rsidRDefault="000B217C">
      <w:pPr>
        <w:sectPr w:rsidR="000B217C">
          <w:pgSz w:w="16840" w:h="11900" w:orient="landscape"/>
          <w:pgMar w:top="1361" w:right="1020" w:bottom="1134" w:left="1020" w:header="720" w:footer="720" w:gutter="0"/>
          <w:cols w:space="720"/>
        </w:sectPr>
      </w:pPr>
    </w:p>
    <w:p w:rsidR="000B217C" w:rsidRDefault="000B217C">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0B217C" w:rsidRDefault="000B217C">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0B217C" w:rsidTr="004638E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217C" w:rsidRDefault="000B217C">
            <w:pPr>
              <w:pStyle w:val="20"/>
            </w:pPr>
            <w:r>
              <w:t>420</w:t>
            </w:r>
            <w:r>
              <w:rPr>
                <w:rFonts w:hint="eastAsia"/>
              </w:rPr>
              <w:t>旅游文化部门</w:t>
            </w:r>
          </w:p>
        </w:tc>
        <w:tc>
          <w:tcPr>
            <w:tcW w:w="7710" w:type="dxa"/>
            <w:gridSpan w:val="8"/>
            <w:tcBorders>
              <w:top w:val="single" w:sz="6" w:space="0" w:color="FFFFFF"/>
              <w:left w:val="single" w:sz="6" w:space="0" w:color="FFFFFF"/>
              <w:right w:val="single" w:sz="6" w:space="0" w:color="FFFFFF"/>
            </w:tcBorders>
            <w:vAlign w:val="center"/>
          </w:tcPr>
          <w:p w:rsidR="000B217C" w:rsidRDefault="000B217C">
            <w:pPr>
              <w:pStyle w:val="23"/>
            </w:pPr>
            <w:r>
              <w:rPr>
                <w:rFonts w:hint="eastAsia"/>
              </w:rPr>
              <w:t>单位：万元</w:t>
            </w:r>
          </w:p>
        </w:tc>
      </w:tr>
      <w:tr w:rsidR="000B217C" w:rsidTr="004638E3">
        <w:trPr>
          <w:cantSplit/>
          <w:tblHeader/>
          <w:jc w:val="center"/>
        </w:trPr>
        <w:tc>
          <w:tcPr>
            <w:tcW w:w="2665" w:type="dxa"/>
            <w:gridSpan w:val="2"/>
            <w:vAlign w:val="center"/>
          </w:tcPr>
          <w:p w:rsidR="000B217C" w:rsidRDefault="000B217C">
            <w:pPr>
              <w:pStyle w:val="1"/>
            </w:pPr>
            <w:r>
              <w:rPr>
                <w:rFonts w:hint="eastAsia"/>
              </w:rPr>
              <w:t>政府采购项目来源</w:t>
            </w:r>
          </w:p>
        </w:tc>
        <w:tc>
          <w:tcPr>
            <w:tcW w:w="1134" w:type="dxa"/>
            <w:vMerge w:val="restart"/>
            <w:vAlign w:val="center"/>
          </w:tcPr>
          <w:p w:rsidR="000B217C" w:rsidRDefault="000B217C">
            <w:pPr>
              <w:pStyle w:val="1"/>
            </w:pPr>
            <w:r>
              <w:rPr>
                <w:rFonts w:hint="eastAsia"/>
              </w:rPr>
              <w:t>采购物品名称</w:t>
            </w:r>
          </w:p>
        </w:tc>
        <w:tc>
          <w:tcPr>
            <w:tcW w:w="1134" w:type="dxa"/>
            <w:vMerge w:val="restart"/>
            <w:vAlign w:val="center"/>
          </w:tcPr>
          <w:p w:rsidR="000B217C" w:rsidRDefault="000B217C">
            <w:pPr>
              <w:pStyle w:val="1"/>
            </w:pPr>
            <w:r>
              <w:rPr>
                <w:rFonts w:hint="eastAsia"/>
              </w:rPr>
              <w:t>政府采购目录序号</w:t>
            </w:r>
          </w:p>
        </w:tc>
        <w:tc>
          <w:tcPr>
            <w:tcW w:w="709" w:type="dxa"/>
            <w:vMerge w:val="restart"/>
            <w:vAlign w:val="center"/>
          </w:tcPr>
          <w:p w:rsidR="000B217C" w:rsidRDefault="000B217C">
            <w:pPr>
              <w:pStyle w:val="1"/>
            </w:pPr>
            <w:r>
              <w:rPr>
                <w:rFonts w:hint="eastAsia"/>
              </w:rPr>
              <w:t>计量</w:t>
            </w:r>
            <w:r>
              <w:t xml:space="preserve">  </w:t>
            </w:r>
            <w:r>
              <w:rPr>
                <w:rFonts w:hint="eastAsia"/>
              </w:rPr>
              <w:t>单位</w:t>
            </w:r>
          </w:p>
        </w:tc>
        <w:tc>
          <w:tcPr>
            <w:tcW w:w="850" w:type="dxa"/>
            <w:vMerge w:val="restart"/>
            <w:vAlign w:val="center"/>
          </w:tcPr>
          <w:p w:rsidR="000B217C" w:rsidRDefault="000B217C">
            <w:pPr>
              <w:pStyle w:val="1"/>
            </w:pPr>
            <w:r>
              <w:rPr>
                <w:rFonts w:hint="eastAsia"/>
              </w:rPr>
              <w:t>数量</w:t>
            </w:r>
          </w:p>
        </w:tc>
        <w:tc>
          <w:tcPr>
            <w:tcW w:w="850" w:type="dxa"/>
            <w:vMerge w:val="restart"/>
            <w:vAlign w:val="center"/>
          </w:tcPr>
          <w:p w:rsidR="000B217C" w:rsidRDefault="000B217C">
            <w:pPr>
              <w:pStyle w:val="1"/>
            </w:pPr>
            <w:r>
              <w:rPr>
                <w:rFonts w:hint="eastAsia"/>
              </w:rPr>
              <w:t>单价</w:t>
            </w:r>
          </w:p>
        </w:tc>
        <w:tc>
          <w:tcPr>
            <w:tcW w:w="6746" w:type="dxa"/>
            <w:gridSpan w:val="7"/>
            <w:vAlign w:val="center"/>
          </w:tcPr>
          <w:p w:rsidR="000B217C" w:rsidRDefault="000B217C">
            <w:pPr>
              <w:pStyle w:val="1"/>
            </w:pPr>
            <w:r>
              <w:rPr>
                <w:rFonts w:hint="eastAsia"/>
              </w:rPr>
              <w:t>政府采购金额（当年部门预算安排资金）</w:t>
            </w:r>
          </w:p>
        </w:tc>
        <w:tc>
          <w:tcPr>
            <w:tcW w:w="964" w:type="dxa"/>
            <w:vMerge w:val="restart"/>
            <w:vAlign w:val="center"/>
          </w:tcPr>
          <w:p w:rsidR="000B217C" w:rsidRDefault="000B217C">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0B217C">
        <w:trPr>
          <w:cantSplit/>
          <w:tblHeader/>
          <w:jc w:val="center"/>
        </w:trPr>
        <w:tc>
          <w:tcPr>
            <w:tcW w:w="1701" w:type="dxa"/>
            <w:vAlign w:val="center"/>
          </w:tcPr>
          <w:p w:rsidR="000B217C" w:rsidRDefault="000B217C">
            <w:pPr>
              <w:pStyle w:val="1"/>
            </w:pPr>
            <w:r>
              <w:rPr>
                <w:rFonts w:hint="eastAsia"/>
              </w:rPr>
              <w:t>项目名称</w:t>
            </w:r>
          </w:p>
        </w:tc>
        <w:tc>
          <w:tcPr>
            <w:tcW w:w="964" w:type="dxa"/>
            <w:vAlign w:val="center"/>
          </w:tcPr>
          <w:p w:rsidR="000B217C" w:rsidRDefault="000B217C">
            <w:pPr>
              <w:pStyle w:val="1"/>
            </w:pPr>
            <w:r>
              <w:rPr>
                <w:rFonts w:hint="eastAsia"/>
              </w:rPr>
              <w:t>预算</w:t>
            </w:r>
            <w:r>
              <w:t xml:space="preserve">    </w:t>
            </w:r>
            <w:r>
              <w:rPr>
                <w:rFonts w:hint="eastAsia"/>
              </w:rPr>
              <w:t>资金</w:t>
            </w:r>
          </w:p>
        </w:tc>
        <w:tc>
          <w:tcPr>
            <w:tcW w:w="1134" w:type="dxa"/>
            <w:vMerge/>
          </w:tcPr>
          <w:p w:rsidR="000B217C" w:rsidRDefault="000B217C"/>
        </w:tc>
        <w:tc>
          <w:tcPr>
            <w:tcW w:w="1134" w:type="dxa"/>
            <w:vMerge/>
          </w:tcPr>
          <w:p w:rsidR="000B217C" w:rsidRDefault="000B217C"/>
        </w:tc>
        <w:tc>
          <w:tcPr>
            <w:tcW w:w="709" w:type="dxa"/>
            <w:vMerge/>
          </w:tcPr>
          <w:p w:rsidR="000B217C" w:rsidRDefault="000B217C"/>
        </w:tc>
        <w:tc>
          <w:tcPr>
            <w:tcW w:w="850" w:type="dxa"/>
            <w:vMerge/>
          </w:tcPr>
          <w:p w:rsidR="000B217C" w:rsidRDefault="000B217C"/>
        </w:tc>
        <w:tc>
          <w:tcPr>
            <w:tcW w:w="850" w:type="dxa"/>
            <w:vMerge/>
          </w:tcPr>
          <w:p w:rsidR="000B217C" w:rsidRDefault="000B217C"/>
        </w:tc>
        <w:tc>
          <w:tcPr>
            <w:tcW w:w="964" w:type="dxa"/>
            <w:vAlign w:val="center"/>
          </w:tcPr>
          <w:p w:rsidR="000B217C" w:rsidRDefault="000B217C">
            <w:pPr>
              <w:pStyle w:val="1"/>
            </w:pPr>
            <w:r>
              <w:rPr>
                <w:rFonts w:hint="eastAsia"/>
              </w:rPr>
              <w:t>合计</w:t>
            </w:r>
          </w:p>
        </w:tc>
        <w:tc>
          <w:tcPr>
            <w:tcW w:w="964" w:type="dxa"/>
            <w:vAlign w:val="center"/>
          </w:tcPr>
          <w:p w:rsidR="000B217C" w:rsidRDefault="000B217C">
            <w:pPr>
              <w:pStyle w:val="1"/>
            </w:pPr>
            <w:r>
              <w:rPr>
                <w:rFonts w:hint="eastAsia"/>
              </w:rPr>
              <w:t>一般公共预算拨款</w:t>
            </w:r>
          </w:p>
        </w:tc>
        <w:tc>
          <w:tcPr>
            <w:tcW w:w="964" w:type="dxa"/>
            <w:vAlign w:val="center"/>
          </w:tcPr>
          <w:p w:rsidR="000B217C" w:rsidRDefault="000B217C">
            <w:pPr>
              <w:pStyle w:val="1"/>
            </w:pPr>
            <w:r>
              <w:rPr>
                <w:rFonts w:hint="eastAsia"/>
              </w:rPr>
              <w:t>基金预算拨款</w:t>
            </w:r>
          </w:p>
        </w:tc>
        <w:tc>
          <w:tcPr>
            <w:tcW w:w="964" w:type="dxa"/>
            <w:vAlign w:val="center"/>
          </w:tcPr>
          <w:p w:rsidR="000B217C" w:rsidRDefault="000B217C">
            <w:pPr>
              <w:pStyle w:val="1"/>
            </w:pPr>
            <w:r>
              <w:rPr>
                <w:rFonts w:hint="eastAsia"/>
              </w:rPr>
              <w:t>国有资本经营预算拨款</w:t>
            </w:r>
          </w:p>
        </w:tc>
        <w:tc>
          <w:tcPr>
            <w:tcW w:w="964" w:type="dxa"/>
            <w:vAlign w:val="center"/>
          </w:tcPr>
          <w:p w:rsidR="000B217C" w:rsidRDefault="000B217C">
            <w:pPr>
              <w:pStyle w:val="1"/>
            </w:pPr>
            <w:r>
              <w:rPr>
                <w:rFonts w:hint="eastAsia"/>
              </w:rPr>
              <w:t>财政专户核拨</w:t>
            </w:r>
          </w:p>
        </w:tc>
        <w:tc>
          <w:tcPr>
            <w:tcW w:w="964" w:type="dxa"/>
            <w:vAlign w:val="center"/>
          </w:tcPr>
          <w:p w:rsidR="000B217C" w:rsidRDefault="000B217C">
            <w:pPr>
              <w:pStyle w:val="1"/>
            </w:pPr>
            <w:r>
              <w:rPr>
                <w:rFonts w:hint="eastAsia"/>
              </w:rPr>
              <w:t>单位</w:t>
            </w:r>
            <w:r>
              <w:t xml:space="preserve">    </w:t>
            </w:r>
            <w:r>
              <w:rPr>
                <w:rFonts w:hint="eastAsia"/>
              </w:rPr>
              <w:t>资金</w:t>
            </w:r>
          </w:p>
        </w:tc>
        <w:tc>
          <w:tcPr>
            <w:tcW w:w="964" w:type="dxa"/>
            <w:vAlign w:val="center"/>
          </w:tcPr>
          <w:p w:rsidR="000B217C" w:rsidRDefault="000B217C">
            <w:pPr>
              <w:pStyle w:val="1"/>
            </w:pPr>
            <w:r>
              <w:rPr>
                <w:rFonts w:hint="eastAsia"/>
              </w:rPr>
              <w:t>上年结转结余</w:t>
            </w:r>
          </w:p>
        </w:tc>
        <w:tc>
          <w:tcPr>
            <w:tcW w:w="964" w:type="dxa"/>
            <w:vMerge/>
          </w:tcPr>
          <w:p w:rsidR="000B217C" w:rsidRDefault="000B217C"/>
        </w:tc>
      </w:tr>
      <w:tr w:rsidR="000B217C">
        <w:trPr>
          <w:cantSplit/>
          <w:jc w:val="center"/>
        </w:trPr>
        <w:tc>
          <w:tcPr>
            <w:tcW w:w="1701" w:type="dxa"/>
            <w:vAlign w:val="center"/>
          </w:tcPr>
          <w:p w:rsidR="000B217C" w:rsidRDefault="000B217C">
            <w:pPr>
              <w:pStyle w:val="2"/>
            </w:pPr>
          </w:p>
        </w:tc>
        <w:tc>
          <w:tcPr>
            <w:tcW w:w="964" w:type="dxa"/>
            <w:vAlign w:val="center"/>
          </w:tcPr>
          <w:p w:rsidR="000B217C" w:rsidRDefault="000B217C">
            <w:pPr>
              <w:pStyle w:val="4"/>
            </w:pPr>
          </w:p>
        </w:tc>
        <w:tc>
          <w:tcPr>
            <w:tcW w:w="1134" w:type="dxa"/>
            <w:vAlign w:val="center"/>
          </w:tcPr>
          <w:p w:rsidR="000B217C" w:rsidRDefault="000B217C">
            <w:pPr>
              <w:pStyle w:val="2"/>
            </w:pPr>
          </w:p>
        </w:tc>
        <w:tc>
          <w:tcPr>
            <w:tcW w:w="1134" w:type="dxa"/>
            <w:vAlign w:val="center"/>
          </w:tcPr>
          <w:p w:rsidR="000B217C" w:rsidRDefault="000B217C">
            <w:pPr>
              <w:pStyle w:val="2"/>
            </w:pPr>
          </w:p>
        </w:tc>
        <w:tc>
          <w:tcPr>
            <w:tcW w:w="709" w:type="dxa"/>
            <w:vAlign w:val="center"/>
          </w:tcPr>
          <w:p w:rsidR="000B217C" w:rsidRDefault="000B217C">
            <w:pPr>
              <w:pStyle w:val="3"/>
            </w:pPr>
          </w:p>
        </w:tc>
        <w:tc>
          <w:tcPr>
            <w:tcW w:w="850" w:type="dxa"/>
            <w:vAlign w:val="center"/>
          </w:tcPr>
          <w:p w:rsidR="000B217C" w:rsidRDefault="000B217C">
            <w:pPr>
              <w:pStyle w:val="4"/>
            </w:pPr>
          </w:p>
        </w:tc>
        <w:tc>
          <w:tcPr>
            <w:tcW w:w="850"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c>
          <w:tcPr>
            <w:tcW w:w="964" w:type="dxa"/>
            <w:vAlign w:val="center"/>
          </w:tcPr>
          <w:p w:rsidR="000B217C" w:rsidRDefault="000B217C">
            <w:pPr>
              <w:pStyle w:val="4"/>
            </w:pPr>
          </w:p>
        </w:tc>
      </w:tr>
    </w:tbl>
    <w:p w:rsidR="000B217C" w:rsidRDefault="000B217C">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0B217C" w:rsidRDefault="000B217C">
      <w:pPr>
        <w:ind w:firstLine="420"/>
      </w:pPr>
      <w:r>
        <w:rPr>
          <w:rFonts w:ascii="方正书宋_GBK" w:eastAsia="方正书宋_GBK" w:hAnsi="方正书宋_GBK" w:cs="方正书宋_GBK" w:hint="eastAsia"/>
          <w:color w:val="000000"/>
          <w:sz w:val="21"/>
        </w:rPr>
        <w:t>注：无政府采购预算，空表列示。</w:t>
      </w:r>
    </w:p>
    <w:p w:rsidR="000B217C" w:rsidRDefault="000B217C">
      <w:pPr>
        <w:ind w:firstLine="640"/>
      </w:pPr>
      <w:r>
        <w:rPr>
          <w:rFonts w:eastAsia="方正仿宋_GBK"/>
          <w:color w:val="000000"/>
          <w:sz w:val="32"/>
        </w:rPr>
        <w:t xml:space="preserve"> </w:t>
      </w:r>
    </w:p>
    <w:p w:rsidR="000B217C" w:rsidRDefault="000B217C">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0B217C" w:rsidRDefault="000B217C">
      <w:pPr>
        <w:spacing w:line="500" w:lineRule="exact"/>
        <w:ind w:firstLine="560"/>
      </w:pPr>
      <w:r>
        <w:rPr>
          <w:rFonts w:eastAsia="方正仿宋_GBK" w:hint="eastAsia"/>
          <w:color w:val="000000"/>
          <w:sz w:val="28"/>
        </w:rPr>
        <w:t>旅游文化部门（含所属单位）上年末固定资产金额为</w:t>
      </w:r>
      <w:r w:rsidRPr="008F0CB5">
        <w:rPr>
          <w:rFonts w:eastAsia="方正仿宋_GBK"/>
          <w:color w:val="000000"/>
          <w:sz w:val="28"/>
        </w:rPr>
        <w:t>1115.83</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0B217C" w:rsidRDefault="000B217C">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0B217C" w:rsidTr="008F0CB5">
        <w:trPr>
          <w:tblHeader/>
          <w:jc w:val="center"/>
        </w:trPr>
        <w:tc>
          <w:tcPr>
            <w:tcW w:w="7370" w:type="dxa"/>
            <w:tcBorders>
              <w:top w:val="single" w:sz="6" w:space="0" w:color="FFFFFF"/>
              <w:left w:val="single" w:sz="6" w:space="0" w:color="FFFFFF"/>
              <w:right w:val="single" w:sz="6" w:space="0" w:color="FFFFFF"/>
            </w:tcBorders>
            <w:vAlign w:val="center"/>
          </w:tcPr>
          <w:p w:rsidR="000B217C" w:rsidRDefault="000B217C" w:rsidP="00CE58B6">
            <w:pPr>
              <w:pStyle w:val="20"/>
            </w:pPr>
            <w:r>
              <w:t>420</w:t>
            </w:r>
            <w:r>
              <w:rPr>
                <w:rFonts w:hint="eastAsia"/>
              </w:rPr>
              <w:t>旅游文化部门</w:t>
            </w:r>
          </w:p>
        </w:tc>
        <w:tc>
          <w:tcPr>
            <w:tcW w:w="5670" w:type="dxa"/>
            <w:gridSpan w:val="2"/>
            <w:tcBorders>
              <w:top w:val="single" w:sz="6" w:space="0" w:color="FFFFFF"/>
              <w:left w:val="single" w:sz="6" w:space="0" w:color="FFFFFF"/>
              <w:right w:val="single" w:sz="6" w:space="0" w:color="FFFFFF"/>
            </w:tcBorders>
            <w:vAlign w:val="center"/>
          </w:tcPr>
          <w:p w:rsidR="000B217C" w:rsidRDefault="000B217C" w:rsidP="00CE58B6">
            <w:pPr>
              <w:pStyle w:val="22"/>
            </w:pPr>
            <w:r>
              <w:rPr>
                <w:rFonts w:hint="eastAsia"/>
              </w:rPr>
              <w:t>截止时间：</w:t>
            </w:r>
            <w:smartTag w:uri="urn:schemas-microsoft-com:office:smarttags" w:element="chsdate">
              <w:smartTagPr>
                <w:attr w:name="IsROCDate" w:val="False"/>
                <w:attr w:name="IsLunarDate" w:val="False"/>
                <w:attr w:name="Day" w:val="31"/>
                <w:attr w:name="Month" w:val="12"/>
                <w:attr w:name="Year" w:val="2023"/>
              </w:smartTagPr>
              <w:r>
                <w:t>2023-12-31</w:t>
              </w:r>
            </w:smartTag>
          </w:p>
        </w:tc>
      </w:tr>
      <w:tr w:rsidR="000B217C" w:rsidTr="00CE58B6">
        <w:trPr>
          <w:tblHeader/>
          <w:jc w:val="center"/>
        </w:trPr>
        <w:tc>
          <w:tcPr>
            <w:tcW w:w="7370" w:type="dxa"/>
            <w:vAlign w:val="center"/>
          </w:tcPr>
          <w:p w:rsidR="000B217C" w:rsidRDefault="000B217C" w:rsidP="00CE58B6">
            <w:pPr>
              <w:pStyle w:val="1"/>
            </w:pPr>
            <w:r>
              <w:rPr>
                <w:rFonts w:hint="eastAsia"/>
              </w:rPr>
              <w:t>项</w:t>
            </w:r>
            <w:r>
              <w:t xml:space="preserve">   </w:t>
            </w:r>
            <w:r>
              <w:rPr>
                <w:rFonts w:hint="eastAsia"/>
              </w:rPr>
              <w:t>目</w:t>
            </w:r>
          </w:p>
        </w:tc>
        <w:tc>
          <w:tcPr>
            <w:tcW w:w="2835" w:type="dxa"/>
            <w:vAlign w:val="center"/>
          </w:tcPr>
          <w:p w:rsidR="000B217C" w:rsidRDefault="000B217C" w:rsidP="00CE58B6">
            <w:pPr>
              <w:pStyle w:val="1"/>
            </w:pPr>
            <w:r>
              <w:rPr>
                <w:rFonts w:hint="eastAsia"/>
              </w:rPr>
              <w:t>数量</w:t>
            </w:r>
          </w:p>
        </w:tc>
        <w:tc>
          <w:tcPr>
            <w:tcW w:w="2835" w:type="dxa"/>
            <w:vAlign w:val="center"/>
          </w:tcPr>
          <w:p w:rsidR="000B217C" w:rsidRDefault="000B217C" w:rsidP="00CE58B6">
            <w:pPr>
              <w:pStyle w:val="1"/>
            </w:pPr>
            <w:r>
              <w:rPr>
                <w:rFonts w:hint="eastAsia"/>
              </w:rPr>
              <w:t>价值（金额单位：万元）</w:t>
            </w:r>
          </w:p>
        </w:tc>
      </w:tr>
      <w:tr w:rsidR="000B217C" w:rsidTr="00CE58B6">
        <w:trPr>
          <w:jc w:val="center"/>
        </w:trPr>
        <w:tc>
          <w:tcPr>
            <w:tcW w:w="7370" w:type="dxa"/>
            <w:vAlign w:val="center"/>
          </w:tcPr>
          <w:p w:rsidR="000B217C" w:rsidRDefault="000B217C" w:rsidP="00CE58B6">
            <w:pPr>
              <w:pStyle w:val="2"/>
            </w:pPr>
            <w:r>
              <w:rPr>
                <w:rFonts w:hint="eastAsia"/>
              </w:rPr>
              <w:t>资产总额</w:t>
            </w:r>
          </w:p>
        </w:tc>
        <w:tc>
          <w:tcPr>
            <w:tcW w:w="2835" w:type="dxa"/>
            <w:vAlign w:val="center"/>
          </w:tcPr>
          <w:p w:rsidR="000B217C" w:rsidRDefault="000B217C" w:rsidP="00CE58B6">
            <w:pPr>
              <w:pStyle w:val="3"/>
            </w:pPr>
          </w:p>
        </w:tc>
        <w:tc>
          <w:tcPr>
            <w:tcW w:w="2835" w:type="dxa"/>
            <w:vAlign w:val="center"/>
          </w:tcPr>
          <w:p w:rsidR="000B217C" w:rsidRDefault="000B217C" w:rsidP="00CE58B6">
            <w:pPr>
              <w:pStyle w:val="4"/>
            </w:pPr>
            <w:r>
              <w:t>1115.83</w:t>
            </w:r>
          </w:p>
        </w:tc>
      </w:tr>
      <w:tr w:rsidR="000B217C" w:rsidTr="00CE58B6">
        <w:trPr>
          <w:jc w:val="center"/>
        </w:trPr>
        <w:tc>
          <w:tcPr>
            <w:tcW w:w="7370" w:type="dxa"/>
            <w:vAlign w:val="center"/>
          </w:tcPr>
          <w:p w:rsidR="000B217C" w:rsidRDefault="000B217C" w:rsidP="00CE58B6">
            <w:pPr>
              <w:pStyle w:val="2"/>
            </w:pPr>
            <w:r>
              <w:t>1</w:t>
            </w:r>
            <w:r>
              <w:rPr>
                <w:rFonts w:hint="eastAsia"/>
              </w:rPr>
              <w:t>、房屋（平方米）</w:t>
            </w:r>
          </w:p>
        </w:tc>
        <w:tc>
          <w:tcPr>
            <w:tcW w:w="2835" w:type="dxa"/>
            <w:vAlign w:val="center"/>
          </w:tcPr>
          <w:p w:rsidR="000B217C" w:rsidRDefault="000B217C" w:rsidP="00CE58B6">
            <w:pPr>
              <w:pStyle w:val="3"/>
            </w:pPr>
            <w:r>
              <w:t>2000</w:t>
            </w:r>
          </w:p>
        </w:tc>
        <w:tc>
          <w:tcPr>
            <w:tcW w:w="2835" w:type="dxa"/>
            <w:vAlign w:val="center"/>
          </w:tcPr>
          <w:p w:rsidR="000B217C" w:rsidRDefault="000B217C" w:rsidP="00CE58B6">
            <w:pPr>
              <w:pStyle w:val="4"/>
            </w:pPr>
            <w:r>
              <w:t>560.00</w:t>
            </w:r>
          </w:p>
        </w:tc>
      </w:tr>
      <w:tr w:rsidR="000B217C" w:rsidTr="00CE58B6">
        <w:trPr>
          <w:jc w:val="center"/>
        </w:trPr>
        <w:tc>
          <w:tcPr>
            <w:tcW w:w="7370" w:type="dxa"/>
            <w:vAlign w:val="center"/>
          </w:tcPr>
          <w:p w:rsidR="000B217C" w:rsidRDefault="000B217C" w:rsidP="00CE58B6">
            <w:pPr>
              <w:pStyle w:val="2"/>
            </w:pPr>
            <w:r>
              <w:rPr>
                <w:rFonts w:hint="eastAsia"/>
              </w:rPr>
              <w:t xml:space="preserve">　　其中：办公用房（平方米）</w:t>
            </w:r>
          </w:p>
        </w:tc>
        <w:tc>
          <w:tcPr>
            <w:tcW w:w="2835" w:type="dxa"/>
            <w:vAlign w:val="center"/>
          </w:tcPr>
          <w:p w:rsidR="000B217C" w:rsidRDefault="000B217C" w:rsidP="00CE58B6">
            <w:pPr>
              <w:pStyle w:val="3"/>
            </w:pPr>
            <w:r>
              <w:t>2000</w:t>
            </w:r>
          </w:p>
        </w:tc>
        <w:tc>
          <w:tcPr>
            <w:tcW w:w="2835" w:type="dxa"/>
            <w:vAlign w:val="center"/>
          </w:tcPr>
          <w:p w:rsidR="000B217C" w:rsidRDefault="000B217C" w:rsidP="00CE58B6">
            <w:pPr>
              <w:pStyle w:val="4"/>
            </w:pPr>
            <w:r>
              <w:t>560.00</w:t>
            </w:r>
          </w:p>
        </w:tc>
      </w:tr>
      <w:tr w:rsidR="000B217C" w:rsidTr="00CE58B6">
        <w:trPr>
          <w:jc w:val="center"/>
        </w:trPr>
        <w:tc>
          <w:tcPr>
            <w:tcW w:w="7370" w:type="dxa"/>
            <w:vAlign w:val="center"/>
          </w:tcPr>
          <w:p w:rsidR="000B217C" w:rsidRDefault="000B217C" w:rsidP="00CE58B6">
            <w:pPr>
              <w:pStyle w:val="2"/>
            </w:pPr>
            <w:r>
              <w:t>2</w:t>
            </w:r>
            <w:r>
              <w:rPr>
                <w:rFonts w:hint="eastAsia"/>
              </w:rPr>
              <w:t>、车辆（台、辆）</w:t>
            </w:r>
          </w:p>
        </w:tc>
        <w:tc>
          <w:tcPr>
            <w:tcW w:w="2835" w:type="dxa"/>
            <w:vAlign w:val="center"/>
          </w:tcPr>
          <w:p w:rsidR="000B217C" w:rsidRDefault="000B217C" w:rsidP="00CE58B6">
            <w:pPr>
              <w:pStyle w:val="3"/>
            </w:pPr>
            <w:r>
              <w:t>6</w:t>
            </w:r>
          </w:p>
        </w:tc>
        <w:tc>
          <w:tcPr>
            <w:tcW w:w="2835" w:type="dxa"/>
            <w:vAlign w:val="center"/>
          </w:tcPr>
          <w:p w:rsidR="000B217C" w:rsidRDefault="000B217C" w:rsidP="00CE58B6">
            <w:pPr>
              <w:pStyle w:val="4"/>
            </w:pPr>
            <w:r>
              <w:t>78.82</w:t>
            </w:r>
          </w:p>
        </w:tc>
      </w:tr>
      <w:tr w:rsidR="000B217C" w:rsidTr="00CE58B6">
        <w:trPr>
          <w:jc w:val="center"/>
        </w:trPr>
        <w:tc>
          <w:tcPr>
            <w:tcW w:w="7370" w:type="dxa"/>
            <w:vAlign w:val="center"/>
          </w:tcPr>
          <w:p w:rsidR="000B217C" w:rsidRDefault="000B217C" w:rsidP="00CE58B6">
            <w:pPr>
              <w:pStyle w:val="2"/>
            </w:pPr>
            <w:r>
              <w:t>3</w:t>
            </w:r>
            <w:r>
              <w:rPr>
                <w:rFonts w:hint="eastAsia"/>
              </w:rPr>
              <w:t>、单价在</w:t>
            </w:r>
            <w:r>
              <w:t>20</w:t>
            </w:r>
            <w:r>
              <w:rPr>
                <w:rFonts w:hint="eastAsia"/>
              </w:rPr>
              <w:t>万元以上的设备</w:t>
            </w:r>
          </w:p>
        </w:tc>
        <w:tc>
          <w:tcPr>
            <w:tcW w:w="2835" w:type="dxa"/>
            <w:vAlign w:val="center"/>
          </w:tcPr>
          <w:p w:rsidR="000B217C" w:rsidRDefault="000B217C" w:rsidP="00CE58B6">
            <w:pPr>
              <w:pStyle w:val="3"/>
            </w:pPr>
          </w:p>
        </w:tc>
        <w:tc>
          <w:tcPr>
            <w:tcW w:w="2835" w:type="dxa"/>
            <w:vAlign w:val="center"/>
          </w:tcPr>
          <w:p w:rsidR="000B217C" w:rsidRDefault="000B217C" w:rsidP="00CE58B6">
            <w:pPr>
              <w:pStyle w:val="4"/>
            </w:pPr>
          </w:p>
        </w:tc>
      </w:tr>
      <w:tr w:rsidR="000B217C" w:rsidTr="00CE58B6">
        <w:trPr>
          <w:jc w:val="center"/>
        </w:trPr>
        <w:tc>
          <w:tcPr>
            <w:tcW w:w="7370" w:type="dxa"/>
            <w:vAlign w:val="center"/>
          </w:tcPr>
          <w:p w:rsidR="000B217C" w:rsidRDefault="000B217C" w:rsidP="00CE58B6">
            <w:pPr>
              <w:pStyle w:val="2"/>
            </w:pPr>
            <w:r>
              <w:t>4</w:t>
            </w:r>
            <w:r>
              <w:rPr>
                <w:rFonts w:hint="eastAsia"/>
              </w:rPr>
              <w:t>、其他固定资产</w:t>
            </w:r>
          </w:p>
        </w:tc>
        <w:tc>
          <w:tcPr>
            <w:tcW w:w="2835" w:type="dxa"/>
            <w:vAlign w:val="center"/>
          </w:tcPr>
          <w:p w:rsidR="000B217C" w:rsidRDefault="000B217C" w:rsidP="00CE58B6">
            <w:pPr>
              <w:pStyle w:val="3"/>
            </w:pPr>
            <w:r>
              <w:t>51548</w:t>
            </w:r>
          </w:p>
        </w:tc>
        <w:tc>
          <w:tcPr>
            <w:tcW w:w="2835" w:type="dxa"/>
            <w:vAlign w:val="center"/>
          </w:tcPr>
          <w:p w:rsidR="000B217C" w:rsidRDefault="000B217C" w:rsidP="00CE58B6">
            <w:pPr>
              <w:pStyle w:val="4"/>
            </w:pPr>
            <w:r>
              <w:t>477.02</w:t>
            </w:r>
          </w:p>
        </w:tc>
      </w:tr>
    </w:tbl>
    <w:p w:rsidR="000B217C" w:rsidRDefault="000B217C">
      <w:pPr>
        <w:ind w:firstLine="640"/>
        <w:rPr>
          <w:rFonts w:eastAsia="方正仿宋_GBK"/>
          <w:color w:val="000000"/>
          <w:sz w:val="32"/>
          <w:lang w:eastAsia="zh-CN"/>
        </w:rPr>
      </w:pPr>
    </w:p>
    <w:p w:rsidR="000B217C" w:rsidRDefault="000B217C">
      <w:pPr>
        <w:ind w:firstLine="640"/>
        <w:rPr>
          <w:rFonts w:eastAsia="方正仿宋_GBK"/>
          <w:color w:val="000000"/>
          <w:sz w:val="32"/>
          <w:lang w:eastAsia="zh-CN"/>
        </w:rPr>
      </w:pPr>
    </w:p>
    <w:p w:rsidR="000B217C" w:rsidRDefault="000B217C">
      <w:pPr>
        <w:ind w:firstLine="640"/>
      </w:pPr>
      <w:r>
        <w:rPr>
          <w:rFonts w:eastAsia="方正仿宋_GBK"/>
          <w:color w:val="000000"/>
          <w:sz w:val="32"/>
        </w:rPr>
        <w:t xml:space="preserve"> </w:t>
      </w:r>
    </w:p>
    <w:p w:rsidR="000B217C" w:rsidRDefault="000B217C">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0B217C" w:rsidRDefault="000B217C">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0B217C" w:rsidRDefault="000B217C">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0B217C" w:rsidRDefault="000B217C">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217C" w:rsidRDefault="000B217C">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0B217C" w:rsidRDefault="000B217C">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0B217C" w:rsidRDefault="000B217C">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0B217C" w:rsidRDefault="000B217C">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217C" w:rsidRDefault="000B217C">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0B217C" w:rsidRDefault="000B217C">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217C" w:rsidRDefault="000B217C">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B217C" w:rsidRDefault="000B217C">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0B217C" w:rsidRDefault="000B217C">
      <w:pPr>
        <w:spacing w:line="500" w:lineRule="exact"/>
        <w:ind w:firstLine="560"/>
        <w:rPr>
          <w:lang w:eastAsia="zh-CN"/>
        </w:rPr>
        <w:sectPr w:rsidR="000B217C">
          <w:pgSz w:w="16840" w:h="11900" w:orient="landscape"/>
          <w:pgMar w:top="1361" w:right="1020" w:bottom="1134" w:left="1020" w:header="720" w:footer="720" w:gutter="0"/>
          <w:cols w:space="720"/>
        </w:sectPr>
      </w:pPr>
      <w:r>
        <w:rPr>
          <w:rFonts w:eastAsia="方正仿宋_GBK" w:hint="eastAsia"/>
          <w:color w:val="000000"/>
          <w:sz w:val="28"/>
        </w:rPr>
        <w:t>我部门无其他需要说明的事</w:t>
      </w:r>
    </w:p>
    <w:p w:rsidR="000B217C" w:rsidRDefault="000B217C" w:rsidP="00014BBD">
      <w:pPr>
        <w:rPr>
          <w:lang w:eastAsia="zh-CN"/>
        </w:rPr>
      </w:pPr>
    </w:p>
    <w:sectPr w:rsidR="000B217C" w:rsidSect="003C79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7C" w:rsidRDefault="000B217C" w:rsidP="003C79F1">
      <w:r>
        <w:separator/>
      </w:r>
    </w:p>
  </w:endnote>
  <w:endnote w:type="continuationSeparator" w:id="0">
    <w:p w:rsidR="000B217C" w:rsidRDefault="000B217C" w:rsidP="003C7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7C" w:rsidRDefault="000B217C">
    <w:fldSimple w:instr="PAGE &quot;page number&quot;">
      <w:r>
        <w:rPr>
          <w:noProof/>
        </w:rPr>
        <w:t>132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7C" w:rsidRDefault="000B217C">
    <w:pPr>
      <w:jc w:val="right"/>
    </w:pPr>
    <w:fldSimple w:instr="PAGE &quot;page number&quot;">
      <w:r>
        <w:rPr>
          <w:noProof/>
        </w:rPr>
        <w:t>133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7C" w:rsidRDefault="000B217C" w:rsidP="003C79F1">
      <w:r>
        <w:separator/>
      </w:r>
    </w:p>
  </w:footnote>
  <w:footnote w:type="continuationSeparator" w:id="0">
    <w:p w:rsidR="000B217C" w:rsidRDefault="000B217C" w:rsidP="003C7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9F1"/>
    <w:rsid w:val="00014BBD"/>
    <w:rsid w:val="0004184E"/>
    <w:rsid w:val="0005170F"/>
    <w:rsid w:val="00060B35"/>
    <w:rsid w:val="00064407"/>
    <w:rsid w:val="000B217C"/>
    <w:rsid w:val="00121006"/>
    <w:rsid w:val="00303C92"/>
    <w:rsid w:val="003B471F"/>
    <w:rsid w:val="003C5ADD"/>
    <w:rsid w:val="003C79F1"/>
    <w:rsid w:val="004638E3"/>
    <w:rsid w:val="00477B0E"/>
    <w:rsid w:val="00491AE3"/>
    <w:rsid w:val="004B0480"/>
    <w:rsid w:val="00546258"/>
    <w:rsid w:val="00660F60"/>
    <w:rsid w:val="006C7D70"/>
    <w:rsid w:val="00700AD3"/>
    <w:rsid w:val="007831EF"/>
    <w:rsid w:val="007911C8"/>
    <w:rsid w:val="007A4327"/>
    <w:rsid w:val="007E793A"/>
    <w:rsid w:val="0088296C"/>
    <w:rsid w:val="008F0CB5"/>
    <w:rsid w:val="0090039A"/>
    <w:rsid w:val="00940AA5"/>
    <w:rsid w:val="00945C6F"/>
    <w:rsid w:val="00980C30"/>
    <w:rsid w:val="00A60309"/>
    <w:rsid w:val="00C46FD7"/>
    <w:rsid w:val="00CE58B6"/>
    <w:rsid w:val="00D16E09"/>
    <w:rsid w:val="00D932AA"/>
    <w:rsid w:val="00ED656E"/>
    <w:rsid w:val="00F15BD9"/>
    <w:rsid w:val="00FC36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F1"/>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3C79F1"/>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3C79F1"/>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3C79F1"/>
    <w:rPr>
      <w:rFonts w:ascii="方正小标宋_GBK" w:eastAsia="方正小标宋_GBK" w:hAnsi="方正小标宋_GBK" w:cs="方正小标宋_GBK"/>
    </w:rPr>
  </w:style>
  <w:style w:type="paragraph" w:customStyle="1" w:styleId="1">
    <w:name w:val="单元格样式1"/>
    <w:basedOn w:val="Normal"/>
    <w:uiPriority w:val="99"/>
    <w:rsid w:val="003C79F1"/>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3C79F1"/>
    <w:pPr>
      <w:jc w:val="right"/>
    </w:pPr>
    <w:rPr>
      <w:rFonts w:ascii="方正书宋_GBK" w:eastAsia="方正书宋_GBK" w:hAnsi="方正书宋_GBK" w:cs="方正书宋_GBK"/>
      <w:sz w:val="21"/>
    </w:rPr>
  </w:style>
  <w:style w:type="paragraph" w:customStyle="1" w:styleId="2">
    <w:name w:val="单元格样式2"/>
    <w:basedOn w:val="Normal"/>
    <w:uiPriority w:val="99"/>
    <w:rsid w:val="003C79F1"/>
    <w:rPr>
      <w:rFonts w:ascii="方正书宋_GBK" w:eastAsia="方正书宋_GBK" w:hAnsi="方正书宋_GBK" w:cs="方正书宋_GBK"/>
      <w:sz w:val="21"/>
    </w:rPr>
  </w:style>
  <w:style w:type="paragraph" w:customStyle="1" w:styleId="3">
    <w:name w:val="单元格样式3"/>
    <w:basedOn w:val="Normal"/>
    <w:uiPriority w:val="99"/>
    <w:rsid w:val="003C79F1"/>
    <w:pPr>
      <w:jc w:val="center"/>
    </w:pPr>
    <w:rPr>
      <w:rFonts w:ascii="方正书宋_GBK" w:eastAsia="方正书宋_GBK" w:hAnsi="方正书宋_GBK" w:cs="方正书宋_GBK"/>
      <w:sz w:val="21"/>
    </w:rPr>
  </w:style>
  <w:style w:type="paragraph" w:customStyle="1" w:styleId="6">
    <w:name w:val="单元格样式6"/>
    <w:basedOn w:val="Normal"/>
    <w:uiPriority w:val="99"/>
    <w:rsid w:val="003C79F1"/>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3C79F1"/>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3C79F1"/>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3C79F1"/>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3C79F1"/>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3C79F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3C79F1"/>
    <w:pPr>
      <w:spacing w:line="500" w:lineRule="exact"/>
      <w:ind w:firstLine="560"/>
    </w:pPr>
    <w:rPr>
      <w:rFonts w:eastAsia="方正仿宋_GBK"/>
      <w:sz w:val="28"/>
    </w:rPr>
  </w:style>
  <w:style w:type="paragraph" w:customStyle="1" w:styleId="-3">
    <w:name w:val="插入文本样式-插入总体目标文件"/>
    <w:basedOn w:val="Normal"/>
    <w:uiPriority w:val="99"/>
    <w:rsid w:val="003C79F1"/>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3C79F1"/>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3C79F1"/>
    <w:pPr>
      <w:spacing w:line="500" w:lineRule="exact"/>
      <w:ind w:firstLine="560"/>
    </w:pPr>
    <w:rPr>
      <w:rFonts w:eastAsia="方正仿宋_GBK"/>
      <w:sz w:val="28"/>
    </w:rPr>
  </w:style>
  <w:style w:type="table" w:styleId="TableGrid">
    <w:name w:val="Table Grid"/>
    <w:basedOn w:val="TableNormal"/>
    <w:uiPriority w:val="99"/>
    <w:rsid w:val="003C79F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3C79F1"/>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3C79F1"/>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3C79F1"/>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3C79F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3C79F1"/>
    <w:pPr>
      <w:spacing w:line="500" w:lineRule="exact"/>
      <w:ind w:firstLine="560"/>
    </w:pPr>
    <w:rPr>
      <w:rFonts w:eastAsia="方正仿宋_GBK"/>
      <w:sz w:val="28"/>
    </w:rPr>
  </w:style>
  <w:style w:type="paragraph" w:styleId="TOC2">
    <w:name w:val="toc 2"/>
    <w:basedOn w:val="Normal"/>
    <w:uiPriority w:val="99"/>
    <w:rsid w:val="003C79F1"/>
    <w:pPr>
      <w:ind w:left="240"/>
    </w:pPr>
  </w:style>
  <w:style w:type="paragraph" w:styleId="TOC3">
    <w:name w:val="toc 3"/>
    <w:basedOn w:val="Normal"/>
    <w:uiPriority w:val="99"/>
    <w:rsid w:val="003C79F1"/>
    <w:pPr>
      <w:ind w:left="480"/>
    </w:pPr>
  </w:style>
  <w:style w:type="paragraph" w:styleId="TOC4">
    <w:name w:val="toc 4"/>
    <w:basedOn w:val="Normal"/>
    <w:uiPriority w:val="99"/>
    <w:rsid w:val="003C79F1"/>
    <w:pPr>
      <w:ind w:left="720"/>
    </w:pPr>
  </w:style>
  <w:style w:type="paragraph" w:styleId="TOC1">
    <w:name w:val="toc 1"/>
    <w:basedOn w:val="Normal"/>
    <w:uiPriority w:val="99"/>
    <w:rsid w:val="003C79F1"/>
    <w:pPr>
      <w:spacing w:before="120"/>
      <w:ind w:firstLine="560"/>
    </w:pPr>
    <w:rPr>
      <w:rFonts w:eastAsia="方正仿宋_GBK"/>
      <w:color w:val="000000"/>
      <w:sz w:val="28"/>
    </w:rPr>
  </w:style>
  <w:style w:type="paragraph" w:customStyle="1" w:styleId="-a">
    <w:name w:val="插入文本样式-插入部门职责文件"/>
    <w:basedOn w:val="Normal"/>
    <w:uiPriority w:val="99"/>
    <w:rsid w:val="007A4327"/>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5488</TotalTime>
  <Pages>135</Pages>
  <Words>8801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2024年部门预算信息公开目录</dc:title>
  <dc:subject/>
  <dc:creator>DELL</dc:creator>
  <cp:keywords/>
  <dc:description/>
  <cp:lastModifiedBy>DELL</cp:lastModifiedBy>
  <cp:revision>14</cp:revision>
  <dcterms:created xsi:type="dcterms:W3CDTF">2024-04-24T03:21:00Z</dcterms:created>
  <dcterms:modified xsi:type="dcterms:W3CDTF">2024-05-14T02:34:00Z</dcterms:modified>
</cp:coreProperties>
</file>