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宋体"/>
          <w:sz w:val="72"/>
        </w:rPr>
      </w:pPr>
      <w:r>
        <w:rPr>
          <w:rFonts w:hint="eastAsia" w:ascii="方正小标宋_GBK" w:eastAsia="方正小标宋_GBK"/>
          <w:sz w:val="72"/>
        </w:rPr>
        <w:t>审计部门</w:t>
      </w:r>
    </w:p>
    <w:p>
      <w:pPr>
        <w:jc w:val="center"/>
        <w:rPr>
          <w:rFonts w:hint="eastAsia" w:ascii="Times New Roman" w:hAnsi="宋体"/>
          <w:sz w:val="72"/>
        </w:rPr>
      </w:pPr>
      <w:r>
        <w:rPr>
          <w:rFonts w:hint="eastAsia" w:ascii="方正小标宋_GBK" w:eastAsia="方正小标宋_GBK"/>
          <w:sz w:val="72"/>
        </w:rPr>
        <w:t>202</w:t>
      </w:r>
      <w:r>
        <w:rPr>
          <w:rFonts w:hint="eastAsia" w:ascii="方正小标宋_GBK" w:eastAsia="方正小标宋_GBK"/>
          <w:sz w:val="72"/>
          <w:lang w:val="en-US" w:eastAsia="zh-CN"/>
        </w:rPr>
        <w:t>1</w:t>
      </w:r>
      <w:r>
        <w:rPr>
          <w:rFonts w:hint="eastAsia" w:ascii="方正小标宋_GBK" w:eastAsia="方正小标宋_GBK"/>
          <w:sz w:val="72"/>
        </w:rPr>
        <w:t>年部门预算绩效文本</w:t>
      </w:r>
    </w:p>
    <w:p>
      <w:pPr>
        <w:jc w:val="center"/>
        <w:rPr>
          <w:rFonts w:hint="eastAsia" w:ascii="Times New Roman" w:hAnsi="宋体"/>
          <w:sz w:val="52"/>
        </w:rPr>
      </w:pP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hint="eastAsia" w:ascii="Times New Roman" w:hAnsi="宋体"/>
          <w:b/>
          <w:sz w:val="32"/>
        </w:rPr>
      </w:pPr>
      <w:r>
        <w:rPr>
          <w:rFonts w:hint="eastAsia" w:ascii="方正楷体_GBK" w:eastAsia="方正楷体_GBK"/>
          <w:b/>
          <w:sz w:val="32"/>
        </w:rPr>
        <w:t>审计部门编制</w:t>
      </w:r>
    </w:p>
    <w:p>
      <w:pPr>
        <w:jc w:val="center"/>
        <w:rPr>
          <w:rFonts w:hint="eastAsia" w:ascii="Times New Roman" w:hAnsi="宋体"/>
          <w:b/>
          <w:sz w:val="32"/>
        </w:rPr>
      </w:pPr>
      <w:r>
        <w:rPr>
          <w:rFonts w:hint="eastAsia" w:ascii="方正楷体_GBK" w:eastAsia="方正楷体_GBK"/>
          <w:b/>
          <w:sz w:val="32"/>
        </w:rPr>
        <w:t>山海关区财政局审核</w:t>
      </w:r>
    </w:p>
    <w:p>
      <w:pPr>
        <w:widowControl/>
        <w:jc w:val="left"/>
      </w:pPr>
      <w:r>
        <w:br w:type="page"/>
      </w:r>
    </w:p>
    <w:p>
      <w:pPr>
        <w:jc w:val="center"/>
        <w:rPr>
          <w:rFonts w:ascii="Times New Roman" w:hAnsi="宋体"/>
        </w:rPr>
      </w:pPr>
    </w:p>
    <w:p>
      <w:pPr>
        <w:jc w:val="center"/>
        <w:sectPr>
          <w:headerReference r:id="rId5" w:type="first"/>
          <w:footerReference r:id="rId8" w:type="first"/>
          <w:headerReference r:id="rId3" w:type="default"/>
          <w:footerReference r:id="rId6" w:type="default"/>
          <w:headerReference r:id="rId4" w:type="even"/>
          <w:footerReference r:id="rId7" w:type="even"/>
          <w:pgSz w:w="11907" w:h="16839"/>
          <w:pgMar w:top="1984" w:right="1304" w:bottom="1134" w:left="1304" w:header="851" w:footer="992" w:gutter="0"/>
          <w:cols w:space="720" w:num="1"/>
          <w:docGrid w:type="lines" w:linePitch="312" w:charSpace="0"/>
        </w:sectPr>
      </w:pPr>
    </w:p>
    <w:p>
      <w:pPr>
        <w:jc w:val="center"/>
        <w:rPr>
          <w:rFonts w:ascii="Times New Roman" w:hAnsi="宋体"/>
          <w:sz w:val="36"/>
        </w:rPr>
      </w:pPr>
      <w:r>
        <w:rPr>
          <w:rFonts w:ascii="方正小标宋_GBK" w:eastAsia="方正小标宋_GBK"/>
          <w:sz w:val="36"/>
        </w:rPr>
        <w:t xml:space="preserve"> </w:t>
      </w:r>
    </w:p>
    <w:p>
      <w:pPr>
        <w:jc w:val="center"/>
        <w:outlineLvl w:val="0"/>
        <w:rPr>
          <w:rFonts w:hint="eastAsia" w:ascii="Times New Roman" w:hAnsi="宋体"/>
          <w:sz w:val="36"/>
        </w:rPr>
      </w:pPr>
      <w:r>
        <w:rPr>
          <w:rFonts w:hint="eastAsia" w:ascii="方正小标宋_GBK" w:eastAsia="方正小标宋_GBK"/>
          <w:sz w:val="36"/>
        </w:rPr>
        <w:t>目    录</w:t>
      </w:r>
    </w:p>
    <w:p>
      <w:pPr>
        <w:jc w:val="center"/>
        <w:rPr>
          <w:rFonts w:ascii="Times New Roman" w:hAnsi="宋体"/>
          <w:sz w:val="30"/>
        </w:rPr>
      </w:pPr>
      <w:r>
        <w:rPr>
          <w:rFonts w:ascii="方正小标宋_GBK" w:eastAsia="方正小标宋_GBK"/>
          <w:sz w:val="30"/>
        </w:rPr>
        <w:t xml:space="preserve"> </w:t>
      </w:r>
    </w:p>
    <w:p>
      <w:pPr>
        <w:jc w:val="center"/>
        <w:rPr>
          <w:rFonts w:hint="eastAsia" w:ascii="Times New Roman" w:hAnsi="宋体"/>
          <w:sz w:val="30"/>
        </w:rPr>
      </w:pPr>
      <w:r>
        <w:rPr>
          <w:rFonts w:hint="eastAsia" w:ascii="方正小标宋_GBK" w:eastAsia="方正小标宋_GBK"/>
          <w:sz w:val="30"/>
        </w:rPr>
        <w:t>第一部分 部门整体绩效目标</w:t>
      </w:r>
    </w:p>
    <w:p>
      <w:pPr>
        <w:pStyle w:val="5"/>
        <w:tabs>
          <w:tab w:val="right" w:leader="dot" w:pos="9289"/>
        </w:tabs>
        <w:ind w:left="440" w:leftChars="200"/>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\f A \h \z </w:instrText>
      </w:r>
      <w:r>
        <w:rPr>
          <w:rFonts w:ascii="Times New Roman" w:eastAsia="方正仿宋_GBK"/>
          <w:sz w:val="28"/>
        </w:rPr>
        <w:fldChar w:fldCharType="separate"/>
      </w:r>
      <w:r>
        <w:rPr>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"_Toc29818940"</w:instrText>
      </w:r>
      <w:r>
        <w:rPr>
          <w:rStyle w:val="9"/>
          <w:rFonts w:ascii="Times New Roman" w:eastAsia="方正仿宋_GBK"/>
          <w:sz w:val="28"/>
          <w:u w:val="none"/>
        </w:rPr>
        <w:instrText xml:space="preserve"> </w:instrText>
      </w:r>
      <w:r>
        <w:rPr>
          <w:rFonts w:ascii="Times New Roman" w:eastAsia="方正仿宋_GBK"/>
          <w:sz w:val="28"/>
          <w:u w:val="none"/>
        </w:rPr>
        <w:fldChar w:fldCharType="separate"/>
      </w:r>
      <w:r>
        <w:rPr>
          <w:rStyle w:val="9"/>
          <w:rFonts w:hint="eastAsia" w:ascii="Times New Roman" w:eastAsia="方正仿宋_GBK"/>
          <w:sz w:val="28"/>
          <w:u w:val="none"/>
        </w:rPr>
        <w:t>总体绩效目标</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_Toc29818940 \h </w:instrText>
      </w:r>
      <w:r>
        <w:rPr>
          <w:rFonts w:ascii="Times New Roman" w:eastAsia="方正仿宋_GBK"/>
          <w:sz w:val="28"/>
        </w:rPr>
        <w:fldChar w:fldCharType="separate"/>
      </w:r>
      <w:r>
        <w:rPr>
          <w:rFonts w:ascii="Times New Roman" w:eastAsia="方正仿宋_GBK"/>
          <w:sz w:val="28"/>
        </w:rPr>
        <w:t>1</w:t>
      </w:r>
      <w:r>
        <w:rPr>
          <w:rFonts w:ascii="Times New Roman" w:eastAsia="方正仿宋_GBK"/>
          <w:sz w:val="28"/>
        </w:rPr>
        <w:fldChar w:fldCharType="end"/>
      </w:r>
      <w:r>
        <w:rPr>
          <w:rFonts w:ascii="Times New Roman" w:eastAsia="方正仿宋_GBK"/>
          <w:sz w:val="28"/>
          <w:u w:val="none"/>
        </w:rPr>
        <w:fldChar w:fldCharType="end"/>
      </w:r>
    </w:p>
    <w:p>
      <w:pPr>
        <w:pStyle w:val="5"/>
        <w:tabs>
          <w:tab w:val="right" w:leader="dot" w:pos="9289"/>
        </w:tabs>
        <w:ind w:left="440" w:leftChars="200"/>
        <w:rPr>
          <w:rFonts w:ascii="Times New Roman" w:eastAsia="方正仿宋_GBK"/>
          <w:sz w:val="28"/>
        </w:rPr>
      </w:pPr>
      <w:r>
        <w:rPr>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"_Toc29818941"</w:instrText>
      </w:r>
      <w:r>
        <w:rPr>
          <w:rStyle w:val="9"/>
          <w:rFonts w:ascii="Times New Roman" w:eastAsia="方正仿宋_GBK"/>
          <w:sz w:val="28"/>
          <w:u w:val="none"/>
        </w:rPr>
        <w:instrText xml:space="preserve"> </w:instrText>
      </w:r>
      <w:r>
        <w:rPr>
          <w:rFonts w:ascii="Times New Roman" w:eastAsia="方正仿宋_GBK"/>
          <w:sz w:val="28"/>
          <w:u w:val="none"/>
        </w:rPr>
        <w:fldChar w:fldCharType="separate"/>
      </w:r>
      <w:r>
        <w:rPr>
          <w:rStyle w:val="9"/>
          <w:rFonts w:hint="eastAsia" w:ascii="Times New Roman" w:eastAsia="方正仿宋_GBK"/>
          <w:sz w:val="28"/>
          <w:u w:val="none"/>
        </w:rPr>
        <w:t>分项绩效目标</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_Toc29818941 \h </w:instrText>
      </w:r>
      <w:r>
        <w:rPr>
          <w:rFonts w:ascii="Times New Roman" w:eastAsia="方正仿宋_GBK"/>
          <w:sz w:val="28"/>
        </w:rPr>
        <w:fldChar w:fldCharType="separate"/>
      </w:r>
      <w:r>
        <w:rPr>
          <w:rFonts w:ascii="Times New Roman" w:eastAsia="方正仿宋_GBK"/>
          <w:sz w:val="28"/>
        </w:rPr>
        <w:t>1</w:t>
      </w:r>
      <w:r>
        <w:rPr>
          <w:rFonts w:ascii="Times New Roman" w:eastAsia="方正仿宋_GBK"/>
          <w:sz w:val="28"/>
        </w:rPr>
        <w:fldChar w:fldCharType="end"/>
      </w:r>
      <w:r>
        <w:rPr>
          <w:rFonts w:ascii="Times New Roman" w:eastAsia="方正仿宋_GBK"/>
          <w:sz w:val="28"/>
          <w:u w:val="none"/>
        </w:rPr>
        <w:fldChar w:fldCharType="end"/>
      </w:r>
    </w:p>
    <w:p>
      <w:pPr>
        <w:pStyle w:val="5"/>
        <w:tabs>
          <w:tab w:val="right" w:leader="dot" w:pos="9289"/>
        </w:tabs>
        <w:ind w:left="440" w:leftChars="200"/>
        <w:rPr>
          <w:rFonts w:ascii="Times New Roman" w:eastAsia="方正仿宋_GBK"/>
          <w:sz w:val="28"/>
        </w:rPr>
      </w:pPr>
      <w:r>
        <w:rPr>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"_Toc29818942"</w:instrText>
      </w:r>
      <w:r>
        <w:rPr>
          <w:rStyle w:val="9"/>
          <w:rFonts w:ascii="Times New Roman" w:eastAsia="方正仿宋_GBK"/>
          <w:sz w:val="28"/>
          <w:u w:val="none"/>
        </w:rPr>
        <w:instrText xml:space="preserve"> </w:instrText>
      </w:r>
      <w:r>
        <w:rPr>
          <w:rFonts w:ascii="Times New Roman" w:eastAsia="方正仿宋_GBK"/>
          <w:sz w:val="28"/>
          <w:u w:val="none"/>
        </w:rPr>
        <w:fldChar w:fldCharType="separate"/>
      </w:r>
      <w:r>
        <w:rPr>
          <w:rStyle w:val="9"/>
          <w:rFonts w:hint="eastAsia" w:ascii="Times New Roman" w:eastAsia="方正仿宋_GBK"/>
          <w:sz w:val="28"/>
          <w:u w:val="none"/>
        </w:rPr>
        <w:t>工作保障措施</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_Toc29818942 \h </w:instrText>
      </w:r>
      <w:r>
        <w:rPr>
          <w:rFonts w:ascii="Times New Roman" w:eastAsia="方正仿宋_GBK"/>
          <w:sz w:val="28"/>
        </w:rPr>
        <w:fldChar w:fldCharType="separate"/>
      </w:r>
      <w:r>
        <w:rPr>
          <w:rFonts w:ascii="Times New Roman" w:eastAsia="方正仿宋_GBK"/>
          <w:sz w:val="28"/>
        </w:rPr>
        <w:t>2</w:t>
      </w:r>
      <w:r>
        <w:rPr>
          <w:rFonts w:ascii="Times New Roman" w:eastAsia="方正仿宋_GBK"/>
          <w:sz w:val="28"/>
        </w:rPr>
        <w:fldChar w:fldCharType="end"/>
      </w:r>
      <w:r>
        <w:rPr>
          <w:rFonts w:ascii="Times New Roman" w:eastAsia="方正仿宋_GBK"/>
          <w:sz w:val="28"/>
          <w:u w:val="none"/>
        </w:rPr>
        <w:fldChar w:fldCharType="end"/>
      </w:r>
    </w:p>
    <w:p>
      <w:pPr>
        <w:ind w:left="440" w:leftChars="200"/>
        <w:jc w:val="center"/>
        <w:rPr>
          <w:rFonts w:ascii="Times New Roman" w:hAnsi="宋体"/>
        </w:rPr>
      </w:pPr>
      <w:r>
        <w:rPr>
          <w:rFonts w:ascii="Times New Roman" w:eastAsia="方正仿宋_GBK"/>
          <w:sz w:val="28"/>
        </w:rPr>
        <w:fldChar w:fldCharType="end"/>
      </w:r>
    </w:p>
    <w:p>
      <w:pPr>
        <w:jc w:val="center"/>
        <w:rPr>
          <w:rFonts w:hint="eastAsia" w:ascii="Times New Roman" w:hAnsi="宋体"/>
          <w:sz w:val="30"/>
        </w:rPr>
      </w:pPr>
      <w:r>
        <w:rPr>
          <w:rFonts w:hint="eastAsia" w:ascii="方正小标宋_GBK" w:eastAsia="方正小标宋_GBK"/>
          <w:sz w:val="30"/>
        </w:rPr>
        <w:t>第二部分 预算项目绩效目标</w:t>
      </w:r>
    </w:p>
    <w:p>
      <w:pPr>
        <w:pStyle w:val="5"/>
        <w:tabs>
          <w:tab w:val="right" w:leader="dot" w:pos="9289"/>
        </w:tabs>
        <w:ind w:left="440" w:leftChars="200"/>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\f \h \z </w:instrText>
      </w:r>
      <w:r>
        <w:rPr>
          <w:rFonts w:ascii="Times New Roman" w:eastAsia="方正仿宋_GBK"/>
          <w:sz w:val="28"/>
        </w:rPr>
        <w:fldChar w:fldCharType="separate"/>
      </w:r>
      <w:r>
        <w:rPr>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"_Toc29818943"</w:instrText>
      </w:r>
      <w:r>
        <w:rPr>
          <w:rStyle w:val="9"/>
          <w:rFonts w:ascii="Times New Roman" w:eastAsia="方正仿宋_GBK"/>
          <w:sz w:val="28"/>
          <w:u w:val="none"/>
        </w:rPr>
        <w:instrText xml:space="preserve"> </w:instrText>
      </w:r>
      <w:r>
        <w:rPr>
          <w:rFonts w:ascii="Times New Roman" w:eastAsia="方正仿宋_GBK"/>
          <w:sz w:val="28"/>
          <w:u w:val="none"/>
        </w:rPr>
        <w:fldChar w:fldCharType="separate"/>
      </w:r>
      <w:r>
        <w:rPr>
          <w:rStyle w:val="9"/>
          <w:rFonts w:ascii="Times New Roman" w:eastAsia="方正仿宋_GBK"/>
          <w:sz w:val="28"/>
          <w:u w:val="none"/>
        </w:rPr>
        <w:t>1</w:t>
      </w:r>
      <w:r>
        <w:rPr>
          <w:rStyle w:val="9"/>
          <w:rFonts w:hint="eastAsia" w:ascii="Times New Roman" w:eastAsia="方正仿宋_GBK"/>
          <w:sz w:val="28"/>
          <w:u w:val="none"/>
        </w:rPr>
        <w:t>、人事代理专项补助绩效目标表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_Toc29818943 \h </w:instrText>
      </w:r>
      <w:r>
        <w:rPr>
          <w:rFonts w:ascii="Times New Roman" w:eastAsia="方正仿宋_GBK"/>
          <w:sz w:val="28"/>
        </w:rPr>
        <w:fldChar w:fldCharType="separate"/>
      </w:r>
      <w:r>
        <w:rPr>
          <w:rFonts w:ascii="Times New Roman" w:eastAsia="方正仿宋_GBK"/>
          <w:sz w:val="28"/>
        </w:rPr>
        <w:t>4</w:t>
      </w:r>
      <w:r>
        <w:rPr>
          <w:rFonts w:ascii="Times New Roman" w:eastAsia="方正仿宋_GBK"/>
          <w:sz w:val="28"/>
        </w:rPr>
        <w:fldChar w:fldCharType="end"/>
      </w:r>
      <w:r>
        <w:rPr>
          <w:rFonts w:ascii="Times New Roman" w:eastAsia="方正仿宋_GBK"/>
          <w:sz w:val="28"/>
          <w:u w:val="none"/>
        </w:rPr>
        <w:fldChar w:fldCharType="end"/>
      </w:r>
    </w:p>
    <w:p>
      <w:pPr>
        <w:ind w:left="440" w:leftChars="200"/>
        <w:jc w:val="center"/>
        <w:rPr>
          <w:rFonts w:ascii="Times New Roman" w:hAnsi="宋体"/>
        </w:rPr>
      </w:pPr>
      <w:r>
        <w:rPr>
          <w:rFonts w:ascii="Times New Roman" w:eastAsia="方正仿宋_GBK"/>
          <w:sz w:val="28"/>
        </w:rPr>
        <w:fldChar w:fldCharType="end"/>
      </w:r>
    </w:p>
    <w:p>
      <w:pPr>
        <w:jc w:val="center"/>
        <w:sectPr>
          <w:footerReference r:id="rId9" w:type="default"/>
          <w:pgSz w:w="11907" w:h="16839"/>
          <w:pgMar w:top="1984" w:right="1304" w:bottom="1134" w:left="1304" w:header="851" w:footer="992" w:gutter="0"/>
          <w:pgNumType w:start="1"/>
          <w:cols w:space="720" w:num="1"/>
          <w:docGrid w:type="lines" w:linePitch="312" w:charSpace="0"/>
        </w:sectPr>
      </w:pPr>
    </w:p>
    <w:p>
      <w:pPr>
        <w:jc w:val="center"/>
        <w:rPr>
          <w:rFonts w:ascii="方正小标宋_GBK" w:eastAsia="方正小标宋_GBK"/>
          <w:sz w:val="44"/>
        </w:rPr>
        <w:sectPr>
          <w:pgSz w:w="11907" w:h="16839"/>
          <w:pgMar w:top="1984" w:right="1304" w:bottom="1134" w:left="1304" w:header="851" w:footer="992" w:gutter="0"/>
          <w:cols w:space="720" w:num="1"/>
          <w:docGrid w:type="lines" w:linePitch="312" w:charSpace="0"/>
        </w:sectPr>
      </w:pPr>
    </w:p>
    <w:p>
      <w:pPr>
        <w:jc w:val="center"/>
        <w:rPr>
          <w:rFonts w:ascii="Times New Roman" w:hAnsi="宋体"/>
          <w:sz w:val="44"/>
        </w:rPr>
      </w:pPr>
      <w:r>
        <w:rPr>
          <w:rFonts w:ascii="方正小标宋_GBK" w:eastAsia="方正小标宋_GBK"/>
          <w:sz w:val="44"/>
        </w:rPr>
        <w:t xml:space="preserve"> </w:t>
      </w:r>
    </w:p>
    <w:p>
      <w:pPr>
        <w:jc w:val="center"/>
        <w:rPr>
          <w:rFonts w:hint="eastAsia" w:ascii="Times New Roman" w:hAnsi="宋体"/>
          <w:sz w:val="44"/>
        </w:rPr>
      </w:pPr>
      <w:r>
        <w:rPr>
          <w:rFonts w:hint="eastAsia" w:ascii="方正小标宋_GBK" w:eastAsia="方正小标宋_GBK"/>
          <w:sz w:val="44"/>
        </w:rPr>
        <w:t>第一部分</w:t>
      </w:r>
    </w:p>
    <w:p>
      <w:pPr>
        <w:jc w:val="center"/>
        <w:outlineLvl w:val="0"/>
        <w:rPr>
          <w:rFonts w:hint="eastAsia" w:ascii="Times New Roman" w:hAnsi="宋体"/>
          <w:sz w:val="44"/>
        </w:rPr>
      </w:pPr>
      <w:r>
        <w:rPr>
          <w:rFonts w:hint="eastAsia" w:ascii="方正小标宋_GBK" w:eastAsia="方正小标宋_GBK"/>
          <w:sz w:val="44"/>
        </w:rPr>
        <w:t>部门整体绩效目标</w:t>
      </w:r>
    </w:p>
    <w:p>
      <w:pPr>
        <w:jc w:val="center"/>
        <w:rPr>
          <w:rFonts w:ascii="Times New Roman" w:hAnsi="宋体"/>
          <w:sz w:val="44"/>
        </w:rPr>
      </w:pPr>
      <w:r>
        <w:rPr>
          <w:rFonts w:ascii="方正小标宋_GBK" w:eastAsia="方正小标宋_GBK"/>
          <w:sz w:val="44"/>
        </w:rPr>
        <w:t xml:space="preserve"> </w:t>
      </w:r>
    </w:p>
    <w:p>
      <w:pPr>
        <w:ind w:firstLine="560" w:firstLineChars="200"/>
        <w:jc w:val="left"/>
        <w:outlineLvl w:val="1"/>
        <w:rPr>
          <w:rFonts w:ascii="Times New Roman" w:hAnsi="宋体"/>
          <w:sz w:val="28"/>
        </w:rPr>
      </w:pPr>
      <w:r>
        <w:rPr>
          <w:rFonts w:hint="eastAsia" w:ascii="方正黑体_GBK" w:eastAsia="方正黑体_GBK"/>
          <w:sz w:val="28"/>
        </w:rPr>
        <w:t>一、总体绩效目标</w:t>
      </w:r>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29818940"/>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left="634" w:firstLine="560" w:firstLineChars="200"/>
        <w:jc w:val="left"/>
        <w:rPr>
          <w:rFonts w:ascii="Times New Roman" w:eastAsia="方正仿宋_GBK"/>
          <w:sz w:val="28"/>
        </w:rPr>
      </w:pPr>
      <w:r>
        <w:rPr>
          <w:rFonts w:ascii="Times New Roman" w:eastAsia="方正仿宋_GBK"/>
          <w:sz w:val="28"/>
        </w:rPr>
        <w:t xml:space="preserve">  山海关区审计局总体绩效目标</w:t>
      </w:r>
    </w:p>
    <w:p>
      <w:pPr>
        <w:spacing w:line="500" w:lineRule="exact"/>
        <w:ind w:left="634" w:firstLine="560" w:firstLineChars="200"/>
        <w:jc w:val="left"/>
        <w:rPr>
          <w:rFonts w:ascii="Times New Roman" w:eastAsia="方正仿宋_GBK"/>
          <w:sz w:val="28"/>
        </w:rPr>
      </w:pPr>
      <w:r>
        <w:rPr>
          <w:rFonts w:ascii="Times New Roman" w:eastAsia="方正仿宋_GBK"/>
          <w:sz w:val="28"/>
        </w:rPr>
        <w:t xml:space="preserve">   </w:t>
      </w:r>
    </w:p>
    <w:p>
      <w:pPr>
        <w:spacing w:line="500" w:lineRule="exact"/>
        <w:ind w:left="634" w:firstLine="560" w:firstLineChars="200"/>
        <w:jc w:val="left"/>
        <w:rPr>
          <w:rFonts w:ascii="Times New Roman" w:eastAsia="方正仿宋_GBK"/>
          <w:sz w:val="28"/>
        </w:rPr>
      </w:pPr>
      <w:r>
        <w:rPr>
          <w:rFonts w:ascii="Times New Roman" w:eastAsia="方正仿宋_GBK"/>
          <w:sz w:val="28"/>
        </w:rPr>
        <w:t xml:space="preserve">    对区政府财政收支和法律法规规定属于审计监督范围的财务收支的真实、合法和效益进行审计监督，维护财政经济秩序，提高财政资金使用效益，促进廉政建设，保障全区经济和社会健康发展。</w:t>
      </w:r>
    </w:p>
    <w:p>
      <w:pPr>
        <w:spacing w:line="500" w:lineRule="exact"/>
        <w:ind w:left="634" w:firstLine="560" w:firstLineChars="200"/>
        <w:jc w:val="left"/>
        <w:rPr>
          <w:rFonts w:ascii="Times New Roman" w:eastAsia="方正仿宋_GBK"/>
          <w:sz w:val="28"/>
        </w:rPr>
      </w:pPr>
    </w:p>
    <w:p>
      <w:pPr>
        <w:spacing w:line="500" w:lineRule="exact"/>
        <w:ind w:left="634" w:firstLine="560" w:firstLineChars="200"/>
        <w:jc w:val="left"/>
        <w:rPr>
          <w:rFonts w:ascii="Times New Roman" w:eastAsia="方正仿宋_GBK"/>
          <w:sz w:val="28"/>
        </w:rPr>
      </w:pPr>
    </w:p>
    <w:p>
      <w:pPr>
        <w:spacing w:line="500" w:lineRule="exact"/>
        <w:ind w:firstLine="560" w:firstLineChars="200"/>
        <w:jc w:val="left"/>
        <w:outlineLvl w:val="1"/>
        <w:rPr>
          <w:rFonts w:ascii="Times New Roman" w:hAnsi="宋体"/>
          <w:sz w:val="28"/>
        </w:rPr>
      </w:pPr>
      <w:r>
        <w:rPr>
          <w:rFonts w:hint="eastAsia" w:ascii="方正黑体_GBK" w:eastAsia="方正黑体_GBK"/>
          <w:sz w:val="28"/>
        </w:rPr>
        <w:t>二、分项绩效目标</w:t>
      </w:r>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1" w:name="_Toc29818941"/>
      <w:r>
        <w:rPr>
          <w:rFonts w:hint="eastAsia" w:ascii="方正黑体_GBK" w:eastAsia="方正黑体_GBK"/>
          <w:sz w:val="28"/>
        </w:rPr>
        <w:instrText xml:space="preserve">分项绩效目标</w:instrText>
      </w:r>
      <w:bookmarkEnd w:id="1"/>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山海关区审计局分项绩效目标</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ascii="Times New Roman" w:eastAsia="方正仿宋_GBK"/>
          <w:sz w:val="28"/>
        </w:rPr>
        <w:t>（一）审计业务：区本级预算执行情况和其他财政收支，区直各部门（含所属单位）预算执行情况、决算草案和其他财政收支。审计相关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有关社会保障基金、社会捐赠资金和其他基金、资金的财务收支。国际组织和外国政府援助、贷款项目。按规定对区管党政主要领导干部及其他单位主要负责人实施经济责任审计和自然资源资产离任审计。通过上述审计业务活动，实现对财政、财务收支的真实性、合法性和效益性进行审计监督，提高财政资金的使用效益。加强对领导干部行使权力的制约和监督，推进党风廉政建设和反腐败工作，推进国家治理体系和治理能力现代化。</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二）审计统筹协调：接受区委审计委员会的直接领导，承担区委审计委员会具体工作；研究提出审计领域坚持党的领导、加强党的建设的政策建议；组织研究全区审计工作发展规划、重大政策和改革方案；协调推进和督促落实党中央和省委、市委和区委及其审计委员会决策部署，研究提出年度审计项目计划等有关事项。协调推进和督促落实党中央和中央审计委员会、省委和省委审计委员会、市委和市委审计委员会、区委和区委审计委员会决策部署，开创审计发展新局面，构建集中统一、全面覆盖、权威高效的审计监督体系。</w:t>
      </w:r>
    </w:p>
    <w:p>
      <w:pPr>
        <w:spacing w:line="500" w:lineRule="exact"/>
        <w:ind w:firstLine="560" w:firstLineChars="200"/>
        <w:jc w:val="left"/>
        <w:rPr>
          <w:rFonts w:ascii="Times New Roman" w:eastAsia="方正仿宋_GBK"/>
          <w:sz w:val="28"/>
        </w:rPr>
      </w:pPr>
    </w:p>
    <w:p>
      <w:pPr>
        <w:spacing w:line="500" w:lineRule="exact"/>
        <w:ind w:firstLine="560" w:firstLineChars="200"/>
        <w:jc w:val="left"/>
        <w:outlineLvl w:val="1"/>
        <w:rPr>
          <w:rFonts w:ascii="Times New Roman" w:hAnsi="宋体"/>
          <w:sz w:val="28"/>
        </w:rPr>
      </w:pPr>
      <w:r>
        <w:rPr>
          <w:rFonts w:hint="eastAsia" w:ascii="方正黑体_GBK" w:eastAsia="方正黑体_GBK"/>
          <w:sz w:val="28"/>
        </w:rPr>
        <w:t>三、工作保障措施</w:t>
      </w:r>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2" w:name="_Toc29818942"/>
      <w:r>
        <w:rPr>
          <w:rFonts w:hint="eastAsia" w:ascii="方正黑体_GBK" w:eastAsia="方正黑体_GBK"/>
          <w:sz w:val="28"/>
        </w:rPr>
        <w:instrText xml:space="preserve">工作保障措施</w:instrText>
      </w:r>
      <w:bookmarkEnd w:id="2"/>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山海关区审计局工作保障措施</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ascii="Times New Roman" w:eastAsia="方正仿宋_GBK"/>
          <w:sz w:val="28"/>
        </w:rPr>
        <w:t xml:space="preserve"> 202</w:t>
      </w:r>
      <w:r>
        <w:rPr>
          <w:rFonts w:hint="eastAsia" w:ascii="Times New Roman" w:eastAsia="方正仿宋_GBK"/>
          <w:sz w:val="28"/>
          <w:lang w:val="en-US" w:eastAsia="zh-CN"/>
        </w:rPr>
        <w:t>1</w:t>
      </w:r>
      <w:r>
        <w:rPr>
          <w:rFonts w:ascii="Times New Roman" w:eastAsia="方正仿宋_GBK"/>
          <w:sz w:val="28"/>
        </w:rPr>
        <w:t>年，区审计局将以习近平新时代中国特色社会主义思想为指导，牢固树立“四个意识”，坚定“四个自信”，坚决做到“两个维护”，坚持稳中求进工作总基调，坚持新发展理念，进一步提升审计质量和审计价值，加强政治强审、科技强审、改革强审，为我区经济发展发挥审计监督的重要职能作用。</w:t>
      </w:r>
    </w:p>
    <w:p>
      <w:pPr>
        <w:spacing w:line="500" w:lineRule="exact"/>
        <w:ind w:firstLine="560" w:firstLineChars="200"/>
        <w:jc w:val="left"/>
        <w:rPr>
          <w:rFonts w:ascii="Times New Roman" w:eastAsia="方正仿宋_GBK"/>
          <w:sz w:val="28"/>
        </w:rPr>
      </w:pPr>
    </w:p>
    <w:p>
      <w:pPr>
        <w:ind w:firstLine="440" w:firstLineChars="200"/>
        <w:jc w:val="center"/>
        <w:rPr>
          <w:rFonts w:ascii="Times New Roman" w:hAnsi="宋体"/>
        </w:rPr>
      </w:pPr>
      <w:r>
        <w:rPr>
          <w:rFonts w:ascii="方正书宋_GBK" w:eastAsia="方正书宋_GBK"/>
        </w:rPr>
        <w:t xml:space="preserve"> </w:t>
      </w:r>
    </w:p>
    <w:p>
      <w:pPr>
        <w:ind w:firstLine="560" w:firstLineChars="200"/>
        <w:jc w:val="center"/>
        <w:rPr>
          <w:rFonts w:ascii="Times New Roman" w:eastAsia="方正仿宋_GBK"/>
          <w:sz w:val="28"/>
        </w:rPr>
        <w:sectPr>
          <w:footerReference r:id="rId10" w:type="default"/>
          <w:pgSz w:w="11907" w:h="16839"/>
          <w:pgMar w:top="1984" w:right="1304" w:bottom="1134" w:left="1304" w:header="851" w:footer="992" w:gutter="0"/>
          <w:pgNumType w:start="1"/>
          <w:cols w:space="720" w:num="1"/>
          <w:docGrid w:type="lines" w:linePitch="312" w:charSpace="0"/>
        </w:sectPr>
      </w:pPr>
    </w:p>
    <w:p>
      <w:pPr>
        <w:rPr>
          <w:rFonts w:ascii="Times New Roman" w:hAnsi="宋体"/>
          <w:sz w:val="52"/>
        </w:rPr>
      </w:pPr>
      <w:r>
        <w:rPr>
          <w:rFonts w:ascii="方正小标宋_GBK" w:eastAsia="方正小标宋_GBK"/>
          <w:sz w:val="52"/>
        </w:rPr>
        <w:t xml:space="preserve"> </w:t>
      </w:r>
    </w:p>
    <w:p>
      <w:pPr>
        <w:rPr>
          <w:rFonts w:ascii="Times New Roman" w:hAnsi="宋体"/>
          <w:sz w:val="52"/>
        </w:rPr>
      </w:pPr>
      <w:r>
        <w:rPr>
          <w:rFonts w:ascii="方正小标宋_GBK" w:eastAsia="方正小标宋_GBK"/>
          <w:sz w:val="52"/>
        </w:rPr>
        <w:t xml:space="preserve"> </w:t>
      </w:r>
    </w:p>
    <w:p>
      <w:pPr>
        <w:rPr>
          <w:rFonts w:ascii="Times New Roman" w:hAnsi="宋体"/>
          <w:sz w:val="52"/>
        </w:rPr>
      </w:pPr>
      <w:r>
        <w:rPr>
          <w:rFonts w:ascii="方正小标宋_GBK" w:eastAsia="方正小标宋_GBK"/>
          <w:sz w:val="52"/>
        </w:rPr>
        <w:t xml:space="preserve"> </w:t>
      </w:r>
    </w:p>
    <w:p>
      <w:pPr>
        <w:jc w:val="center"/>
        <w:rPr>
          <w:rFonts w:hint="eastAsia" w:ascii="Times New Roman" w:hAnsi="宋体"/>
          <w:sz w:val="44"/>
        </w:rPr>
      </w:pPr>
      <w:r>
        <w:rPr>
          <w:rFonts w:hint="eastAsia" w:ascii="方正小标宋_GBK" w:eastAsia="方正小标宋_GBK"/>
          <w:sz w:val="44"/>
        </w:rPr>
        <w:t>第二部分</w:t>
      </w:r>
    </w:p>
    <w:p>
      <w:pPr>
        <w:jc w:val="center"/>
        <w:rPr>
          <w:rFonts w:ascii="Times New Roman" w:hAnsi="宋体"/>
          <w:sz w:val="44"/>
        </w:rPr>
      </w:pPr>
      <w:r>
        <w:rPr>
          <w:rFonts w:ascii="方正小标宋_GBK" w:eastAsia="方正小标宋_GBK"/>
          <w:sz w:val="44"/>
        </w:rPr>
        <w:t xml:space="preserve"> </w:t>
      </w:r>
    </w:p>
    <w:p>
      <w:pPr>
        <w:jc w:val="center"/>
        <w:outlineLvl w:val="0"/>
        <w:rPr>
          <w:rFonts w:hint="eastAsia" w:ascii="Times New Roman" w:hAnsi="宋体"/>
          <w:sz w:val="44"/>
        </w:rPr>
      </w:pPr>
      <w:r>
        <w:rPr>
          <w:rFonts w:hint="eastAsia" w:ascii="方正小标宋_GBK" w:eastAsia="方正小标宋_GBK"/>
          <w:sz w:val="44"/>
        </w:rPr>
        <w:t>预算项目绩效目标</w:t>
      </w:r>
    </w:p>
    <w:p>
      <w:pPr>
        <w:jc w:val="center"/>
        <w:rPr>
          <w:rFonts w:ascii="Times New Roman" w:hAnsi="宋体"/>
        </w:rPr>
      </w:pPr>
      <w:r>
        <w:rPr>
          <w:rFonts w:ascii="方正书宋_GBK" w:eastAsia="方正书宋_GBK"/>
        </w:rPr>
        <w:t xml:space="preserve"> </w:t>
      </w:r>
    </w:p>
    <w:p>
      <w:pPr>
        <w:jc w:val="center"/>
        <w:sectPr>
          <w:pgSz w:w="11907" w:h="16839"/>
          <w:pgMar w:top="1984" w:right="1304" w:bottom="1134" w:left="1304" w:header="851" w:footer="992" w:gutter="0"/>
          <w:cols w:space="720" w:num="1"/>
          <w:docGrid w:type="lines" w:linePitch="312" w:charSpace="0"/>
        </w:sectPr>
      </w:pPr>
    </w:p>
    <w:p>
      <w:pPr>
        <w:jc w:val="center"/>
      </w:pPr>
    </w:p>
    <w:p>
      <w:pPr>
        <w:ind w:firstLine="562" w:firstLineChars="200"/>
        <w:jc w:val="left"/>
        <w:outlineLvl w:val="1"/>
        <w:rPr>
          <w:rFonts w:ascii="Times New Roman" w:hAnsi="宋体"/>
          <w:b/>
          <w:sz w:val="28"/>
        </w:rPr>
      </w:pPr>
      <w:r>
        <w:rPr>
          <w:rFonts w:hint="eastAsia" w:ascii="方正仿宋_GBK" w:eastAsia="方正仿宋_GBK"/>
          <w:b/>
          <w:sz w:val="28"/>
        </w:rPr>
        <w:t>1、人事代理专项补助绩效目标表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29818943"/>
      <w:r>
        <w:rPr>
          <w:rFonts w:hint="eastAsia" w:ascii="方正仿宋_GBK" w:eastAsia="方正仿宋_GBK"/>
          <w:b/>
          <w:sz w:val="28"/>
        </w:rPr>
        <w:instrText xml:space="preserve">1、人事代理专项补助绩效目标表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31900</w:t>
            </w:r>
            <w:r>
              <w:rPr>
                <w:rFonts w:hint="eastAsia" w:ascii="方正书宋_GBK" w:eastAsia="方正书宋_GBK"/>
                <w:b/>
                <w:lang w:val="en-US" w:eastAsia="zh-CN"/>
              </w:rPr>
              <w:t>1</w:t>
            </w:r>
            <w:r>
              <w:rPr>
                <w:rFonts w:hint="eastAsia" w:ascii="方正书宋_GBK" w:eastAsia="方正书宋_GBK"/>
                <w:b/>
              </w:rPr>
              <w:t>秦皇岛市山海关区审计局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319-0602-JBN-0BGK</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人事代理专项补助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lang w:val="en-US" w:eastAsia="zh-CN"/>
              </w:rPr>
              <w:t>1</w:t>
            </w:r>
            <w:r>
              <w:rPr>
                <w:rFonts w:ascii="方正书宋_GBK" w:eastAsia="方正书宋_GBK"/>
              </w:rPr>
              <w:t>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lang w:val="en-US" w:eastAsia="zh-CN"/>
              </w:rPr>
              <w:t>1</w:t>
            </w:r>
            <w:r>
              <w:rPr>
                <w:rFonts w:ascii="方正书宋_GBK" w:eastAsia="方正书宋_GBK"/>
              </w:rPr>
              <w:t>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用于单位人事代理人员工资津贴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、严格按照计划发放人员工资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、按照审计计划，完成审计工作</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完成审计项目数</w:t>
            </w:r>
            <w:r>
              <w:rPr>
                <w:rFonts w:hint="cs" w:ascii="方正书宋_GBK" w:eastAsia="方正书宋_GBK"/>
                <w:cs/>
              </w:rPr>
              <w:t>÷</w:t>
            </w:r>
            <w:r>
              <w:rPr>
                <w:rFonts w:hint="eastAsia" w:ascii="方正书宋_GBK" w:eastAsia="方正书宋_GBK"/>
              </w:rPr>
              <w:t>审计计划数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决策咨询报告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完成审计任务，出具审计报告比率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审计报告数量</w:t>
            </w:r>
            <w:r>
              <w:rPr>
                <w:rFonts w:hint="cs" w:ascii="方正书宋_GBK" w:eastAsia="方正书宋_GBK"/>
                <w:cs/>
              </w:rPr>
              <w:t>÷</w:t>
            </w:r>
            <w:r>
              <w:rPr>
                <w:rFonts w:hint="eastAsia" w:ascii="方正书宋_GBK" w:eastAsia="方正书宋_GBK"/>
              </w:rPr>
              <w:t>审计任务数量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群众对审计局满意度</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评价满意群众数量</w:t>
            </w:r>
            <w:r>
              <w:rPr>
                <w:rFonts w:hint="cs" w:ascii="方正书宋_GBK" w:eastAsia="方正书宋_GBK"/>
                <w:cs/>
              </w:rPr>
              <w:t>÷</w:t>
            </w:r>
            <w:r>
              <w:rPr>
                <w:rFonts w:hint="eastAsia" w:ascii="方正书宋_GBK" w:eastAsia="方正书宋_GBK"/>
              </w:rPr>
              <w:t>参与评价群众数量</w:t>
            </w:r>
          </w:p>
        </w:tc>
      </w:tr>
    </w:tbl>
    <w:p/>
    <w:p/>
    <w:p/>
    <w:p/>
    <w:p/>
    <w:p/>
    <w:p/>
    <w:p/>
    <w:p/>
    <w:p>
      <w:pPr>
        <w:ind w:firstLine="562" w:firstLineChars="200"/>
        <w:jc w:val="left"/>
        <w:outlineLvl w:val="1"/>
        <w:rPr>
          <w:rFonts w:ascii="Times New Roman" w:hAnsi="宋体"/>
          <w:b/>
          <w:sz w:val="28"/>
        </w:rPr>
      </w:pPr>
      <w:r>
        <w:rPr>
          <w:rFonts w:hint="eastAsia" w:ascii="方正仿宋_GBK" w:eastAsia="方正仿宋_GBK"/>
          <w:b/>
          <w:sz w:val="28"/>
          <w:lang w:val="en-US" w:eastAsia="zh-CN"/>
        </w:rPr>
        <w:t>2</w:t>
      </w:r>
      <w:r>
        <w:rPr>
          <w:rFonts w:hint="eastAsia" w:ascii="方正仿宋_GBK" w:eastAsia="方正仿宋_GBK"/>
          <w:b/>
          <w:sz w:val="28"/>
        </w:rPr>
        <w:t>、"金审"工程内网月租费绩效目标表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1、人事代理专项补助绩效目标表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31900</w:t>
            </w:r>
            <w:r>
              <w:rPr>
                <w:rFonts w:hint="eastAsia" w:ascii="方正书宋_GBK" w:eastAsia="方正书宋_GBK"/>
                <w:b/>
                <w:lang w:val="en-US" w:eastAsia="zh-CN"/>
              </w:rPr>
              <w:t>1</w:t>
            </w:r>
            <w:r>
              <w:rPr>
                <w:rFonts w:hint="eastAsia" w:ascii="方正书宋_GBK" w:eastAsia="方正书宋_GBK"/>
                <w:b/>
              </w:rPr>
              <w:t>秦皇岛市山海关区审计局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hint="eastAsia" w:ascii="方正书宋_GBK" w:eastAsia="方正书宋_GBK"/>
              </w:rPr>
              <w:t>319-0401-JBN-5P1N</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"金审"工程内网月租</w:t>
            </w:r>
            <w:r>
              <w:rPr>
                <w:rFonts w:hint="eastAsia" w:ascii="方正书宋_GBK" w:eastAsia="方正书宋_GBK"/>
                <w:lang w:val="en-US" w:eastAsia="zh-CN"/>
              </w:rPr>
              <w:t>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pPr>
          </w:p>
        </w:tc>
        <w:tc>
          <w:tcPr>
            <w:tcW w:w="8278" w:type="dxa"/>
            <w:gridSpan w:val="6"/>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用于"金审"工程内网月租</w:t>
            </w:r>
            <w:r>
              <w:rPr>
                <w:rFonts w:hint="eastAsia" w:ascii="方正书宋_GBK" w:eastAsia="方正书宋_GBK"/>
                <w:lang w:val="en-US" w:eastAsia="zh-CN"/>
              </w:rPr>
              <w:t>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每月正常支付月租费，保障</w:t>
            </w:r>
            <w:r>
              <w:rPr>
                <w:rFonts w:hint="eastAsia" w:ascii="方正书宋_GBK" w:eastAsia="方正书宋_GBK"/>
              </w:rPr>
              <w:t>"金审"工程内网</w:t>
            </w:r>
            <w:r>
              <w:rPr>
                <w:rFonts w:hint="eastAsia" w:ascii="方正书宋_GBK" w:eastAsia="方正书宋_GBK"/>
                <w:lang w:val="en-US" w:eastAsia="zh-CN"/>
              </w:rPr>
              <w:t>正常运行</w:t>
            </w:r>
          </w:p>
          <w:p>
            <w:pPr>
              <w:spacing w:line="300" w:lineRule="exact"/>
              <w:jc w:val="left"/>
              <w:rPr>
                <w:rFonts w:ascii="方正书宋_GBK" w:eastAsia="方正书宋_GBK"/>
              </w:rPr>
            </w:pP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按照上级审计机关要求，保证</w:t>
            </w:r>
            <w:r>
              <w:rPr>
                <w:rFonts w:hint="eastAsia" w:ascii="方正书宋_GBK" w:eastAsia="方正书宋_GBK"/>
              </w:rPr>
              <w:t>"金审"工程内网</w:t>
            </w:r>
            <w:r>
              <w:rPr>
                <w:rFonts w:hint="eastAsia" w:ascii="方正书宋_GBK" w:eastAsia="方正书宋_GBK"/>
                <w:lang w:val="en-US" w:eastAsia="zh-CN"/>
              </w:rPr>
              <w:t>的正常使用</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内网实际使用次数</w:t>
            </w:r>
            <w:r>
              <w:rPr>
                <w:rFonts w:hint="cs" w:ascii="方正书宋_GBK" w:eastAsia="方正书宋_GBK"/>
                <w:cs/>
              </w:rPr>
              <w:t>÷</w:t>
            </w:r>
            <w:r>
              <w:rPr>
                <w:rFonts w:hint="eastAsia" w:ascii="方正书宋_GBK" w:eastAsia="方正书宋_GBK"/>
                <w:cs w:val="0"/>
                <w:lang w:val="en-US" w:eastAsia="zh-CN"/>
              </w:rPr>
              <w:t>要求使用次数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使用效果</w:t>
            </w:r>
          </w:p>
        </w:tc>
        <w:tc>
          <w:tcPr>
            <w:tcW w:w="289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"金审"工程内网</w:t>
            </w:r>
            <w:r>
              <w:rPr>
                <w:rFonts w:hint="eastAsia" w:ascii="方正书宋_GBK" w:eastAsia="方正书宋_GBK"/>
                <w:lang w:val="en-US" w:eastAsia="zh-CN"/>
              </w:rPr>
              <w:t>使用效果</w:t>
            </w:r>
          </w:p>
        </w:tc>
        <w:tc>
          <w:tcPr>
            <w:tcW w:w="1276" w:type="dxa"/>
            <w:noWrap w:val="0"/>
            <w:vAlign w:val="center"/>
          </w:tcPr>
          <w:p>
            <w:pPr>
              <w:spacing w:line="300" w:lineRule="exact"/>
              <w:jc w:val="left"/>
              <w:rPr>
                <w:rFonts w:hint="eastAsia" w:ascii="方正书宋_GBK" w:hAnsi="Tahoma" w:eastAsia="方正书宋_GBK" w:cstheme="minorBidi"/>
                <w:sz w:val="22"/>
                <w:szCs w:val="22"/>
                <w:lang w:val="en-US" w:eastAsia="zh-CN" w:bidi="ar-SA"/>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内网实际使用效果</w:t>
            </w:r>
            <w:r>
              <w:rPr>
                <w:rFonts w:hint="cs" w:ascii="方正书宋_GBK" w:eastAsia="方正书宋_GBK"/>
                <w:cs/>
              </w:rPr>
              <w:t>÷</w:t>
            </w:r>
            <w:r>
              <w:rPr>
                <w:rFonts w:hint="eastAsia" w:ascii="方正书宋_GBK" w:eastAsia="方正书宋_GBK"/>
                <w:cs w:val="0"/>
                <w:lang w:val="en-US" w:eastAsia="zh-CN"/>
              </w:rPr>
              <w:t>应达到使用效果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群众对审计局满意度</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评价满意群众数量</w:t>
            </w:r>
            <w:r>
              <w:rPr>
                <w:rFonts w:hint="cs" w:ascii="方正书宋_GBK" w:eastAsia="方正书宋_GBK"/>
                <w:cs/>
              </w:rPr>
              <w:t>÷</w:t>
            </w:r>
            <w:r>
              <w:rPr>
                <w:rFonts w:hint="eastAsia" w:ascii="方正书宋_GBK" w:eastAsia="方正书宋_GBK"/>
              </w:rPr>
              <w:t>参与评价群众数量</w:t>
            </w:r>
          </w:p>
        </w:tc>
      </w:tr>
    </w:tbl>
    <w:p/>
    <w:p/>
    <w:p/>
    <w:p/>
    <w:p/>
    <w:p/>
    <w:p/>
    <w:p/>
    <w:p/>
    <w:p/>
    <w:p>
      <w:pPr>
        <w:ind w:firstLine="562" w:firstLineChars="200"/>
        <w:jc w:val="left"/>
        <w:outlineLvl w:val="1"/>
        <w:rPr>
          <w:rFonts w:ascii="Times New Roman" w:hAnsi="宋体"/>
          <w:b/>
          <w:sz w:val="28"/>
        </w:rPr>
      </w:pPr>
      <w:r>
        <w:rPr>
          <w:rFonts w:hint="eastAsia" w:ascii="方正仿宋_GBK" w:eastAsia="方正仿宋_GBK"/>
          <w:b/>
          <w:sz w:val="28"/>
          <w:lang w:val="en-US" w:eastAsia="zh-CN"/>
        </w:rPr>
        <w:t>3</w:t>
      </w:r>
      <w:r>
        <w:rPr>
          <w:rFonts w:hint="eastAsia" w:ascii="方正仿宋_GBK" w:eastAsia="方正仿宋_GBK"/>
          <w:b/>
          <w:sz w:val="28"/>
        </w:rPr>
        <w:t>、审计业务费绩效目标表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1、人事代理专项补助绩效目标表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31900</w:t>
            </w:r>
            <w:r>
              <w:rPr>
                <w:rFonts w:hint="eastAsia" w:ascii="方正书宋_GBK" w:eastAsia="方正书宋_GBK"/>
                <w:b/>
                <w:lang w:val="en-US" w:eastAsia="zh-CN"/>
              </w:rPr>
              <w:t>1</w:t>
            </w:r>
            <w:r>
              <w:rPr>
                <w:rFonts w:hint="eastAsia" w:ascii="方正书宋_GBK" w:eastAsia="方正书宋_GBK"/>
                <w:b/>
              </w:rPr>
              <w:t>秦皇岛市山海关区审计局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hint="eastAsia" w:ascii="方正书宋_GBK" w:eastAsia="方正书宋_GBK"/>
              </w:rPr>
              <w:t>319-0401-JBN-CG9D</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审计业务费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lang w:val="en-US" w:eastAsia="zh-CN"/>
              </w:rPr>
              <w:t>6</w:t>
            </w:r>
            <w:r>
              <w:rPr>
                <w:rFonts w:ascii="方正书宋_GBK" w:eastAsia="方正书宋_GBK"/>
              </w:rPr>
              <w:t>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hint="eastAsia" w:ascii="方正书宋_GBK" w:eastAsia="方正书宋_GBK"/>
                <w:lang w:val="en-US" w:eastAsia="zh-CN"/>
              </w:rPr>
              <w:t>6</w:t>
            </w:r>
            <w:r>
              <w:rPr>
                <w:rFonts w:ascii="方正书宋_GBK" w:eastAsia="方正书宋_GBK"/>
              </w:rPr>
              <w:t>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pPr>
          </w:p>
        </w:tc>
        <w:tc>
          <w:tcPr>
            <w:tcW w:w="8278" w:type="dxa"/>
            <w:gridSpan w:val="6"/>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用于</w:t>
            </w:r>
            <w:r>
              <w:rPr>
                <w:rFonts w:hint="eastAsia" w:ascii="方正书宋_GBK" w:eastAsia="方正书宋_GBK"/>
                <w:lang w:val="en-US" w:eastAsia="zh-CN"/>
              </w:rPr>
              <w:t>开展各类审计项目，出具审计报告</w:t>
            </w:r>
            <w:bookmarkStart w:id="4" w:name="_GoBack"/>
            <w:bookmarkEnd w:id="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完成年度审计计划数量</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完成审计项目数</w:t>
            </w:r>
            <w:r>
              <w:rPr>
                <w:rFonts w:hint="cs" w:ascii="方正书宋_GBK" w:eastAsia="方正书宋_GBK"/>
                <w:cs/>
              </w:rPr>
              <w:t>÷</w:t>
            </w:r>
            <w:r>
              <w:rPr>
                <w:rFonts w:hint="eastAsia" w:ascii="方正书宋_GBK" w:eastAsia="方正书宋_GBK"/>
              </w:rPr>
              <w:t>审计计划数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决策咨询报告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完成审计任务，出具审计报告比率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审计报告数量</w:t>
            </w:r>
            <w:r>
              <w:rPr>
                <w:rFonts w:hint="cs" w:ascii="方正书宋_GBK" w:eastAsia="方正书宋_GBK"/>
                <w:cs/>
              </w:rPr>
              <w:t>÷</w:t>
            </w:r>
            <w:r>
              <w:rPr>
                <w:rFonts w:hint="eastAsia" w:ascii="方正书宋_GBK" w:eastAsia="方正书宋_GBK"/>
              </w:rPr>
              <w:t>审计任务数量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群众对审计局满意度</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评价满意群众数量</w:t>
            </w:r>
            <w:r>
              <w:rPr>
                <w:rFonts w:hint="cs" w:ascii="方正书宋_GBK" w:eastAsia="方正书宋_GBK"/>
                <w:cs/>
              </w:rPr>
              <w:t>÷</w:t>
            </w:r>
            <w:r>
              <w:rPr>
                <w:rFonts w:hint="eastAsia" w:ascii="方正书宋_GBK" w:eastAsia="方正书宋_GBK"/>
              </w:rPr>
              <w:t>参与评价群众数量</w:t>
            </w:r>
          </w:p>
        </w:tc>
      </w:tr>
    </w:tbl>
    <w:p/>
    <w:p/>
    <w:p/>
    <w:p/>
    <w:p/>
    <w:p/>
    <w:p>
      <w:pPr>
        <w:pStyle w:val="2"/>
        <w:bidi w:val="0"/>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5</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520775A"/>
    <w:rsid w:val="34C361B5"/>
    <w:rsid w:val="49FA6BB4"/>
    <w:rsid w:val="5E2A66FE"/>
    <w:rsid w:val="6B7E1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uiPriority w:val="39"/>
  </w:style>
  <w:style w:type="character" w:styleId="8">
    <w:name w:val="page number"/>
    <w:basedOn w:val="7"/>
    <w:unhideWhenUsed/>
    <w:qFormat/>
    <w:uiPriority w:val="99"/>
  </w:style>
  <w:style w:type="character" w:styleId="9">
    <w:name w:val="Hyperlink"/>
    <w:basedOn w:val="7"/>
    <w:unhideWhenUsed/>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c:creator>
  <cp:lastModifiedBy>毅毅麻麻</cp:lastModifiedBy>
  <dcterms:modified xsi:type="dcterms:W3CDTF">2021-02-10T02:53:59Z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