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40" w:rsidRDefault="007A3B8D">
      <w:pPr>
        <w:jc w:val="center"/>
        <w:outlineLvl w:val="0"/>
        <w:rPr>
          <w:lang w:eastAsia="zh-CN"/>
        </w:rPr>
      </w:pPr>
      <w:r>
        <w:rPr>
          <w:rFonts w:ascii="黑体" w:eastAsia="黑体" w:hAnsi="黑体" w:cs="黑体" w:hint="eastAsia"/>
          <w:b/>
          <w:color w:val="000000"/>
          <w:sz w:val="44"/>
          <w:lang w:val="uk-UA" w:eastAsia="zh-CN"/>
        </w:rPr>
        <w:t>中共秦皇岛市山海关区委组织部本级</w:t>
      </w:r>
      <w:r>
        <w:rPr>
          <w:rFonts w:ascii="黑体" w:eastAsia="黑体" w:hAnsi="黑体" w:cs="黑体"/>
          <w:b/>
          <w:color w:val="000000"/>
          <w:sz w:val="44"/>
        </w:rPr>
        <w:t>单位2022年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A03340" w:rsidRDefault="00A03340">
      <w:pPr>
        <w:rPr>
          <w:rFonts w:eastAsiaTheme="minorEastAsia"/>
          <w:lang w:eastAsia="zh-CN"/>
        </w:rPr>
      </w:pPr>
    </w:p>
    <w:p w:rsidR="00A03340" w:rsidRDefault="007A3B8D">
      <w:pPr>
        <w:ind w:firstLineChars="200" w:firstLine="643"/>
        <w:rPr>
          <w:rFonts w:ascii="仿宋_GB2312" w:eastAsia="仿宋_GB2312" w:hAnsi="黑体" w:cs="黑体"/>
          <w:b/>
          <w:color w:val="000000"/>
          <w:sz w:val="32"/>
        </w:rPr>
      </w:pPr>
      <w:bookmarkStart w:id="0" w:name="_Toc_4_4_0000000019"/>
      <w:r>
        <w:rPr>
          <w:rFonts w:ascii="仿宋_GB2312" w:eastAsia="仿宋_GB2312" w:hAnsi="黑体" w:cs="黑体" w:hint="eastAsia"/>
          <w:b/>
          <w:color w:val="000000"/>
          <w:sz w:val="32"/>
        </w:rPr>
        <w:t>一、2022年</w:t>
      </w:r>
      <w:r>
        <w:rPr>
          <w:rFonts w:ascii="仿宋_GB2312" w:eastAsia="仿宋_GB2312" w:hAnsi="黑体" w:cs="黑体" w:hint="eastAsia"/>
          <w:b/>
          <w:color w:val="000000"/>
          <w:sz w:val="32"/>
          <w:lang w:eastAsia="zh-CN"/>
        </w:rPr>
        <w:t>中共秦皇岛市山海关区委组织部本级</w:t>
      </w:r>
      <w:r>
        <w:rPr>
          <w:rFonts w:ascii="仿宋_GB2312" w:eastAsia="仿宋_GB2312" w:hAnsi="黑体" w:cs="黑体" w:hint="eastAsia"/>
          <w:b/>
          <w:color w:val="000000"/>
          <w:sz w:val="32"/>
        </w:rPr>
        <w:t>预算公开表格</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（一）中共秦皇岛市山海关区委组织部本级预算收支总表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（二）中共秦皇岛市山海关区委组织部本级预算收入总表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（三）中共秦皇岛市山海关区委组织部本级预算支出总表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（四）中共秦皇岛市山海关区委组织部本级预算财政拨款收支总表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（五）中共秦皇岛市山海关区委组织部本级预算一般公共预算财政拨款支出表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（六）中共秦皇岛市山海关区委组织部本级预算一般公共预算财政拨款基本支出表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（七）中共秦皇岛市山海关区委组织部本级预算政府基金预算财政拨款支出表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（八）中共秦皇岛市山海关区委组织部本级预算国有资本经营预算财政拨款支出表</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（九）中共秦皇岛市山海关区委组织部本级预算财政拨款“三公”经费支出表</w:t>
      </w:r>
    </w:p>
    <w:p w:rsidR="00A03340" w:rsidRDefault="007A3B8D">
      <w:pPr>
        <w:ind w:firstLineChars="200" w:firstLine="643"/>
        <w:rPr>
          <w:rFonts w:ascii="仿宋_GB2312" w:eastAsia="仿宋_GB2312" w:hAnsi="黑体" w:cs="黑体"/>
          <w:b/>
          <w:color w:val="000000"/>
          <w:sz w:val="32"/>
        </w:rPr>
      </w:pPr>
      <w:r>
        <w:rPr>
          <w:rFonts w:ascii="仿宋_GB2312" w:eastAsia="仿宋_GB2312" w:hAnsi="黑体" w:cs="黑体" w:hint="eastAsia"/>
          <w:b/>
          <w:color w:val="000000"/>
          <w:sz w:val="32"/>
        </w:rPr>
        <w:t>二、2021年中共秦皇岛市山海关区委组织部本级预算公开说明</w:t>
      </w:r>
    </w:p>
    <w:p w:rsidR="00A03340" w:rsidRDefault="007A3B8D">
      <w:pPr>
        <w:ind w:firstLineChars="200" w:firstLine="640"/>
        <w:rPr>
          <w:rFonts w:ascii="仿宋_GB2312" w:eastAsia="仿宋_GB2312" w:hAnsi="黑体" w:cs="黑体"/>
          <w:color w:val="000000"/>
          <w:sz w:val="32"/>
        </w:rPr>
      </w:pPr>
      <w:r>
        <w:rPr>
          <w:rFonts w:ascii="仿宋_GB2312" w:eastAsia="仿宋_GB2312" w:hAnsi="黑体" w:cs="黑体" w:hint="eastAsia"/>
          <w:color w:val="000000"/>
          <w:sz w:val="32"/>
        </w:rPr>
        <w:t>（一）中共秦皇岛市山海关区委组织部本级职责及机构设置情况</w:t>
      </w:r>
    </w:p>
    <w:p w:rsidR="00A03340" w:rsidRDefault="007A3B8D">
      <w:pPr>
        <w:ind w:firstLineChars="200" w:firstLine="640"/>
        <w:rPr>
          <w:rFonts w:ascii="仿宋_GB2312" w:eastAsia="仿宋_GB2312" w:hAnsi="黑体" w:cstheme="minorBidi"/>
          <w:color w:val="000000"/>
          <w:sz w:val="32"/>
        </w:rPr>
      </w:pPr>
      <w:r>
        <w:rPr>
          <w:rFonts w:ascii="仿宋_GB2312" w:eastAsia="仿宋_GB2312" w:hAnsi="黑体" w:hint="eastAsia"/>
          <w:color w:val="000000"/>
          <w:sz w:val="32"/>
        </w:rPr>
        <w:t>（二）中共秦皇岛市山海关区委组织部本级预算安排的总体情况</w:t>
      </w:r>
    </w:p>
    <w:p w:rsidR="00A03340" w:rsidRDefault="007A3B8D">
      <w:pPr>
        <w:ind w:firstLineChars="200" w:firstLine="640"/>
        <w:rPr>
          <w:rFonts w:ascii="仿宋_GB2312" w:eastAsia="仿宋_GB2312" w:hAnsi="黑体"/>
          <w:color w:val="000000"/>
          <w:sz w:val="32"/>
        </w:rPr>
      </w:pPr>
      <w:r>
        <w:rPr>
          <w:rFonts w:ascii="仿宋_GB2312" w:eastAsia="仿宋_GB2312" w:hAnsi="黑体" w:hint="eastAsia"/>
          <w:color w:val="000000"/>
          <w:sz w:val="32"/>
        </w:rPr>
        <w:t>（三）机关运行经费安排情况</w:t>
      </w:r>
    </w:p>
    <w:p w:rsidR="00A03340" w:rsidRDefault="007A3B8D">
      <w:pPr>
        <w:ind w:firstLineChars="200" w:firstLine="640"/>
        <w:rPr>
          <w:rFonts w:ascii="仿宋_GB2312" w:eastAsia="仿宋_GB2312" w:hAnsi="黑体"/>
          <w:color w:val="000000"/>
          <w:sz w:val="32"/>
        </w:rPr>
      </w:pPr>
      <w:r>
        <w:rPr>
          <w:rFonts w:ascii="仿宋_GB2312" w:eastAsia="仿宋_GB2312" w:hAnsi="黑体" w:hint="eastAsia"/>
          <w:color w:val="000000"/>
          <w:sz w:val="32"/>
        </w:rPr>
        <w:t>（四）财政拨款“三公”经费预算情况及增减变化原因</w:t>
      </w:r>
    </w:p>
    <w:p w:rsidR="00A03340" w:rsidRDefault="007A3B8D">
      <w:pPr>
        <w:ind w:firstLineChars="200" w:firstLine="640"/>
        <w:rPr>
          <w:rFonts w:ascii="仿宋_GB2312" w:eastAsia="仿宋_GB2312" w:hAnsi="黑体"/>
          <w:color w:val="000000"/>
          <w:sz w:val="32"/>
        </w:rPr>
      </w:pPr>
      <w:r>
        <w:rPr>
          <w:rFonts w:ascii="仿宋_GB2312" w:eastAsia="仿宋_GB2312" w:hAnsi="黑体" w:hint="eastAsia"/>
          <w:color w:val="000000"/>
          <w:sz w:val="32"/>
        </w:rPr>
        <w:t>（五）绩效预算信息</w:t>
      </w:r>
    </w:p>
    <w:p w:rsidR="00A03340" w:rsidRDefault="007A3B8D">
      <w:pPr>
        <w:ind w:firstLineChars="200" w:firstLine="640"/>
        <w:rPr>
          <w:rFonts w:ascii="仿宋_GB2312" w:eastAsia="仿宋_GB2312" w:hAnsi="黑体"/>
          <w:color w:val="000000"/>
          <w:sz w:val="32"/>
        </w:rPr>
      </w:pPr>
      <w:r>
        <w:rPr>
          <w:rFonts w:ascii="仿宋_GB2312" w:eastAsia="仿宋_GB2312" w:hAnsi="黑体" w:hint="eastAsia"/>
          <w:color w:val="000000"/>
          <w:sz w:val="32"/>
        </w:rPr>
        <w:t>（六）政府采购预算情况</w:t>
      </w:r>
    </w:p>
    <w:p w:rsidR="00A03340" w:rsidRDefault="007A3B8D">
      <w:pPr>
        <w:ind w:firstLineChars="200" w:firstLine="640"/>
        <w:rPr>
          <w:rFonts w:ascii="仿宋_GB2312" w:eastAsia="仿宋_GB2312" w:hAnsi="黑体"/>
          <w:color w:val="000000"/>
          <w:sz w:val="32"/>
        </w:rPr>
      </w:pPr>
      <w:r>
        <w:rPr>
          <w:rFonts w:ascii="仿宋_GB2312" w:eastAsia="仿宋_GB2312" w:hAnsi="黑体" w:hint="eastAsia"/>
          <w:color w:val="000000"/>
          <w:sz w:val="32"/>
        </w:rPr>
        <w:t>（七）国有资产信息</w:t>
      </w:r>
    </w:p>
    <w:p w:rsidR="00A03340" w:rsidRDefault="007A3B8D">
      <w:pPr>
        <w:ind w:firstLineChars="200" w:firstLine="640"/>
        <w:rPr>
          <w:rFonts w:ascii="仿宋_GB2312" w:eastAsia="仿宋_GB2312" w:hAnsi="黑体"/>
          <w:color w:val="000000"/>
          <w:sz w:val="32"/>
        </w:rPr>
      </w:pPr>
      <w:r>
        <w:rPr>
          <w:rFonts w:ascii="仿宋_GB2312" w:eastAsia="仿宋_GB2312" w:hAnsi="黑体" w:hint="eastAsia"/>
          <w:color w:val="000000"/>
          <w:sz w:val="32"/>
        </w:rPr>
        <w:t>（八）名词解释</w:t>
      </w:r>
    </w:p>
    <w:p w:rsidR="00A03340" w:rsidRDefault="007A3B8D">
      <w:pPr>
        <w:ind w:firstLineChars="200" w:firstLine="640"/>
        <w:rPr>
          <w:rFonts w:ascii="仿宋_GB2312" w:eastAsia="仿宋_GB2312" w:hAnsiTheme="minorHAnsi"/>
          <w:sz w:val="21"/>
        </w:rPr>
      </w:pPr>
      <w:r>
        <w:rPr>
          <w:rFonts w:ascii="仿宋_GB2312" w:eastAsia="仿宋_GB2312" w:hAnsi="黑体" w:hint="eastAsia"/>
          <w:color w:val="000000"/>
          <w:sz w:val="32"/>
        </w:rPr>
        <w:t>（九）其他需要说明的事项</w:t>
      </w:r>
    </w:p>
    <w:p w:rsidR="00A03340" w:rsidRDefault="007A3B8D">
      <w:pPr>
        <w:jc w:val="center"/>
        <w:outlineLvl w:val="3"/>
      </w:pPr>
      <w:r>
        <w:rPr>
          <w:rFonts w:ascii="方正小标宋_GBK" w:eastAsia="方正小标宋_GBK" w:hAnsi="方正小标宋_GBK" w:cs="方正小标宋_GBK"/>
          <w:color w:val="000000"/>
          <w:sz w:val="44"/>
        </w:rPr>
        <w:lastRenderedPageBreak/>
        <w:t>一、</w:t>
      </w:r>
      <w:r>
        <w:rPr>
          <w:rFonts w:ascii="方正小标宋_GBK" w:eastAsia="方正小标宋_GBK" w:hAnsi="方正小标宋_GBK" w:cs="方正小标宋_GBK" w:hint="eastAsia"/>
          <w:color w:val="000000"/>
          <w:sz w:val="44"/>
        </w:rPr>
        <w:t>中共秦皇岛市山海关区委组织部</w:t>
      </w:r>
      <w:r>
        <w:rPr>
          <w:rFonts w:ascii="方正小标宋_GBK" w:eastAsia="方正小标宋_GBK" w:hAnsi="方正小标宋_GBK" w:cs="方正小标宋_GBK"/>
          <w:color w:val="000000"/>
          <w:sz w:val="44"/>
        </w:rPr>
        <w:t>本级收支预算</w:t>
      </w:r>
      <w:bookmarkEnd w:id="0"/>
    </w:p>
    <w:p w:rsidR="00A03340" w:rsidRDefault="007A3B8D">
      <w:pPr>
        <w:jc w:val="center"/>
        <w:outlineLvl w:val="4"/>
      </w:pPr>
      <w:r>
        <w:rPr>
          <w:rFonts w:ascii="方正小标宋_GBK" w:eastAsia="方正小标宋_GBK" w:hAnsi="方正小标宋_GBK" w:cs="方正小标宋_GBK"/>
          <w:color w:val="000000"/>
          <w:sz w:val="36"/>
        </w:rPr>
        <w:t>单位预算收支总表</w:t>
      </w:r>
    </w:p>
    <w:tbl>
      <w:tblPr>
        <w:tblW w:w="15168" w:type="dxa"/>
        <w:tblInd w:w="-176" w:type="dxa"/>
        <w:tblLook w:val="04A0" w:firstRow="1" w:lastRow="0" w:firstColumn="1" w:lastColumn="0" w:noHBand="0" w:noVBand="1"/>
      </w:tblPr>
      <w:tblGrid>
        <w:gridCol w:w="866"/>
        <w:gridCol w:w="4462"/>
        <w:gridCol w:w="3178"/>
        <w:gridCol w:w="3330"/>
        <w:gridCol w:w="3332"/>
      </w:tblGrid>
      <w:tr w:rsidR="00A03340">
        <w:trPr>
          <w:trHeight w:val="300"/>
        </w:trPr>
        <w:tc>
          <w:tcPr>
            <w:tcW w:w="8506" w:type="dxa"/>
            <w:gridSpan w:val="3"/>
            <w:tcBorders>
              <w:top w:val="nil"/>
              <w:left w:val="nil"/>
              <w:bottom w:val="nil"/>
              <w:right w:val="nil"/>
            </w:tcBorders>
            <w:shd w:val="clear" w:color="auto" w:fill="auto"/>
            <w:noWrap/>
            <w:vAlign w:val="center"/>
          </w:tcPr>
          <w:p w:rsidR="00A03340" w:rsidRDefault="007A3B8D">
            <w:pPr>
              <w:rPr>
                <w:rFonts w:ascii="宋体" w:eastAsia="宋体" w:hAnsi="宋体" w:cs="宋体"/>
                <w:color w:val="000000"/>
                <w:sz w:val="22"/>
                <w:szCs w:val="22"/>
              </w:rPr>
            </w:pPr>
            <w:r>
              <w:rPr>
                <w:color w:val="000000"/>
                <w:sz w:val="22"/>
                <w:szCs w:val="22"/>
              </w:rPr>
              <w:t>203001</w:t>
            </w:r>
            <w:r>
              <w:rPr>
                <w:rFonts w:eastAsiaTheme="minorEastAsia" w:hint="eastAsia"/>
                <w:color w:val="000000"/>
                <w:sz w:val="22"/>
                <w:szCs w:val="22"/>
                <w:lang w:eastAsia="zh-CN"/>
              </w:rPr>
              <w:t xml:space="preserve">  </w:t>
            </w:r>
            <w:r>
              <w:rPr>
                <w:rFonts w:ascii="宋体" w:eastAsia="宋体" w:hAnsi="宋体" w:cs="宋体" w:hint="eastAsia"/>
                <w:color w:val="000000"/>
                <w:sz w:val="22"/>
                <w:szCs w:val="22"/>
              </w:rPr>
              <w:t>中共秦皇岛市山海关区委组织部本级</w:t>
            </w:r>
          </w:p>
        </w:tc>
        <w:tc>
          <w:tcPr>
            <w:tcW w:w="3330"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预算年度：</w:t>
            </w:r>
            <w:r>
              <w:rPr>
                <w:color w:val="000000"/>
                <w:sz w:val="22"/>
                <w:szCs w:val="22"/>
              </w:rPr>
              <w:t>2022</w:t>
            </w:r>
          </w:p>
        </w:tc>
        <w:tc>
          <w:tcPr>
            <w:tcW w:w="3332"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A03340">
        <w:trPr>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7640" w:type="dxa"/>
            <w:gridSpan w:val="2"/>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收入</w:t>
            </w: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支出</w:t>
            </w:r>
          </w:p>
        </w:tc>
      </w:tr>
      <w:tr w:rsidR="00A03340">
        <w:trPr>
          <w:trHeight w:val="300"/>
        </w:trPr>
        <w:tc>
          <w:tcPr>
            <w:tcW w:w="866"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446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317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预算数</w:t>
            </w:r>
          </w:p>
        </w:tc>
        <w:tc>
          <w:tcPr>
            <w:tcW w:w="333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333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预算数</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446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w:t>
            </w:r>
          </w:p>
        </w:tc>
        <w:tc>
          <w:tcPr>
            <w:tcW w:w="317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2</w:t>
            </w:r>
          </w:p>
        </w:tc>
        <w:tc>
          <w:tcPr>
            <w:tcW w:w="333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3</w:t>
            </w:r>
          </w:p>
        </w:tc>
        <w:tc>
          <w:tcPr>
            <w:tcW w:w="333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4</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一、一般公共预算拨款收入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1035.08</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一、一般公共服务支出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二、政府性基金预算拨款收入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二、外交支出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三、国有资本经营预算拨款收入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三、国防支出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4</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四、财政专户管理资金收入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四、公共安全支出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5</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五、事业收入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五、教育支出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6</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六、事业单位经营收入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六、科学技术支出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7</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七、上级补助收入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七、文化旅游体育与传媒支出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8</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八、附属单位上缴收入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八、社会保障和就业支出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67.02</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9</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九、其他收入</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九、社会保险基金支出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10</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十、卫生健康支出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11</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十一、节能环保支出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12</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十二、城乡社区支出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13</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十三、农林水支出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14</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十四、交通运输支出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15</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十五、资源勘探工业信息等支出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16</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十六、商业服务业等支出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17</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十七、金融支出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18</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十八、援助其他地区支出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19</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十九、自然资源海洋气象等支出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20</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二十、住房保障支出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21</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二十一、粮油物资储备支出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22</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二十二、国有资本经营预算支出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lastRenderedPageBreak/>
              <w:t>23</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二十三、灾害防治及应急管理支出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24</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二十四、预备费</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25</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二十五、其他支出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26</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二十六、转移性支出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27</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二十七、债务还本支出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28</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二十八、债务付息支出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29</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二十九、债务发行费用支出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30</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三十、抗疫特别国债安排的支出</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31</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本年收入合计</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1035.08</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本年支出合计</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32</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上年结转结余</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55.80</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年终结转结余</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866"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33</w:t>
            </w:r>
          </w:p>
        </w:tc>
        <w:tc>
          <w:tcPr>
            <w:tcW w:w="446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收入总计</w:t>
            </w:r>
          </w:p>
        </w:tc>
        <w:tc>
          <w:tcPr>
            <w:tcW w:w="317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333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支出总计</w:t>
            </w:r>
          </w:p>
        </w:tc>
        <w:tc>
          <w:tcPr>
            <w:tcW w:w="333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r>
    </w:tbl>
    <w:p w:rsidR="00A03340" w:rsidRDefault="00A03340">
      <w:pPr>
        <w:sectPr w:rsidR="00A03340">
          <w:footerReference w:type="even" r:id="rId33"/>
          <w:footerReference w:type="default" r:id="rId34"/>
          <w:pgSz w:w="16840" w:h="11900" w:orient="landscape"/>
          <w:pgMar w:top="1361" w:right="1020" w:bottom="1134" w:left="1020" w:header="720" w:footer="720" w:gutter="0"/>
          <w:pgNumType w:start="1"/>
          <w:cols w:space="720"/>
        </w:sectPr>
      </w:pPr>
    </w:p>
    <w:p w:rsidR="00A03340" w:rsidRDefault="007A3B8D">
      <w:pPr>
        <w:jc w:val="center"/>
        <w:outlineLvl w:val="4"/>
      </w:pPr>
      <w:r>
        <w:rPr>
          <w:rFonts w:ascii="方正小标宋_GBK" w:eastAsia="方正小标宋_GBK" w:hAnsi="方正小标宋_GBK" w:cs="方正小标宋_GBK"/>
          <w:color w:val="000000"/>
          <w:sz w:val="36"/>
        </w:rPr>
        <w:lastRenderedPageBreak/>
        <w:t>单位预算收入总表</w:t>
      </w:r>
    </w:p>
    <w:tbl>
      <w:tblPr>
        <w:tblW w:w="15926" w:type="dxa"/>
        <w:tblInd w:w="-601" w:type="dxa"/>
        <w:tblLook w:val="04A0" w:firstRow="1" w:lastRow="0" w:firstColumn="1" w:lastColumn="0" w:noHBand="0" w:noVBand="1"/>
      </w:tblPr>
      <w:tblGrid>
        <w:gridCol w:w="764"/>
        <w:gridCol w:w="1247"/>
        <w:gridCol w:w="3828"/>
        <w:gridCol w:w="1115"/>
        <w:gridCol w:w="1115"/>
        <w:gridCol w:w="1429"/>
        <w:gridCol w:w="890"/>
        <w:gridCol w:w="772"/>
        <w:gridCol w:w="748"/>
        <w:gridCol w:w="1559"/>
        <w:gridCol w:w="695"/>
        <w:gridCol w:w="526"/>
        <w:gridCol w:w="1238"/>
      </w:tblGrid>
      <w:tr w:rsidR="00A03340">
        <w:trPr>
          <w:trHeight w:val="330"/>
        </w:trPr>
        <w:tc>
          <w:tcPr>
            <w:tcW w:w="11908" w:type="dxa"/>
            <w:gridSpan w:val="9"/>
            <w:tcBorders>
              <w:top w:val="nil"/>
              <w:left w:val="nil"/>
              <w:bottom w:val="single" w:sz="4" w:space="0" w:color="auto"/>
              <w:right w:val="nil"/>
            </w:tcBorders>
            <w:shd w:val="clear" w:color="auto" w:fill="auto"/>
            <w:noWrap/>
            <w:vAlign w:val="center"/>
          </w:tcPr>
          <w:p w:rsidR="00A03340" w:rsidRDefault="007A3B8D">
            <w:pPr>
              <w:rPr>
                <w:rFonts w:ascii="宋体" w:eastAsia="宋体" w:hAnsi="宋体" w:cs="宋体"/>
                <w:color w:val="000000"/>
                <w:sz w:val="22"/>
                <w:szCs w:val="22"/>
              </w:rPr>
            </w:pPr>
            <w:r>
              <w:rPr>
                <w:color w:val="000000"/>
                <w:sz w:val="22"/>
                <w:szCs w:val="22"/>
              </w:rPr>
              <w:t>203001</w:t>
            </w:r>
            <w:r>
              <w:rPr>
                <w:rFonts w:ascii="宋体" w:eastAsia="宋体" w:hAnsi="宋体" w:cs="宋体" w:hint="eastAsia"/>
                <w:color w:val="000000"/>
                <w:sz w:val="22"/>
                <w:szCs w:val="22"/>
              </w:rPr>
              <w:t>中共秦皇岛市山海关区委组织部本级</w:t>
            </w:r>
          </w:p>
        </w:tc>
        <w:tc>
          <w:tcPr>
            <w:tcW w:w="2254" w:type="dxa"/>
            <w:gridSpan w:val="2"/>
            <w:tcBorders>
              <w:top w:val="nil"/>
              <w:left w:val="nil"/>
              <w:bottom w:val="nil"/>
              <w:right w:val="nil"/>
            </w:tcBorders>
            <w:shd w:val="clear" w:color="auto" w:fill="auto"/>
            <w:noWrap/>
            <w:vAlign w:val="center"/>
          </w:tcPr>
          <w:p w:rsidR="00A03340" w:rsidRDefault="007A3B8D">
            <w:pPr>
              <w:ind w:right="220"/>
              <w:jc w:val="right"/>
              <w:rPr>
                <w:rFonts w:ascii="宋体" w:eastAsia="宋体" w:hAnsi="宋体" w:cs="宋体"/>
                <w:color w:val="000000"/>
                <w:sz w:val="22"/>
                <w:szCs w:val="22"/>
              </w:rPr>
            </w:pPr>
            <w:r>
              <w:rPr>
                <w:rFonts w:ascii="宋体" w:eastAsia="宋体" w:hAnsi="宋体" w:cs="宋体" w:hint="eastAsia"/>
                <w:color w:val="000000"/>
                <w:sz w:val="22"/>
                <w:szCs w:val="22"/>
              </w:rPr>
              <w:t>预算年度：</w:t>
            </w:r>
            <w:r>
              <w:rPr>
                <w:rFonts w:ascii="宋体" w:eastAsia="宋体" w:hAnsi="宋体" w:cs="宋体" w:hint="eastAsia"/>
                <w:color w:val="000000"/>
                <w:sz w:val="22"/>
                <w:szCs w:val="22"/>
                <w:lang w:eastAsia="zh-CN"/>
              </w:rPr>
              <w:t xml:space="preserve"> </w:t>
            </w:r>
            <w:r>
              <w:rPr>
                <w:color w:val="000000"/>
                <w:sz w:val="22"/>
                <w:szCs w:val="22"/>
              </w:rPr>
              <w:t>2022</w:t>
            </w:r>
          </w:p>
        </w:tc>
        <w:tc>
          <w:tcPr>
            <w:tcW w:w="1764" w:type="dxa"/>
            <w:gridSpan w:val="2"/>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A03340">
        <w:trPr>
          <w:trHeight w:val="330"/>
        </w:trPr>
        <w:tc>
          <w:tcPr>
            <w:tcW w:w="764" w:type="dxa"/>
            <w:vMerge w:val="restart"/>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5075" w:type="dxa"/>
            <w:gridSpan w:val="2"/>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功能分类科目</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7734" w:type="dxa"/>
            <w:gridSpan w:val="8"/>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本年收入</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上年结转</w:t>
            </w:r>
          </w:p>
        </w:tc>
      </w:tr>
      <w:tr w:rsidR="00A03340">
        <w:trPr>
          <w:trHeight w:val="330"/>
        </w:trPr>
        <w:tc>
          <w:tcPr>
            <w:tcW w:w="764" w:type="dxa"/>
            <w:vMerge/>
            <w:tcBorders>
              <w:top w:val="nil"/>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247"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科目编码</w:t>
            </w:r>
          </w:p>
        </w:tc>
        <w:tc>
          <w:tcPr>
            <w:tcW w:w="382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科目名称</w:t>
            </w:r>
          </w:p>
        </w:tc>
        <w:tc>
          <w:tcPr>
            <w:tcW w:w="1115" w:type="dxa"/>
            <w:vMerge/>
            <w:tcBorders>
              <w:top w:val="nil"/>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115"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小计</w:t>
            </w:r>
          </w:p>
        </w:tc>
        <w:tc>
          <w:tcPr>
            <w:tcW w:w="142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财政拨款收入</w:t>
            </w:r>
          </w:p>
        </w:tc>
        <w:tc>
          <w:tcPr>
            <w:tcW w:w="89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财政专户收入</w:t>
            </w:r>
          </w:p>
        </w:tc>
        <w:tc>
          <w:tcPr>
            <w:tcW w:w="77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事业收入</w:t>
            </w:r>
          </w:p>
        </w:tc>
        <w:tc>
          <w:tcPr>
            <w:tcW w:w="74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经营收入</w:t>
            </w:r>
          </w:p>
        </w:tc>
        <w:tc>
          <w:tcPr>
            <w:tcW w:w="155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上级补助收入</w:t>
            </w:r>
          </w:p>
        </w:tc>
        <w:tc>
          <w:tcPr>
            <w:tcW w:w="695"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附属单位上缴收入</w:t>
            </w:r>
          </w:p>
        </w:tc>
        <w:tc>
          <w:tcPr>
            <w:tcW w:w="526"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其他收入</w:t>
            </w:r>
          </w:p>
        </w:tc>
        <w:tc>
          <w:tcPr>
            <w:tcW w:w="1238"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1247"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w:t>
            </w:r>
          </w:p>
        </w:tc>
        <w:tc>
          <w:tcPr>
            <w:tcW w:w="382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2</w:t>
            </w:r>
          </w:p>
        </w:tc>
        <w:tc>
          <w:tcPr>
            <w:tcW w:w="1115"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3</w:t>
            </w:r>
          </w:p>
        </w:tc>
        <w:tc>
          <w:tcPr>
            <w:tcW w:w="1115"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4</w:t>
            </w:r>
          </w:p>
        </w:tc>
        <w:tc>
          <w:tcPr>
            <w:tcW w:w="142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5</w:t>
            </w:r>
          </w:p>
        </w:tc>
        <w:tc>
          <w:tcPr>
            <w:tcW w:w="89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6</w:t>
            </w:r>
          </w:p>
        </w:tc>
        <w:tc>
          <w:tcPr>
            <w:tcW w:w="77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7</w:t>
            </w:r>
          </w:p>
        </w:tc>
        <w:tc>
          <w:tcPr>
            <w:tcW w:w="74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8</w:t>
            </w:r>
          </w:p>
        </w:tc>
        <w:tc>
          <w:tcPr>
            <w:tcW w:w="155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9</w:t>
            </w:r>
          </w:p>
        </w:tc>
        <w:tc>
          <w:tcPr>
            <w:tcW w:w="695"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10</w:t>
            </w:r>
          </w:p>
        </w:tc>
        <w:tc>
          <w:tcPr>
            <w:tcW w:w="526"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11</w:t>
            </w:r>
          </w:p>
        </w:tc>
        <w:tc>
          <w:tcPr>
            <w:tcW w:w="123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12</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1035.08</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1035.08</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55.80</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一般公共服务支出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组织事务</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4</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2013201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行政运行</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5</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2013299</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其他组织事务支出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6</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社会保障和就业支出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67.02</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66.62</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66.62</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7</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行政事业单位养老支出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65.04</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65.04</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65.04</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8</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2080501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行政单位离退休</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18.40</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18.40</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18.40</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9</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2080505</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机关事业单位基本养老保险缴费支出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10</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20808</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抚恤</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1.98</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11</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2080899</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其他优抚支出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1.98</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12</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卫生健康支出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13</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行政事业单位医疗</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14</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2101101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行政单位医疗</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372.59</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372.59</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372.59</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15</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2101103</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公务员医疗补助</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16</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农林水支出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13.60</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13.60</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55.40</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17</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21301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农业农村</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13.60</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13.60</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55.40</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18</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2130152</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对高校毕业生到基层任职补助</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13.60</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13.60</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55.40</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19</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住房保障支出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lastRenderedPageBreak/>
              <w:t>20</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22102</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住房改革支出</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764"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21</w:t>
            </w:r>
          </w:p>
        </w:tc>
        <w:tc>
          <w:tcPr>
            <w:tcW w:w="1247"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2210201</w:t>
            </w:r>
          </w:p>
        </w:tc>
        <w:tc>
          <w:tcPr>
            <w:tcW w:w="382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住房公积金</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11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89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7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7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695"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2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3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r w:rsidR="00A03340">
        <w:trPr>
          <w:trHeight w:val="300"/>
        </w:trPr>
        <w:tc>
          <w:tcPr>
            <w:tcW w:w="764" w:type="dxa"/>
            <w:tcBorders>
              <w:top w:val="nil"/>
              <w:left w:val="nil"/>
              <w:bottom w:val="nil"/>
              <w:right w:val="nil"/>
            </w:tcBorders>
            <w:shd w:val="clear" w:color="auto" w:fill="auto"/>
            <w:noWrap/>
          </w:tcPr>
          <w:p w:rsidR="00A03340" w:rsidRDefault="00A03340">
            <w:pPr>
              <w:jc w:val="center"/>
              <w:rPr>
                <w:rFonts w:ascii="Calibri" w:eastAsia="宋体" w:hAnsi="Calibri" w:cs="宋体"/>
                <w:color w:val="000000"/>
                <w:sz w:val="22"/>
                <w:szCs w:val="22"/>
              </w:rPr>
            </w:pPr>
          </w:p>
        </w:tc>
        <w:tc>
          <w:tcPr>
            <w:tcW w:w="1247"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3828" w:type="dxa"/>
            <w:tcBorders>
              <w:top w:val="nil"/>
              <w:left w:val="nil"/>
              <w:bottom w:val="nil"/>
              <w:right w:val="nil"/>
            </w:tcBorders>
            <w:shd w:val="clear" w:color="auto" w:fill="auto"/>
            <w:noWrap/>
          </w:tcPr>
          <w:p w:rsidR="00A03340" w:rsidRDefault="00A03340">
            <w:pPr>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11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42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890"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72"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74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559"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695"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526"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c>
          <w:tcPr>
            <w:tcW w:w="1238" w:type="dxa"/>
            <w:tcBorders>
              <w:top w:val="nil"/>
              <w:left w:val="nil"/>
              <w:bottom w:val="nil"/>
              <w:right w:val="nil"/>
            </w:tcBorders>
            <w:shd w:val="clear" w:color="auto" w:fill="auto"/>
            <w:noWrap/>
          </w:tcPr>
          <w:p w:rsidR="00A03340" w:rsidRDefault="00A03340">
            <w:pPr>
              <w:jc w:val="right"/>
              <w:rPr>
                <w:rFonts w:ascii="Calibri" w:eastAsia="宋体" w:hAnsi="Calibri" w:cs="宋体"/>
                <w:color w:val="000000"/>
                <w:sz w:val="22"/>
                <w:szCs w:val="22"/>
              </w:rPr>
            </w:pPr>
          </w:p>
        </w:tc>
      </w:tr>
    </w:tbl>
    <w:p w:rsidR="00A03340" w:rsidRDefault="00A03340">
      <w:pPr>
        <w:sectPr w:rsidR="00A03340">
          <w:pgSz w:w="16840" w:h="11900" w:orient="landscape"/>
          <w:pgMar w:top="1361" w:right="1020" w:bottom="1134" w:left="1020" w:header="720" w:footer="720" w:gutter="0"/>
          <w:cols w:space="720"/>
        </w:sectPr>
      </w:pPr>
    </w:p>
    <w:p w:rsidR="00A03340" w:rsidRDefault="007A3B8D">
      <w:pPr>
        <w:jc w:val="center"/>
        <w:outlineLvl w:val="4"/>
      </w:pPr>
      <w:r>
        <w:rPr>
          <w:rFonts w:ascii="方正小标宋_GBK" w:eastAsia="方正小标宋_GBK" w:hAnsi="方正小标宋_GBK" w:cs="方正小标宋_GBK"/>
          <w:color w:val="000000"/>
          <w:sz w:val="36"/>
        </w:rPr>
        <w:lastRenderedPageBreak/>
        <w:t>单位预算支出总表</w:t>
      </w:r>
    </w:p>
    <w:tbl>
      <w:tblPr>
        <w:tblW w:w="15527" w:type="dxa"/>
        <w:tblLook w:val="04A0" w:firstRow="1" w:lastRow="0" w:firstColumn="1" w:lastColumn="0" w:noHBand="0" w:noVBand="1"/>
      </w:tblPr>
      <w:tblGrid>
        <w:gridCol w:w="643"/>
        <w:gridCol w:w="1242"/>
        <w:gridCol w:w="3800"/>
        <w:gridCol w:w="2117"/>
        <w:gridCol w:w="1291"/>
        <w:gridCol w:w="1242"/>
        <w:gridCol w:w="1242"/>
        <w:gridCol w:w="1940"/>
        <w:gridCol w:w="2010"/>
      </w:tblGrid>
      <w:tr w:rsidR="00A03340">
        <w:trPr>
          <w:trHeight w:val="330"/>
        </w:trPr>
        <w:tc>
          <w:tcPr>
            <w:tcW w:w="11577" w:type="dxa"/>
            <w:gridSpan w:val="7"/>
            <w:tcBorders>
              <w:top w:val="nil"/>
              <w:left w:val="nil"/>
              <w:bottom w:val="nil"/>
              <w:right w:val="nil"/>
            </w:tcBorders>
            <w:shd w:val="clear" w:color="auto" w:fill="auto"/>
            <w:noWrap/>
            <w:vAlign w:val="center"/>
          </w:tcPr>
          <w:p w:rsidR="00A03340" w:rsidRDefault="007A3B8D">
            <w:pPr>
              <w:rPr>
                <w:rFonts w:ascii="宋体" w:eastAsia="宋体" w:hAnsi="宋体" w:cs="宋体"/>
                <w:color w:val="000000"/>
                <w:sz w:val="22"/>
                <w:szCs w:val="22"/>
              </w:rPr>
            </w:pPr>
            <w:r>
              <w:rPr>
                <w:color w:val="000000"/>
                <w:sz w:val="22"/>
                <w:szCs w:val="22"/>
              </w:rPr>
              <w:t>203001</w:t>
            </w:r>
            <w:r>
              <w:rPr>
                <w:rFonts w:ascii="宋体" w:eastAsia="宋体" w:hAnsi="宋体" w:cs="宋体" w:hint="eastAsia"/>
                <w:color w:val="000000"/>
                <w:sz w:val="22"/>
                <w:szCs w:val="22"/>
              </w:rPr>
              <w:t>中共秦皇岛市山海关区委组织部本级</w:t>
            </w:r>
          </w:p>
        </w:tc>
        <w:tc>
          <w:tcPr>
            <w:tcW w:w="1940"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预算年度：</w:t>
            </w:r>
            <w:r>
              <w:rPr>
                <w:color w:val="000000"/>
                <w:sz w:val="22"/>
                <w:szCs w:val="22"/>
              </w:rPr>
              <w:t>2022</w:t>
            </w:r>
          </w:p>
        </w:tc>
        <w:tc>
          <w:tcPr>
            <w:tcW w:w="2010"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A03340">
        <w:trPr>
          <w:trHeight w:val="330"/>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5042" w:type="dxa"/>
            <w:gridSpan w:val="2"/>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支出功能分类科目</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本年支出合计</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基本支出</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项目支出</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经营支出</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上缴上级支出</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对附属单位补助支出</w:t>
            </w:r>
          </w:p>
        </w:tc>
      </w:tr>
      <w:tr w:rsidR="00A03340">
        <w:trPr>
          <w:trHeight w:val="330"/>
        </w:trPr>
        <w:tc>
          <w:tcPr>
            <w:tcW w:w="643"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24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科目编码</w:t>
            </w:r>
          </w:p>
        </w:tc>
        <w:tc>
          <w:tcPr>
            <w:tcW w:w="380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科目名称</w:t>
            </w:r>
          </w:p>
        </w:tc>
        <w:tc>
          <w:tcPr>
            <w:tcW w:w="2117"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291"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124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w:t>
            </w:r>
          </w:p>
        </w:tc>
        <w:tc>
          <w:tcPr>
            <w:tcW w:w="380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2</w:t>
            </w:r>
          </w:p>
        </w:tc>
        <w:tc>
          <w:tcPr>
            <w:tcW w:w="2117"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3</w:t>
            </w:r>
          </w:p>
        </w:tc>
        <w:tc>
          <w:tcPr>
            <w:tcW w:w="129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4</w:t>
            </w:r>
          </w:p>
        </w:tc>
        <w:tc>
          <w:tcPr>
            <w:tcW w:w="124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5</w:t>
            </w:r>
          </w:p>
        </w:tc>
        <w:tc>
          <w:tcPr>
            <w:tcW w:w="124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6</w:t>
            </w:r>
          </w:p>
        </w:tc>
        <w:tc>
          <w:tcPr>
            <w:tcW w:w="194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7</w:t>
            </w:r>
          </w:p>
        </w:tc>
        <w:tc>
          <w:tcPr>
            <w:tcW w:w="201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8</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518.68</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572.20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一般公共服务支出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组织事务</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4</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2013201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行政运行</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5</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2013299</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其他组织事务支出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6</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社会保障和就业支出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67.02</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66.62</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7</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行政事业单位养老支出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65.04</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65.04</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8</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2080501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行政单位离退休</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18.40</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18.40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9</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2080505</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机关事业单位基本养老保险缴费支出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10</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20808</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抚恤</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1.98</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11</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2080899</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其他优抚支出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1.98</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12</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卫生健康支出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48.56</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350.00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13</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行政事业单位医疗</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48.56</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350.00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14</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2101101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行政单位医疗</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372.59</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22.59</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350.00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15</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2101103</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公务员医疗补助</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16</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农林水支出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17</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21301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农业农村</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18</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2130152</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对高校毕业生到基层任职补助</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19</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住房保障支出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20</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22102</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住房改革支出</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4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21</w:t>
            </w:r>
          </w:p>
        </w:tc>
        <w:tc>
          <w:tcPr>
            <w:tcW w:w="124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2210201</w:t>
            </w:r>
          </w:p>
        </w:tc>
        <w:tc>
          <w:tcPr>
            <w:tcW w:w="3800"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住房公积金</w:t>
            </w:r>
          </w:p>
        </w:tc>
        <w:tc>
          <w:tcPr>
            <w:tcW w:w="211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29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01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bl>
    <w:p w:rsidR="00A03340" w:rsidRDefault="00A03340">
      <w:pPr>
        <w:sectPr w:rsidR="00A03340">
          <w:pgSz w:w="16840" w:h="11900" w:orient="landscape"/>
          <w:pgMar w:top="1361" w:right="1020" w:bottom="1134" w:left="1020" w:header="720" w:footer="720" w:gutter="0"/>
          <w:cols w:space="720"/>
        </w:sectPr>
      </w:pPr>
    </w:p>
    <w:p w:rsidR="00A03340" w:rsidRDefault="007A3B8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134" w:type="dxa"/>
        <w:tblLook w:val="04A0" w:firstRow="1" w:lastRow="0" w:firstColumn="1" w:lastColumn="0" w:noHBand="0" w:noVBand="1"/>
      </w:tblPr>
      <w:tblGrid>
        <w:gridCol w:w="571"/>
        <w:gridCol w:w="2798"/>
        <w:gridCol w:w="943"/>
        <w:gridCol w:w="3408"/>
        <w:gridCol w:w="946"/>
        <w:gridCol w:w="2634"/>
        <w:gridCol w:w="1848"/>
        <w:gridCol w:w="1986"/>
      </w:tblGrid>
      <w:tr w:rsidR="00A03340">
        <w:trPr>
          <w:trHeight w:val="330"/>
        </w:trPr>
        <w:tc>
          <w:tcPr>
            <w:tcW w:w="11300" w:type="dxa"/>
            <w:gridSpan w:val="6"/>
            <w:tcBorders>
              <w:top w:val="nil"/>
              <w:left w:val="nil"/>
              <w:bottom w:val="nil"/>
              <w:right w:val="nil"/>
            </w:tcBorders>
            <w:shd w:val="clear" w:color="auto" w:fill="auto"/>
            <w:noWrap/>
            <w:vAlign w:val="center"/>
          </w:tcPr>
          <w:p w:rsidR="00A03340" w:rsidRDefault="007A3B8D">
            <w:pPr>
              <w:rPr>
                <w:rFonts w:ascii="宋体" w:eastAsia="宋体" w:hAnsi="宋体" w:cs="宋体"/>
                <w:color w:val="000000"/>
                <w:sz w:val="22"/>
                <w:szCs w:val="22"/>
              </w:rPr>
            </w:pPr>
            <w:r>
              <w:rPr>
                <w:color w:val="000000"/>
                <w:sz w:val="22"/>
                <w:szCs w:val="22"/>
              </w:rPr>
              <w:t>203001</w:t>
            </w:r>
            <w:r>
              <w:rPr>
                <w:rFonts w:eastAsiaTheme="minorEastAsia" w:hint="eastAsia"/>
                <w:color w:val="000000"/>
                <w:sz w:val="22"/>
                <w:szCs w:val="22"/>
                <w:lang w:eastAsia="zh-CN"/>
              </w:rPr>
              <w:t xml:space="preserve"> </w:t>
            </w:r>
            <w:r>
              <w:rPr>
                <w:rFonts w:ascii="宋体" w:eastAsia="宋体" w:hAnsi="宋体" w:cs="宋体" w:hint="eastAsia"/>
                <w:color w:val="000000"/>
                <w:sz w:val="22"/>
                <w:szCs w:val="22"/>
              </w:rPr>
              <w:t>中共秦皇岛市山海关区委组织部本级</w:t>
            </w:r>
          </w:p>
        </w:tc>
        <w:tc>
          <w:tcPr>
            <w:tcW w:w="1848"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预算年度：</w:t>
            </w:r>
            <w:r>
              <w:rPr>
                <w:color w:val="000000"/>
                <w:sz w:val="22"/>
                <w:szCs w:val="22"/>
              </w:rPr>
              <w:t>2022</w:t>
            </w:r>
          </w:p>
        </w:tc>
        <w:tc>
          <w:tcPr>
            <w:tcW w:w="1986"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A03340">
        <w:trPr>
          <w:trHeight w:val="33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3741" w:type="dxa"/>
            <w:gridSpan w:val="2"/>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收入</w:t>
            </w:r>
          </w:p>
        </w:tc>
        <w:tc>
          <w:tcPr>
            <w:tcW w:w="10822" w:type="dxa"/>
            <w:gridSpan w:val="5"/>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支出</w:t>
            </w:r>
          </w:p>
        </w:tc>
      </w:tr>
      <w:tr w:rsidR="00A03340">
        <w:trPr>
          <w:trHeight w:val="330"/>
        </w:trPr>
        <w:tc>
          <w:tcPr>
            <w:tcW w:w="571"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279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43"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金额</w:t>
            </w:r>
          </w:p>
        </w:tc>
        <w:tc>
          <w:tcPr>
            <w:tcW w:w="340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46"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2634"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一般公共预算财政拨款</w:t>
            </w:r>
          </w:p>
        </w:tc>
        <w:tc>
          <w:tcPr>
            <w:tcW w:w="184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政府性基金预算财政拨款</w:t>
            </w:r>
          </w:p>
        </w:tc>
        <w:tc>
          <w:tcPr>
            <w:tcW w:w="1986"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国有资本经营预算财政拨款</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279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w:t>
            </w:r>
          </w:p>
        </w:tc>
        <w:tc>
          <w:tcPr>
            <w:tcW w:w="943"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2</w:t>
            </w:r>
          </w:p>
        </w:tc>
        <w:tc>
          <w:tcPr>
            <w:tcW w:w="340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3</w:t>
            </w:r>
          </w:p>
        </w:tc>
        <w:tc>
          <w:tcPr>
            <w:tcW w:w="946"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4</w:t>
            </w:r>
          </w:p>
        </w:tc>
        <w:tc>
          <w:tcPr>
            <w:tcW w:w="2634"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5</w:t>
            </w:r>
          </w:p>
        </w:tc>
        <w:tc>
          <w:tcPr>
            <w:tcW w:w="184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6</w:t>
            </w:r>
          </w:p>
        </w:tc>
        <w:tc>
          <w:tcPr>
            <w:tcW w:w="1986"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7</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一、一般公共预算拨款</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1035.08</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一、一般公共服务支出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二、政府性基金预算拨款</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二、外交支出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三、国有资本经营预算拨款</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三、国防支出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4</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四、公共安全支出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5</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五、教育支出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6</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六、科学技术支出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7</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七、文化旅游体育与传媒支出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8</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八、社会保障和就业支出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67.02</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67.02</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9</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九、社会保险基金支出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10</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十、卫生健康支出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11</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十一、节能环保支出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12</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十二、城乡社区支出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13</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十三、农林水支出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14</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十四、交通运输支出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15</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十五、资源勘探工业信息等支出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16</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十六、商业服务业等支出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17</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十七、金融支出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18</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十八、援助其他地区支出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19</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十九、自然资源海洋气象等支出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lastRenderedPageBreak/>
              <w:t>20</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二十、住房保障支出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21</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二十一、粮油物资储备支出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22</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二十二、国有资本经营预算支出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23</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二十三、灾害防治及应急管理支出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24</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二十四、预备费</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25</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二十五、其他支出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26</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二十六、转移性支出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27</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二十七、债务还本支出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28</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二十八、债务付息支出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29</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二十九、债务发行费用支出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30</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三十、抗疫特别国债安排的支出</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31</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本年收入合计</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1035.08</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本年支出合计</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32</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年初财政拨款结转和结余</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55.80</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年末财政拨款结转和结余</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33</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一、一般公共预算拨款</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55.80</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34</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二、政府性基金预算拨款</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35</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三、国有资本经营预算拨款</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71"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36</w:t>
            </w:r>
          </w:p>
        </w:tc>
        <w:tc>
          <w:tcPr>
            <w:tcW w:w="279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收入总计</w:t>
            </w:r>
          </w:p>
        </w:tc>
        <w:tc>
          <w:tcPr>
            <w:tcW w:w="943"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3408"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支出总计</w:t>
            </w:r>
          </w:p>
        </w:tc>
        <w:tc>
          <w:tcPr>
            <w:tcW w:w="94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2634"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184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86"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bl>
    <w:p w:rsidR="00A03340" w:rsidRDefault="00A03340">
      <w:pPr>
        <w:sectPr w:rsidR="00A03340">
          <w:pgSz w:w="16840" w:h="11900" w:orient="landscape"/>
          <w:pgMar w:top="1361" w:right="1020" w:bottom="1134" w:left="1020" w:header="720" w:footer="720" w:gutter="0"/>
          <w:cols w:space="720"/>
        </w:sectPr>
      </w:pPr>
    </w:p>
    <w:p w:rsidR="00A03340" w:rsidRDefault="007A3B8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41" w:type="dxa"/>
        <w:tblInd w:w="93" w:type="dxa"/>
        <w:tblLook w:val="04A0" w:firstRow="1" w:lastRow="0" w:firstColumn="1" w:lastColumn="0" w:noHBand="0" w:noVBand="1"/>
      </w:tblPr>
      <w:tblGrid>
        <w:gridCol w:w="673"/>
        <w:gridCol w:w="1302"/>
        <w:gridCol w:w="5081"/>
        <w:gridCol w:w="1081"/>
        <w:gridCol w:w="922"/>
        <w:gridCol w:w="1302"/>
        <w:gridCol w:w="1940"/>
        <w:gridCol w:w="1940"/>
      </w:tblGrid>
      <w:tr w:rsidR="00A03340">
        <w:trPr>
          <w:trHeight w:val="330"/>
        </w:trPr>
        <w:tc>
          <w:tcPr>
            <w:tcW w:w="10361" w:type="dxa"/>
            <w:gridSpan w:val="6"/>
            <w:tcBorders>
              <w:top w:val="nil"/>
              <w:left w:val="nil"/>
              <w:bottom w:val="nil"/>
              <w:right w:val="nil"/>
            </w:tcBorders>
            <w:shd w:val="clear" w:color="auto" w:fill="auto"/>
            <w:noWrap/>
            <w:vAlign w:val="center"/>
          </w:tcPr>
          <w:p w:rsidR="00A03340" w:rsidRDefault="007A3B8D">
            <w:pPr>
              <w:rPr>
                <w:rFonts w:ascii="宋体" w:eastAsia="宋体" w:hAnsi="宋体" w:cs="宋体"/>
                <w:color w:val="000000"/>
                <w:sz w:val="22"/>
                <w:szCs w:val="22"/>
              </w:rPr>
            </w:pPr>
            <w:r>
              <w:rPr>
                <w:color w:val="000000"/>
                <w:sz w:val="22"/>
                <w:szCs w:val="22"/>
              </w:rPr>
              <w:t xml:space="preserve"> 203001</w:t>
            </w:r>
            <w:r>
              <w:rPr>
                <w:rFonts w:eastAsiaTheme="minorEastAsia" w:hint="eastAsia"/>
                <w:color w:val="000000"/>
                <w:sz w:val="22"/>
                <w:szCs w:val="22"/>
                <w:lang w:eastAsia="zh-CN"/>
              </w:rPr>
              <w:t xml:space="preserve"> </w:t>
            </w:r>
            <w:r>
              <w:rPr>
                <w:rFonts w:ascii="宋体" w:eastAsia="宋体" w:hAnsi="宋体" w:cs="宋体" w:hint="eastAsia"/>
                <w:color w:val="000000"/>
                <w:sz w:val="22"/>
                <w:szCs w:val="22"/>
              </w:rPr>
              <w:t>中共秦皇岛市山海关区委组织部本级</w:t>
            </w:r>
          </w:p>
        </w:tc>
        <w:tc>
          <w:tcPr>
            <w:tcW w:w="1940"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预算年度：</w:t>
            </w:r>
            <w:r>
              <w:rPr>
                <w:color w:val="000000"/>
                <w:sz w:val="22"/>
                <w:szCs w:val="22"/>
              </w:rPr>
              <w:t>2022</w:t>
            </w:r>
          </w:p>
        </w:tc>
        <w:tc>
          <w:tcPr>
            <w:tcW w:w="1940"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A03340">
        <w:trPr>
          <w:trHeight w:val="330"/>
        </w:trPr>
        <w:tc>
          <w:tcPr>
            <w:tcW w:w="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6383" w:type="dxa"/>
            <w:gridSpan w:val="2"/>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支出功能分类科目</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4164" w:type="dxa"/>
            <w:gridSpan w:val="3"/>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基本支出</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项目支出</w:t>
            </w:r>
          </w:p>
        </w:tc>
      </w:tr>
      <w:tr w:rsidR="00A03340">
        <w:trPr>
          <w:trHeight w:val="330"/>
        </w:trPr>
        <w:tc>
          <w:tcPr>
            <w:tcW w:w="673"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科目编码</w:t>
            </w:r>
          </w:p>
        </w:tc>
        <w:tc>
          <w:tcPr>
            <w:tcW w:w="508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科目名称</w:t>
            </w:r>
          </w:p>
        </w:tc>
        <w:tc>
          <w:tcPr>
            <w:tcW w:w="1081"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92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小计</w:t>
            </w:r>
          </w:p>
        </w:tc>
        <w:tc>
          <w:tcPr>
            <w:tcW w:w="130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人员经费</w:t>
            </w:r>
          </w:p>
        </w:tc>
        <w:tc>
          <w:tcPr>
            <w:tcW w:w="194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公用经费</w:t>
            </w:r>
          </w:p>
        </w:tc>
        <w:tc>
          <w:tcPr>
            <w:tcW w:w="1940"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130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w:t>
            </w:r>
          </w:p>
        </w:tc>
        <w:tc>
          <w:tcPr>
            <w:tcW w:w="508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2</w:t>
            </w:r>
          </w:p>
        </w:tc>
        <w:tc>
          <w:tcPr>
            <w:tcW w:w="108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3</w:t>
            </w:r>
          </w:p>
        </w:tc>
        <w:tc>
          <w:tcPr>
            <w:tcW w:w="92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4</w:t>
            </w:r>
          </w:p>
        </w:tc>
        <w:tc>
          <w:tcPr>
            <w:tcW w:w="1302"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5</w:t>
            </w:r>
          </w:p>
        </w:tc>
        <w:tc>
          <w:tcPr>
            <w:tcW w:w="194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6</w:t>
            </w:r>
          </w:p>
        </w:tc>
        <w:tc>
          <w:tcPr>
            <w:tcW w:w="194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7</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1090.88</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518.68</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466.58</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52.10</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572.20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一般公共服务支出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317.81</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50.71</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组织事务</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521.32</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317.81</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50.71</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4</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2013201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行政运行</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368.52</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317.81</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50.71</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5</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2013299</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其他组织事务支出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152.80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6</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社会保障和就业支出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67.02</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66.62</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65.23</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1.39</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7</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行政事业单位养老支出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65.04</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65.04</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63.65</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1.39</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8</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2080501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行政单位离退休</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18.40</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18.40</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17.01</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1.39</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9</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2080505</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机关事业单位基本养老保险缴费支出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10</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20808</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抚恤</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1.98</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11</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2080899</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其他优抚支出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1.98</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12</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卫生健康支出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48.56</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48.56</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350.00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13</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行政事业单位医疗</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398.56</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48.56</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48.56</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350.00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14</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2101101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行政单位医疗</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372.59</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22.59</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22.59</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350.00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15</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2101103</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公务员医疗补助</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16</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农林水支出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17</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21301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农业农村</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18</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2130152</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对高校毕业生到基层任职补助</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69.00</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19</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住房保障支出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20</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22102</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住房改革支出</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7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21</w:t>
            </w:r>
          </w:p>
        </w:tc>
        <w:tc>
          <w:tcPr>
            <w:tcW w:w="1302"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2210201</w:t>
            </w:r>
          </w:p>
        </w:tc>
        <w:tc>
          <w:tcPr>
            <w:tcW w:w="5081"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住房公积金</w:t>
            </w:r>
          </w:p>
        </w:tc>
        <w:tc>
          <w:tcPr>
            <w:tcW w:w="108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92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302"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bl>
    <w:p w:rsidR="00A03340" w:rsidRDefault="00A03340">
      <w:pPr>
        <w:sectPr w:rsidR="00A03340">
          <w:pgSz w:w="16840" w:h="11900" w:orient="landscape"/>
          <w:pgMar w:top="1361" w:right="1020" w:bottom="1134" w:left="1020" w:header="720" w:footer="720" w:gutter="0"/>
          <w:cols w:space="720"/>
        </w:sectPr>
      </w:pPr>
    </w:p>
    <w:p w:rsidR="00A03340" w:rsidRDefault="007A3B8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3384" w:type="dxa"/>
        <w:tblInd w:w="92" w:type="dxa"/>
        <w:tblLook w:val="04A0" w:firstRow="1" w:lastRow="0" w:firstColumn="1" w:lastColumn="0" w:noHBand="0" w:noVBand="1"/>
      </w:tblPr>
      <w:tblGrid>
        <w:gridCol w:w="593"/>
        <w:gridCol w:w="1149"/>
        <w:gridCol w:w="3925"/>
        <w:gridCol w:w="2429"/>
        <w:gridCol w:w="2737"/>
        <w:gridCol w:w="2551"/>
      </w:tblGrid>
      <w:tr w:rsidR="00A03340">
        <w:trPr>
          <w:trHeight w:val="330"/>
        </w:trPr>
        <w:tc>
          <w:tcPr>
            <w:tcW w:w="8096" w:type="dxa"/>
            <w:gridSpan w:val="4"/>
            <w:tcBorders>
              <w:top w:val="nil"/>
              <w:left w:val="nil"/>
              <w:bottom w:val="nil"/>
              <w:right w:val="nil"/>
            </w:tcBorders>
            <w:shd w:val="clear" w:color="auto" w:fill="auto"/>
            <w:noWrap/>
            <w:vAlign w:val="center"/>
          </w:tcPr>
          <w:p w:rsidR="00A03340" w:rsidRDefault="007A3B8D">
            <w:pPr>
              <w:rPr>
                <w:rFonts w:ascii="宋体" w:eastAsia="宋体" w:hAnsi="宋体" w:cs="宋体"/>
                <w:color w:val="000000"/>
                <w:sz w:val="22"/>
                <w:szCs w:val="22"/>
              </w:rPr>
            </w:pPr>
            <w:r>
              <w:rPr>
                <w:color w:val="000000"/>
                <w:sz w:val="22"/>
                <w:szCs w:val="22"/>
              </w:rPr>
              <w:t>203001</w:t>
            </w:r>
            <w:r>
              <w:rPr>
                <w:rFonts w:eastAsiaTheme="minorEastAsia" w:hint="eastAsia"/>
                <w:color w:val="000000"/>
                <w:sz w:val="22"/>
                <w:szCs w:val="22"/>
                <w:lang w:eastAsia="zh-CN"/>
              </w:rPr>
              <w:t xml:space="preserve"> </w:t>
            </w:r>
            <w:r>
              <w:rPr>
                <w:rFonts w:ascii="宋体" w:eastAsia="宋体" w:hAnsi="宋体" w:cs="宋体" w:hint="eastAsia"/>
                <w:color w:val="000000"/>
                <w:sz w:val="22"/>
                <w:szCs w:val="22"/>
              </w:rPr>
              <w:t>中共秦皇岛市山海关区委组织部本级</w:t>
            </w:r>
          </w:p>
        </w:tc>
        <w:tc>
          <w:tcPr>
            <w:tcW w:w="2737"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预算年度：</w:t>
            </w:r>
            <w:r>
              <w:rPr>
                <w:color w:val="000000"/>
                <w:sz w:val="22"/>
                <w:szCs w:val="22"/>
              </w:rPr>
              <w:t>2022</w:t>
            </w:r>
          </w:p>
        </w:tc>
        <w:tc>
          <w:tcPr>
            <w:tcW w:w="2551"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A03340">
        <w:trPr>
          <w:trHeight w:val="330"/>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5074" w:type="dxa"/>
            <w:gridSpan w:val="2"/>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支出中共秦皇岛市山海关区委组织部本级经济分类科目</w:t>
            </w:r>
          </w:p>
        </w:tc>
        <w:tc>
          <w:tcPr>
            <w:tcW w:w="7717" w:type="dxa"/>
            <w:gridSpan w:val="3"/>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一般公共预算基本支出</w:t>
            </w:r>
          </w:p>
        </w:tc>
      </w:tr>
      <w:tr w:rsidR="00A03340">
        <w:trPr>
          <w:trHeight w:val="330"/>
        </w:trPr>
        <w:tc>
          <w:tcPr>
            <w:tcW w:w="593"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114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科目编码</w:t>
            </w:r>
          </w:p>
        </w:tc>
        <w:tc>
          <w:tcPr>
            <w:tcW w:w="3925"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科目名称</w:t>
            </w:r>
          </w:p>
        </w:tc>
        <w:tc>
          <w:tcPr>
            <w:tcW w:w="242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2737"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人员经费</w:t>
            </w:r>
          </w:p>
        </w:tc>
        <w:tc>
          <w:tcPr>
            <w:tcW w:w="255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公用经费</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114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w:t>
            </w:r>
          </w:p>
        </w:tc>
        <w:tc>
          <w:tcPr>
            <w:tcW w:w="3925"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2</w:t>
            </w:r>
          </w:p>
        </w:tc>
        <w:tc>
          <w:tcPr>
            <w:tcW w:w="242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3</w:t>
            </w:r>
          </w:p>
        </w:tc>
        <w:tc>
          <w:tcPr>
            <w:tcW w:w="2737"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4</w:t>
            </w:r>
          </w:p>
        </w:tc>
        <w:tc>
          <w:tcPr>
            <w:tcW w:w="255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5</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518.68</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466.58</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52.10</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工资福利支出</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447.33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447.33</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30101</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基本工资</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144.48</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144.48</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4</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30102</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津贴补贴</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87.73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87.73</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5</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30103</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奖金</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5.87</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5.87</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6</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30107</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绩效工资</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76.57</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76.57</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7</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30108</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机关事业单位基本养老保险缴费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46.63</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8</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30110</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职工基本医疗保险缴费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22.59</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22.59</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9</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30111</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公务员医疗补助缴费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25.97</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10</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30112</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其他社会保障缴费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2.51</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2.51</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11</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30113</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住房公积金</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34.98</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12</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商品和服务支出</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52.10</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52.10</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13</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30201</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办公费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11.66</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11.66</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14</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30202</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印刷费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0.33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0.33</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15</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30205</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水费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0.13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0.13</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16</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30206</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电费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0.64</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0.64</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17</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30207</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邮电费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2.64</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2.64</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18</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30208</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取暖费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6.43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6.43</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19</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30211</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差旅费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1.00</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1.00</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20</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30213</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维修</w:t>
            </w:r>
            <w:r>
              <w:rPr>
                <w:rFonts w:ascii="Calibri" w:hAnsi="Calibri" w:cs="Calibri"/>
                <w:color w:val="000000"/>
                <w:sz w:val="22"/>
                <w:szCs w:val="22"/>
              </w:rPr>
              <w:t>(</w:t>
            </w:r>
            <w:r>
              <w:rPr>
                <w:rFonts w:ascii="宋体" w:eastAsia="宋体" w:hAnsi="宋体" w:cs="宋体" w:hint="eastAsia"/>
                <w:color w:val="000000"/>
                <w:sz w:val="22"/>
                <w:szCs w:val="22"/>
              </w:rPr>
              <w:t>护</w:t>
            </w:r>
            <w:r>
              <w:rPr>
                <w:rFonts w:ascii="Calibri" w:hAnsi="Calibri" w:cs="Calibri"/>
                <w:color w:val="000000"/>
                <w:sz w:val="22"/>
                <w:szCs w:val="22"/>
              </w:rPr>
              <w:t>)</w:t>
            </w:r>
            <w:r>
              <w:rPr>
                <w:rFonts w:ascii="宋体" w:eastAsia="宋体" w:hAnsi="宋体" w:cs="宋体" w:hint="eastAsia"/>
                <w:color w:val="000000"/>
                <w:sz w:val="22"/>
                <w:szCs w:val="22"/>
              </w:rPr>
              <w:t>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0.45</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0.45</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lastRenderedPageBreak/>
              <w:t>21</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30216</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培训费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2.17</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2.17</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22</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30217</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公务接待费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0.31</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0.31</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23</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30228</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工会经费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5.83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5.83</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24</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30229</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福利费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3.61</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3.61</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25</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30231</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公务用车运行维护费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1.80</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1.80</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26</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30239</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其他交通费用</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13.14</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13.14</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27</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30299</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其他商品和服务支出</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1.96</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1.96</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28</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303</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对个人和家庭的补助</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19.25</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19.25</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29</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30301</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离休费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11.78</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11.78</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30</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30302</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退休费</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5.23</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5.23</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31</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30305</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生活补助</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1.58</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32</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30309</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奖励金</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0.11</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0.11</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593"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33</w:t>
            </w:r>
          </w:p>
        </w:tc>
        <w:tc>
          <w:tcPr>
            <w:tcW w:w="114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30399</w:t>
            </w:r>
          </w:p>
        </w:tc>
        <w:tc>
          <w:tcPr>
            <w:tcW w:w="3925"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其他对个人和家庭的补助</w:t>
            </w:r>
          </w:p>
        </w:tc>
        <w:tc>
          <w:tcPr>
            <w:tcW w:w="2429"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0.54</w:t>
            </w:r>
          </w:p>
        </w:tc>
        <w:tc>
          <w:tcPr>
            <w:tcW w:w="2737"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0.54</w:t>
            </w:r>
          </w:p>
        </w:tc>
        <w:tc>
          <w:tcPr>
            <w:tcW w:w="255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bl>
    <w:p w:rsidR="00A03340" w:rsidRDefault="00A03340">
      <w:pPr>
        <w:sectPr w:rsidR="00A03340">
          <w:pgSz w:w="16840" w:h="11900" w:orient="landscape"/>
          <w:pgMar w:top="1361" w:right="1020" w:bottom="1134" w:left="1020" w:header="720" w:footer="720" w:gutter="0"/>
          <w:cols w:space="720"/>
        </w:sectPr>
      </w:pPr>
    </w:p>
    <w:p w:rsidR="00A03340" w:rsidRDefault="007A3B8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39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6621"/>
        <w:gridCol w:w="2415"/>
        <w:gridCol w:w="1616"/>
        <w:gridCol w:w="1264"/>
      </w:tblGrid>
      <w:tr w:rsidR="00A03340">
        <w:trPr>
          <w:trHeight w:val="369"/>
          <w:tblHeader/>
          <w:jc w:val="center"/>
        </w:trPr>
        <w:tc>
          <w:tcPr>
            <w:tcW w:w="8662" w:type="dxa"/>
            <w:gridSpan w:val="3"/>
            <w:tcBorders>
              <w:top w:val="single" w:sz="6" w:space="0" w:color="FFFFFF"/>
              <w:left w:val="single" w:sz="6" w:space="0" w:color="FFFFFF"/>
              <w:right w:val="single" w:sz="6" w:space="0" w:color="FFFFFF"/>
            </w:tcBorders>
            <w:vAlign w:val="center"/>
          </w:tcPr>
          <w:p w:rsidR="00A03340" w:rsidRDefault="007A3B8D">
            <w:pPr>
              <w:pStyle w:val="20"/>
            </w:pPr>
            <w:r>
              <w:t>203001</w:t>
            </w:r>
            <w:r>
              <w:rPr>
                <w:rFonts w:hint="eastAsia"/>
                <w:lang w:eastAsia="zh-CN"/>
              </w:rPr>
              <w:t xml:space="preserve"> </w:t>
            </w:r>
            <w:r>
              <w:rPr>
                <w:rFonts w:hint="eastAsia"/>
              </w:rPr>
              <w:t>中共秦皇岛市山海关区委组织部本级：</w:t>
            </w:r>
          </w:p>
        </w:tc>
        <w:tc>
          <w:tcPr>
            <w:tcW w:w="2415" w:type="dxa"/>
            <w:tcBorders>
              <w:top w:val="single" w:sz="6" w:space="0" w:color="FFFFFF"/>
              <w:left w:val="single" w:sz="6" w:space="0" w:color="FFFFFF"/>
              <w:right w:val="single" w:sz="6" w:space="0" w:color="FFFFFF"/>
            </w:tcBorders>
            <w:vAlign w:val="center"/>
          </w:tcPr>
          <w:p w:rsidR="00A03340" w:rsidRDefault="007A3B8D">
            <w:pPr>
              <w:pStyle w:val="21"/>
            </w:pPr>
            <w:r>
              <w:t>预算年度：2022</w:t>
            </w:r>
          </w:p>
        </w:tc>
        <w:tc>
          <w:tcPr>
            <w:tcW w:w="2880" w:type="dxa"/>
            <w:gridSpan w:val="2"/>
            <w:tcBorders>
              <w:top w:val="single" w:sz="6" w:space="0" w:color="FFFFFF"/>
              <w:left w:val="single" w:sz="6" w:space="0" w:color="FFFFFF"/>
              <w:right w:val="single" w:sz="6" w:space="0" w:color="FFFFFF"/>
            </w:tcBorders>
            <w:vAlign w:val="center"/>
          </w:tcPr>
          <w:p w:rsidR="00A03340" w:rsidRDefault="007A3B8D">
            <w:pPr>
              <w:pStyle w:val="22"/>
            </w:pPr>
            <w:r>
              <w:t>单位：万元</w:t>
            </w:r>
          </w:p>
        </w:tc>
      </w:tr>
      <w:tr w:rsidR="00A03340">
        <w:trPr>
          <w:trHeight w:val="369"/>
          <w:tblHeader/>
          <w:jc w:val="center"/>
        </w:trPr>
        <w:tc>
          <w:tcPr>
            <w:tcW w:w="850" w:type="dxa"/>
            <w:vMerge w:val="restart"/>
            <w:vAlign w:val="center"/>
          </w:tcPr>
          <w:p w:rsidR="00A03340" w:rsidRDefault="007A3B8D">
            <w:pPr>
              <w:pStyle w:val="10"/>
            </w:pPr>
            <w:r>
              <w:t>序号</w:t>
            </w:r>
          </w:p>
        </w:tc>
        <w:tc>
          <w:tcPr>
            <w:tcW w:w="7812" w:type="dxa"/>
            <w:gridSpan w:val="2"/>
            <w:vAlign w:val="center"/>
          </w:tcPr>
          <w:p w:rsidR="00A03340" w:rsidRDefault="007A3B8D">
            <w:pPr>
              <w:pStyle w:val="10"/>
            </w:pPr>
            <w:r>
              <w:t>功能分类科目</w:t>
            </w:r>
          </w:p>
        </w:tc>
        <w:tc>
          <w:tcPr>
            <w:tcW w:w="2415" w:type="dxa"/>
            <w:vMerge w:val="restart"/>
            <w:vAlign w:val="center"/>
          </w:tcPr>
          <w:p w:rsidR="00A03340" w:rsidRDefault="007A3B8D">
            <w:pPr>
              <w:pStyle w:val="10"/>
            </w:pPr>
            <w:r>
              <w:t>合计</w:t>
            </w:r>
          </w:p>
        </w:tc>
        <w:tc>
          <w:tcPr>
            <w:tcW w:w="1616" w:type="dxa"/>
            <w:vMerge w:val="restart"/>
            <w:vAlign w:val="center"/>
          </w:tcPr>
          <w:p w:rsidR="00A03340" w:rsidRDefault="007A3B8D">
            <w:pPr>
              <w:pStyle w:val="10"/>
            </w:pPr>
            <w:r>
              <w:t>基本支出</w:t>
            </w:r>
          </w:p>
        </w:tc>
        <w:tc>
          <w:tcPr>
            <w:tcW w:w="1264" w:type="dxa"/>
            <w:vMerge w:val="restart"/>
            <w:vAlign w:val="center"/>
          </w:tcPr>
          <w:p w:rsidR="00A03340" w:rsidRDefault="007A3B8D">
            <w:pPr>
              <w:pStyle w:val="10"/>
            </w:pPr>
            <w:r>
              <w:t>项目支出</w:t>
            </w:r>
          </w:p>
        </w:tc>
      </w:tr>
      <w:tr w:rsidR="00A03340">
        <w:trPr>
          <w:trHeight w:val="369"/>
          <w:tblHeader/>
          <w:jc w:val="center"/>
        </w:trPr>
        <w:tc>
          <w:tcPr>
            <w:tcW w:w="850" w:type="dxa"/>
            <w:vMerge/>
          </w:tcPr>
          <w:p w:rsidR="00A03340" w:rsidRDefault="00A03340"/>
        </w:tc>
        <w:tc>
          <w:tcPr>
            <w:tcW w:w="1191" w:type="dxa"/>
            <w:vAlign w:val="center"/>
          </w:tcPr>
          <w:p w:rsidR="00A03340" w:rsidRDefault="007A3B8D">
            <w:pPr>
              <w:pStyle w:val="10"/>
            </w:pPr>
            <w:r>
              <w:t>科目编码</w:t>
            </w:r>
          </w:p>
        </w:tc>
        <w:tc>
          <w:tcPr>
            <w:tcW w:w="6621" w:type="dxa"/>
            <w:vAlign w:val="center"/>
          </w:tcPr>
          <w:p w:rsidR="00A03340" w:rsidRDefault="007A3B8D">
            <w:pPr>
              <w:pStyle w:val="10"/>
            </w:pPr>
            <w:r>
              <w:t>科目名称</w:t>
            </w:r>
          </w:p>
        </w:tc>
        <w:tc>
          <w:tcPr>
            <w:tcW w:w="2415" w:type="dxa"/>
            <w:vMerge/>
          </w:tcPr>
          <w:p w:rsidR="00A03340" w:rsidRDefault="00A03340"/>
        </w:tc>
        <w:tc>
          <w:tcPr>
            <w:tcW w:w="1616" w:type="dxa"/>
            <w:vMerge/>
          </w:tcPr>
          <w:p w:rsidR="00A03340" w:rsidRDefault="00A03340"/>
        </w:tc>
        <w:tc>
          <w:tcPr>
            <w:tcW w:w="1264" w:type="dxa"/>
            <w:vMerge/>
          </w:tcPr>
          <w:p w:rsidR="00A03340" w:rsidRDefault="00A03340"/>
        </w:tc>
      </w:tr>
      <w:tr w:rsidR="00A03340">
        <w:trPr>
          <w:trHeight w:val="369"/>
          <w:tblHeader/>
          <w:jc w:val="center"/>
        </w:trPr>
        <w:tc>
          <w:tcPr>
            <w:tcW w:w="850" w:type="dxa"/>
            <w:vAlign w:val="center"/>
          </w:tcPr>
          <w:p w:rsidR="00A03340" w:rsidRDefault="007A3B8D">
            <w:pPr>
              <w:pStyle w:val="10"/>
            </w:pPr>
            <w:r>
              <w:t>栏次</w:t>
            </w:r>
          </w:p>
        </w:tc>
        <w:tc>
          <w:tcPr>
            <w:tcW w:w="1191" w:type="dxa"/>
            <w:vAlign w:val="center"/>
          </w:tcPr>
          <w:p w:rsidR="00A03340" w:rsidRDefault="007A3B8D">
            <w:pPr>
              <w:pStyle w:val="10"/>
            </w:pPr>
            <w:r>
              <w:t>1</w:t>
            </w:r>
          </w:p>
        </w:tc>
        <w:tc>
          <w:tcPr>
            <w:tcW w:w="6621" w:type="dxa"/>
            <w:vAlign w:val="center"/>
          </w:tcPr>
          <w:p w:rsidR="00A03340" w:rsidRDefault="007A3B8D">
            <w:pPr>
              <w:pStyle w:val="10"/>
            </w:pPr>
            <w:r>
              <w:t>2</w:t>
            </w:r>
          </w:p>
        </w:tc>
        <w:tc>
          <w:tcPr>
            <w:tcW w:w="2415" w:type="dxa"/>
            <w:vAlign w:val="center"/>
          </w:tcPr>
          <w:p w:rsidR="00A03340" w:rsidRDefault="007A3B8D">
            <w:pPr>
              <w:pStyle w:val="10"/>
            </w:pPr>
            <w:r>
              <w:t>3</w:t>
            </w:r>
          </w:p>
        </w:tc>
        <w:tc>
          <w:tcPr>
            <w:tcW w:w="1616" w:type="dxa"/>
            <w:vAlign w:val="center"/>
          </w:tcPr>
          <w:p w:rsidR="00A03340" w:rsidRDefault="007A3B8D">
            <w:pPr>
              <w:pStyle w:val="10"/>
            </w:pPr>
            <w:r>
              <w:t>4</w:t>
            </w:r>
          </w:p>
        </w:tc>
        <w:tc>
          <w:tcPr>
            <w:tcW w:w="1264" w:type="dxa"/>
            <w:vAlign w:val="center"/>
          </w:tcPr>
          <w:p w:rsidR="00A03340" w:rsidRDefault="007A3B8D">
            <w:pPr>
              <w:pStyle w:val="10"/>
            </w:pPr>
            <w:r>
              <w:t>5</w:t>
            </w:r>
          </w:p>
        </w:tc>
      </w:tr>
      <w:tr w:rsidR="00A03340">
        <w:trPr>
          <w:trHeight w:val="369"/>
          <w:jc w:val="center"/>
        </w:trPr>
        <w:tc>
          <w:tcPr>
            <w:tcW w:w="850" w:type="dxa"/>
            <w:vAlign w:val="center"/>
          </w:tcPr>
          <w:p w:rsidR="00A03340" w:rsidRDefault="00A03340">
            <w:pPr>
              <w:pStyle w:val="30"/>
            </w:pPr>
          </w:p>
        </w:tc>
        <w:tc>
          <w:tcPr>
            <w:tcW w:w="1191" w:type="dxa"/>
            <w:vAlign w:val="center"/>
          </w:tcPr>
          <w:p w:rsidR="00A03340" w:rsidRDefault="00A03340">
            <w:pPr>
              <w:pStyle w:val="23"/>
            </w:pPr>
          </w:p>
        </w:tc>
        <w:tc>
          <w:tcPr>
            <w:tcW w:w="6621" w:type="dxa"/>
            <w:vAlign w:val="center"/>
          </w:tcPr>
          <w:p w:rsidR="00A03340" w:rsidRDefault="00A03340">
            <w:pPr>
              <w:pStyle w:val="23"/>
            </w:pPr>
          </w:p>
        </w:tc>
        <w:tc>
          <w:tcPr>
            <w:tcW w:w="2415" w:type="dxa"/>
            <w:vAlign w:val="center"/>
          </w:tcPr>
          <w:p w:rsidR="00A03340" w:rsidRDefault="00A03340">
            <w:pPr>
              <w:pStyle w:val="40"/>
            </w:pPr>
          </w:p>
        </w:tc>
        <w:tc>
          <w:tcPr>
            <w:tcW w:w="1616" w:type="dxa"/>
            <w:vAlign w:val="center"/>
          </w:tcPr>
          <w:p w:rsidR="00A03340" w:rsidRDefault="00A03340">
            <w:pPr>
              <w:pStyle w:val="40"/>
            </w:pPr>
          </w:p>
        </w:tc>
        <w:tc>
          <w:tcPr>
            <w:tcW w:w="1264" w:type="dxa"/>
            <w:vAlign w:val="center"/>
          </w:tcPr>
          <w:p w:rsidR="00A03340" w:rsidRDefault="00A03340">
            <w:pPr>
              <w:pStyle w:val="40"/>
            </w:pPr>
          </w:p>
        </w:tc>
      </w:tr>
    </w:tbl>
    <w:p w:rsidR="00A03340" w:rsidRDefault="007A3B8D">
      <w:pPr>
        <w:ind w:firstLine="420"/>
        <w:sectPr w:rsidR="00A033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03340" w:rsidRDefault="007A3B8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6595"/>
        <w:gridCol w:w="2261"/>
        <w:gridCol w:w="1503"/>
        <w:gridCol w:w="1418"/>
      </w:tblGrid>
      <w:tr w:rsidR="00A03340">
        <w:trPr>
          <w:trHeight w:val="369"/>
          <w:tblHeader/>
          <w:jc w:val="center"/>
        </w:trPr>
        <w:tc>
          <w:tcPr>
            <w:tcW w:w="8636" w:type="dxa"/>
            <w:gridSpan w:val="3"/>
            <w:tcBorders>
              <w:top w:val="single" w:sz="6" w:space="0" w:color="FFFFFF"/>
              <w:left w:val="single" w:sz="6" w:space="0" w:color="FFFFFF"/>
              <w:right w:val="single" w:sz="6" w:space="0" w:color="FFFFFF"/>
            </w:tcBorders>
            <w:vAlign w:val="center"/>
          </w:tcPr>
          <w:p w:rsidR="00A03340" w:rsidRDefault="007A3B8D">
            <w:pPr>
              <w:pStyle w:val="20"/>
            </w:pPr>
            <w:r>
              <w:t>203001</w:t>
            </w:r>
            <w:r>
              <w:rPr>
                <w:rFonts w:hint="eastAsia"/>
                <w:lang w:eastAsia="zh-CN"/>
              </w:rPr>
              <w:t xml:space="preserve"> </w:t>
            </w:r>
            <w:r>
              <w:rPr>
                <w:rFonts w:hint="eastAsia"/>
              </w:rPr>
              <w:t>中共秦皇岛市山海关区委组织部本级：</w:t>
            </w:r>
          </w:p>
        </w:tc>
        <w:tc>
          <w:tcPr>
            <w:tcW w:w="2261" w:type="dxa"/>
            <w:tcBorders>
              <w:top w:val="single" w:sz="6" w:space="0" w:color="FFFFFF"/>
              <w:left w:val="single" w:sz="6" w:space="0" w:color="FFFFFF"/>
              <w:right w:val="single" w:sz="6" w:space="0" w:color="FFFFFF"/>
            </w:tcBorders>
            <w:vAlign w:val="center"/>
          </w:tcPr>
          <w:p w:rsidR="00A03340" w:rsidRDefault="007A3B8D">
            <w:pPr>
              <w:pStyle w:val="21"/>
            </w:pPr>
            <w:r>
              <w:t>预算年度：2022</w:t>
            </w:r>
          </w:p>
        </w:tc>
        <w:tc>
          <w:tcPr>
            <w:tcW w:w="2921" w:type="dxa"/>
            <w:gridSpan w:val="2"/>
            <w:tcBorders>
              <w:top w:val="single" w:sz="6" w:space="0" w:color="FFFFFF"/>
              <w:left w:val="single" w:sz="6" w:space="0" w:color="FFFFFF"/>
              <w:right w:val="single" w:sz="6" w:space="0" w:color="FFFFFF"/>
            </w:tcBorders>
            <w:vAlign w:val="center"/>
          </w:tcPr>
          <w:p w:rsidR="00A03340" w:rsidRDefault="007A3B8D">
            <w:pPr>
              <w:pStyle w:val="22"/>
            </w:pPr>
            <w:r>
              <w:t>单位：万元</w:t>
            </w:r>
          </w:p>
        </w:tc>
      </w:tr>
      <w:tr w:rsidR="00A03340">
        <w:trPr>
          <w:trHeight w:val="369"/>
          <w:tblHeader/>
          <w:jc w:val="center"/>
        </w:trPr>
        <w:tc>
          <w:tcPr>
            <w:tcW w:w="850" w:type="dxa"/>
            <w:vMerge w:val="restart"/>
            <w:vAlign w:val="center"/>
          </w:tcPr>
          <w:p w:rsidR="00A03340" w:rsidRDefault="007A3B8D">
            <w:pPr>
              <w:pStyle w:val="10"/>
            </w:pPr>
            <w:r>
              <w:t>序号</w:t>
            </w:r>
          </w:p>
        </w:tc>
        <w:tc>
          <w:tcPr>
            <w:tcW w:w="7786" w:type="dxa"/>
            <w:gridSpan w:val="2"/>
            <w:vAlign w:val="center"/>
          </w:tcPr>
          <w:p w:rsidR="00A03340" w:rsidRDefault="007A3B8D">
            <w:pPr>
              <w:pStyle w:val="10"/>
            </w:pPr>
            <w:r>
              <w:t>功能分类科目</w:t>
            </w:r>
          </w:p>
        </w:tc>
        <w:tc>
          <w:tcPr>
            <w:tcW w:w="2261" w:type="dxa"/>
            <w:vMerge w:val="restart"/>
            <w:vAlign w:val="center"/>
          </w:tcPr>
          <w:p w:rsidR="00A03340" w:rsidRDefault="007A3B8D">
            <w:pPr>
              <w:pStyle w:val="10"/>
            </w:pPr>
            <w:r>
              <w:t>合计</w:t>
            </w:r>
          </w:p>
        </w:tc>
        <w:tc>
          <w:tcPr>
            <w:tcW w:w="1503" w:type="dxa"/>
            <w:vMerge w:val="restart"/>
            <w:vAlign w:val="center"/>
          </w:tcPr>
          <w:p w:rsidR="00A03340" w:rsidRDefault="007A3B8D">
            <w:pPr>
              <w:pStyle w:val="10"/>
            </w:pPr>
            <w:r>
              <w:t>基本支出</w:t>
            </w:r>
          </w:p>
        </w:tc>
        <w:tc>
          <w:tcPr>
            <w:tcW w:w="1418" w:type="dxa"/>
            <w:vMerge w:val="restart"/>
            <w:vAlign w:val="center"/>
          </w:tcPr>
          <w:p w:rsidR="00A03340" w:rsidRDefault="007A3B8D">
            <w:pPr>
              <w:pStyle w:val="10"/>
            </w:pPr>
            <w:r>
              <w:t>项目支出</w:t>
            </w:r>
          </w:p>
        </w:tc>
      </w:tr>
      <w:tr w:rsidR="00A03340">
        <w:trPr>
          <w:trHeight w:val="369"/>
          <w:tblHeader/>
          <w:jc w:val="center"/>
        </w:trPr>
        <w:tc>
          <w:tcPr>
            <w:tcW w:w="850" w:type="dxa"/>
            <w:vMerge/>
          </w:tcPr>
          <w:p w:rsidR="00A03340" w:rsidRDefault="00A03340"/>
        </w:tc>
        <w:tc>
          <w:tcPr>
            <w:tcW w:w="1191" w:type="dxa"/>
            <w:vAlign w:val="center"/>
          </w:tcPr>
          <w:p w:rsidR="00A03340" w:rsidRDefault="007A3B8D">
            <w:pPr>
              <w:pStyle w:val="10"/>
            </w:pPr>
            <w:r>
              <w:t>科目编码</w:t>
            </w:r>
          </w:p>
        </w:tc>
        <w:tc>
          <w:tcPr>
            <w:tcW w:w="6595" w:type="dxa"/>
            <w:vAlign w:val="center"/>
          </w:tcPr>
          <w:p w:rsidR="00A03340" w:rsidRDefault="007A3B8D">
            <w:pPr>
              <w:pStyle w:val="10"/>
            </w:pPr>
            <w:r>
              <w:t>科目名称</w:t>
            </w:r>
          </w:p>
        </w:tc>
        <w:tc>
          <w:tcPr>
            <w:tcW w:w="2261" w:type="dxa"/>
            <w:vMerge/>
          </w:tcPr>
          <w:p w:rsidR="00A03340" w:rsidRDefault="00A03340"/>
        </w:tc>
        <w:tc>
          <w:tcPr>
            <w:tcW w:w="1503" w:type="dxa"/>
            <w:vMerge/>
          </w:tcPr>
          <w:p w:rsidR="00A03340" w:rsidRDefault="00A03340"/>
        </w:tc>
        <w:tc>
          <w:tcPr>
            <w:tcW w:w="1418" w:type="dxa"/>
            <w:vMerge/>
          </w:tcPr>
          <w:p w:rsidR="00A03340" w:rsidRDefault="00A03340"/>
        </w:tc>
      </w:tr>
      <w:tr w:rsidR="00A03340">
        <w:trPr>
          <w:trHeight w:val="369"/>
          <w:tblHeader/>
          <w:jc w:val="center"/>
        </w:trPr>
        <w:tc>
          <w:tcPr>
            <w:tcW w:w="850" w:type="dxa"/>
            <w:vAlign w:val="center"/>
          </w:tcPr>
          <w:p w:rsidR="00A03340" w:rsidRDefault="007A3B8D">
            <w:pPr>
              <w:pStyle w:val="10"/>
            </w:pPr>
            <w:r>
              <w:t>栏次</w:t>
            </w:r>
          </w:p>
        </w:tc>
        <w:tc>
          <w:tcPr>
            <w:tcW w:w="1191" w:type="dxa"/>
            <w:vAlign w:val="center"/>
          </w:tcPr>
          <w:p w:rsidR="00A03340" w:rsidRDefault="007A3B8D">
            <w:pPr>
              <w:pStyle w:val="10"/>
            </w:pPr>
            <w:r>
              <w:t>1</w:t>
            </w:r>
          </w:p>
        </w:tc>
        <w:tc>
          <w:tcPr>
            <w:tcW w:w="6595" w:type="dxa"/>
            <w:vAlign w:val="center"/>
          </w:tcPr>
          <w:p w:rsidR="00A03340" w:rsidRDefault="007A3B8D">
            <w:pPr>
              <w:pStyle w:val="10"/>
            </w:pPr>
            <w:r>
              <w:t>2</w:t>
            </w:r>
          </w:p>
        </w:tc>
        <w:tc>
          <w:tcPr>
            <w:tcW w:w="2261" w:type="dxa"/>
            <w:vAlign w:val="center"/>
          </w:tcPr>
          <w:p w:rsidR="00A03340" w:rsidRDefault="007A3B8D">
            <w:pPr>
              <w:pStyle w:val="10"/>
            </w:pPr>
            <w:r>
              <w:t>3</w:t>
            </w:r>
          </w:p>
        </w:tc>
        <w:tc>
          <w:tcPr>
            <w:tcW w:w="1503" w:type="dxa"/>
            <w:vAlign w:val="center"/>
          </w:tcPr>
          <w:p w:rsidR="00A03340" w:rsidRDefault="007A3B8D">
            <w:pPr>
              <w:pStyle w:val="10"/>
            </w:pPr>
            <w:r>
              <w:t>4</w:t>
            </w:r>
          </w:p>
        </w:tc>
        <w:tc>
          <w:tcPr>
            <w:tcW w:w="1418" w:type="dxa"/>
            <w:vAlign w:val="center"/>
          </w:tcPr>
          <w:p w:rsidR="00A03340" w:rsidRDefault="007A3B8D">
            <w:pPr>
              <w:pStyle w:val="10"/>
            </w:pPr>
            <w:r>
              <w:t>5</w:t>
            </w:r>
          </w:p>
        </w:tc>
      </w:tr>
      <w:tr w:rsidR="00A03340">
        <w:trPr>
          <w:trHeight w:val="369"/>
          <w:jc w:val="center"/>
        </w:trPr>
        <w:tc>
          <w:tcPr>
            <w:tcW w:w="850" w:type="dxa"/>
            <w:vAlign w:val="center"/>
          </w:tcPr>
          <w:p w:rsidR="00A03340" w:rsidRDefault="00A03340">
            <w:pPr>
              <w:pStyle w:val="30"/>
            </w:pPr>
          </w:p>
        </w:tc>
        <w:tc>
          <w:tcPr>
            <w:tcW w:w="1191" w:type="dxa"/>
            <w:vAlign w:val="center"/>
          </w:tcPr>
          <w:p w:rsidR="00A03340" w:rsidRDefault="00A03340">
            <w:pPr>
              <w:pStyle w:val="23"/>
            </w:pPr>
          </w:p>
        </w:tc>
        <w:tc>
          <w:tcPr>
            <w:tcW w:w="6595" w:type="dxa"/>
            <w:vAlign w:val="center"/>
          </w:tcPr>
          <w:p w:rsidR="00A03340" w:rsidRDefault="00A03340">
            <w:pPr>
              <w:pStyle w:val="23"/>
            </w:pPr>
          </w:p>
        </w:tc>
        <w:tc>
          <w:tcPr>
            <w:tcW w:w="2261" w:type="dxa"/>
            <w:vAlign w:val="center"/>
          </w:tcPr>
          <w:p w:rsidR="00A03340" w:rsidRDefault="00A03340">
            <w:pPr>
              <w:pStyle w:val="40"/>
            </w:pPr>
          </w:p>
        </w:tc>
        <w:tc>
          <w:tcPr>
            <w:tcW w:w="1503" w:type="dxa"/>
            <w:vAlign w:val="center"/>
          </w:tcPr>
          <w:p w:rsidR="00A03340" w:rsidRDefault="00A03340">
            <w:pPr>
              <w:pStyle w:val="40"/>
            </w:pPr>
          </w:p>
        </w:tc>
        <w:tc>
          <w:tcPr>
            <w:tcW w:w="1418" w:type="dxa"/>
            <w:vAlign w:val="center"/>
          </w:tcPr>
          <w:p w:rsidR="00A03340" w:rsidRDefault="00A03340">
            <w:pPr>
              <w:pStyle w:val="40"/>
            </w:pPr>
          </w:p>
        </w:tc>
      </w:tr>
    </w:tbl>
    <w:p w:rsidR="00A03340" w:rsidRDefault="007A3B8D">
      <w:pPr>
        <w:ind w:firstLine="420"/>
        <w:sectPr w:rsidR="00A033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03340" w:rsidRDefault="007A3B8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5413" w:type="dxa"/>
        <w:tblInd w:w="60" w:type="dxa"/>
        <w:tblLook w:val="04A0" w:firstRow="1" w:lastRow="0" w:firstColumn="1" w:lastColumn="0" w:noHBand="0" w:noVBand="1"/>
      </w:tblPr>
      <w:tblGrid>
        <w:gridCol w:w="605"/>
        <w:gridCol w:w="5419"/>
        <w:gridCol w:w="718"/>
        <w:gridCol w:w="2871"/>
        <w:gridCol w:w="2900"/>
        <w:gridCol w:w="2900"/>
      </w:tblGrid>
      <w:tr w:rsidR="00A03340">
        <w:trPr>
          <w:trHeight w:val="330"/>
        </w:trPr>
        <w:tc>
          <w:tcPr>
            <w:tcW w:w="9613" w:type="dxa"/>
            <w:gridSpan w:val="4"/>
            <w:tcBorders>
              <w:top w:val="nil"/>
              <w:left w:val="nil"/>
              <w:bottom w:val="nil"/>
              <w:right w:val="nil"/>
            </w:tcBorders>
            <w:shd w:val="clear" w:color="auto" w:fill="auto"/>
            <w:noWrap/>
            <w:vAlign w:val="center"/>
          </w:tcPr>
          <w:p w:rsidR="00A03340" w:rsidRDefault="007A3B8D">
            <w:pPr>
              <w:rPr>
                <w:rFonts w:ascii="宋体" w:eastAsia="宋体" w:hAnsi="宋体" w:cs="宋体"/>
                <w:color w:val="000000"/>
                <w:sz w:val="22"/>
                <w:szCs w:val="22"/>
              </w:rPr>
            </w:pPr>
            <w:r>
              <w:rPr>
                <w:color w:val="000000"/>
                <w:sz w:val="22"/>
                <w:szCs w:val="22"/>
              </w:rPr>
              <w:t>203001</w:t>
            </w:r>
            <w:r>
              <w:rPr>
                <w:rFonts w:eastAsiaTheme="minorEastAsia" w:hint="eastAsia"/>
                <w:color w:val="000000"/>
                <w:sz w:val="22"/>
                <w:szCs w:val="22"/>
                <w:lang w:eastAsia="zh-CN"/>
              </w:rPr>
              <w:t xml:space="preserve"> </w:t>
            </w:r>
            <w:r>
              <w:rPr>
                <w:rFonts w:ascii="宋体" w:eastAsia="宋体" w:hAnsi="宋体" w:cs="宋体" w:hint="eastAsia"/>
                <w:color w:val="000000"/>
                <w:sz w:val="22"/>
                <w:szCs w:val="22"/>
              </w:rPr>
              <w:t>中共秦皇岛市山海关区委组织部本级</w:t>
            </w:r>
          </w:p>
        </w:tc>
        <w:tc>
          <w:tcPr>
            <w:tcW w:w="2900"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预算年度：</w:t>
            </w:r>
            <w:r>
              <w:rPr>
                <w:color w:val="000000"/>
                <w:sz w:val="22"/>
                <w:szCs w:val="22"/>
              </w:rPr>
              <w:t>2022</w:t>
            </w:r>
          </w:p>
        </w:tc>
        <w:tc>
          <w:tcPr>
            <w:tcW w:w="2900" w:type="dxa"/>
            <w:tcBorders>
              <w:top w:val="nil"/>
              <w:left w:val="nil"/>
              <w:bottom w:val="nil"/>
              <w:right w:val="nil"/>
            </w:tcBorders>
            <w:shd w:val="clear" w:color="auto" w:fill="auto"/>
            <w:noWrap/>
            <w:vAlign w:val="center"/>
          </w:tcPr>
          <w:p w:rsidR="00A03340" w:rsidRDefault="007A3B8D">
            <w:pPr>
              <w:jc w:val="right"/>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A03340">
        <w:trPr>
          <w:trHeight w:val="330"/>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5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389" w:type="dxa"/>
            <w:gridSpan w:val="4"/>
            <w:tcBorders>
              <w:top w:val="single" w:sz="4" w:space="0" w:color="auto"/>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资金性质</w:t>
            </w:r>
          </w:p>
        </w:tc>
      </w:tr>
      <w:tr w:rsidR="00A03340">
        <w:trPr>
          <w:trHeight w:val="330"/>
        </w:trPr>
        <w:tc>
          <w:tcPr>
            <w:tcW w:w="605"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5419" w:type="dxa"/>
            <w:vMerge/>
            <w:tcBorders>
              <w:top w:val="single" w:sz="4" w:space="0" w:color="auto"/>
              <w:left w:val="single" w:sz="4" w:space="0" w:color="auto"/>
              <w:bottom w:val="single" w:sz="4" w:space="0" w:color="auto"/>
              <w:right w:val="single" w:sz="4" w:space="0" w:color="auto"/>
            </w:tcBorders>
            <w:vAlign w:val="center"/>
          </w:tcPr>
          <w:p w:rsidR="00A03340" w:rsidRDefault="00A03340">
            <w:pPr>
              <w:rPr>
                <w:rFonts w:ascii="宋体" w:eastAsia="宋体" w:hAnsi="宋体" w:cs="宋体"/>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287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一般公共预算财政拨款</w:t>
            </w:r>
          </w:p>
        </w:tc>
        <w:tc>
          <w:tcPr>
            <w:tcW w:w="290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政府性基金财政拨款</w:t>
            </w:r>
          </w:p>
        </w:tc>
        <w:tc>
          <w:tcPr>
            <w:tcW w:w="290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国有资本经营预算财政拨款</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5419"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1</w:t>
            </w:r>
          </w:p>
        </w:tc>
        <w:tc>
          <w:tcPr>
            <w:tcW w:w="718"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2</w:t>
            </w:r>
          </w:p>
        </w:tc>
        <w:tc>
          <w:tcPr>
            <w:tcW w:w="2871"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3</w:t>
            </w:r>
          </w:p>
        </w:tc>
        <w:tc>
          <w:tcPr>
            <w:tcW w:w="290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4</w:t>
            </w:r>
          </w:p>
        </w:tc>
        <w:tc>
          <w:tcPr>
            <w:tcW w:w="2900" w:type="dxa"/>
            <w:tcBorders>
              <w:top w:val="nil"/>
              <w:left w:val="nil"/>
              <w:bottom w:val="single" w:sz="4" w:space="0" w:color="auto"/>
              <w:right w:val="single" w:sz="4" w:space="0" w:color="auto"/>
            </w:tcBorders>
            <w:shd w:val="clear" w:color="auto" w:fill="auto"/>
            <w:noWrap/>
            <w:vAlign w:val="center"/>
          </w:tcPr>
          <w:p w:rsidR="00A03340" w:rsidRDefault="007A3B8D">
            <w:pPr>
              <w:jc w:val="center"/>
              <w:rPr>
                <w:rFonts w:ascii="宋体" w:eastAsia="宋体" w:hAnsi="宋体" w:cs="宋体"/>
                <w:color w:val="000000"/>
                <w:sz w:val="22"/>
                <w:szCs w:val="22"/>
              </w:rPr>
            </w:pPr>
            <w:r>
              <w:rPr>
                <w:rFonts w:hint="eastAsia"/>
                <w:color w:val="000000"/>
                <w:sz w:val="22"/>
                <w:szCs w:val="22"/>
              </w:rPr>
              <w:t>5</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18.53</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18.53</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2</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11.31</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11.31</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3</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4</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其中：教学科研人员因公出国（境）费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5</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其他因公出国（境）费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6</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7</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其中：公务用车购置费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8</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公务用车运行维护费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11.00</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11.00</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9</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0.31</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0.31</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10</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四、会议费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r w:rsidR="00A03340">
        <w:trPr>
          <w:trHeight w:val="330"/>
        </w:trPr>
        <w:tc>
          <w:tcPr>
            <w:tcW w:w="605" w:type="dxa"/>
            <w:tcBorders>
              <w:top w:val="nil"/>
              <w:left w:val="single" w:sz="4" w:space="0" w:color="auto"/>
              <w:bottom w:val="single" w:sz="4" w:space="0" w:color="auto"/>
              <w:right w:val="single" w:sz="4" w:space="0" w:color="auto"/>
            </w:tcBorders>
            <w:shd w:val="clear" w:color="auto" w:fill="auto"/>
            <w:noWrap/>
          </w:tcPr>
          <w:p w:rsidR="00A03340" w:rsidRDefault="007A3B8D">
            <w:pPr>
              <w:jc w:val="center"/>
              <w:rPr>
                <w:rFonts w:ascii="Calibri" w:eastAsia="宋体" w:hAnsi="Calibri" w:cs="宋体"/>
                <w:color w:val="000000"/>
                <w:sz w:val="22"/>
                <w:szCs w:val="22"/>
              </w:rPr>
            </w:pPr>
            <w:r>
              <w:rPr>
                <w:rFonts w:ascii="Calibri" w:hAnsi="Calibri"/>
                <w:color w:val="000000"/>
                <w:sz w:val="22"/>
                <w:szCs w:val="22"/>
              </w:rPr>
              <w:t>11</w:t>
            </w:r>
          </w:p>
        </w:tc>
        <w:tc>
          <w:tcPr>
            <w:tcW w:w="5419" w:type="dxa"/>
            <w:tcBorders>
              <w:top w:val="nil"/>
              <w:left w:val="nil"/>
              <w:bottom w:val="single" w:sz="4" w:space="0" w:color="auto"/>
              <w:right w:val="single" w:sz="4" w:space="0" w:color="auto"/>
            </w:tcBorders>
            <w:shd w:val="clear" w:color="auto" w:fill="auto"/>
            <w:noWrap/>
          </w:tcPr>
          <w:p w:rsidR="00A03340" w:rsidRDefault="007A3B8D">
            <w:pPr>
              <w:rPr>
                <w:rFonts w:ascii="Calibri" w:eastAsia="宋体" w:hAnsi="Calibri" w:cs="宋体"/>
                <w:color w:val="000000"/>
                <w:sz w:val="22"/>
                <w:szCs w:val="22"/>
              </w:rPr>
            </w:pPr>
            <w:r>
              <w:rPr>
                <w:rFonts w:ascii="宋体" w:eastAsia="宋体" w:hAnsi="宋体" w:cs="宋体" w:hint="eastAsia"/>
                <w:color w:val="000000"/>
                <w:sz w:val="22"/>
                <w:szCs w:val="22"/>
              </w:rPr>
              <w:t>五、培训费</w:t>
            </w:r>
          </w:p>
        </w:tc>
        <w:tc>
          <w:tcPr>
            <w:tcW w:w="718"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7.22</w:t>
            </w:r>
          </w:p>
        </w:tc>
        <w:tc>
          <w:tcPr>
            <w:tcW w:w="2871"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Calibri" w:hAnsi="Calibri"/>
                <w:color w:val="000000"/>
                <w:sz w:val="22"/>
                <w:szCs w:val="22"/>
              </w:rPr>
              <w:t>7.22</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noWrap/>
          </w:tcPr>
          <w:p w:rsidR="00A03340" w:rsidRDefault="007A3B8D">
            <w:pPr>
              <w:jc w:val="right"/>
              <w:rPr>
                <w:rFonts w:ascii="Calibri" w:eastAsia="宋体" w:hAnsi="Calibri" w:cs="宋体"/>
                <w:color w:val="000000"/>
                <w:sz w:val="22"/>
                <w:szCs w:val="22"/>
              </w:rPr>
            </w:pPr>
            <w:r>
              <w:rPr>
                <w:rFonts w:ascii="宋体" w:eastAsia="宋体" w:hAnsi="宋体" w:cs="宋体" w:hint="eastAsia"/>
                <w:color w:val="000000"/>
                <w:sz w:val="22"/>
                <w:szCs w:val="22"/>
              </w:rPr>
              <w:t xml:space="preserve">　</w:t>
            </w:r>
          </w:p>
        </w:tc>
      </w:tr>
    </w:tbl>
    <w:p w:rsidR="00A03340" w:rsidRDefault="00A03340">
      <w:pPr>
        <w:sectPr w:rsidR="00A03340">
          <w:pgSz w:w="16840" w:h="11900" w:orient="landscape"/>
          <w:pgMar w:top="1361" w:right="1020" w:bottom="1361" w:left="1020" w:header="720" w:footer="720" w:gutter="0"/>
          <w:cols w:space="720"/>
        </w:sectPr>
      </w:pPr>
    </w:p>
    <w:p w:rsidR="00A03340" w:rsidRDefault="007A3B8D">
      <w:pPr>
        <w:jc w:val="center"/>
        <w:outlineLvl w:val="4"/>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lastRenderedPageBreak/>
        <w:t>中共秦皇岛市山海关区委组织部</w:t>
      </w:r>
      <w:r>
        <w:rPr>
          <w:rFonts w:ascii="方正小标宋_GBK" w:eastAsia="方正小标宋_GBK" w:hAnsi="方正小标宋_GBK" w:cs="方正小标宋_GBK"/>
          <w:color w:val="000000"/>
          <w:sz w:val="44"/>
        </w:rPr>
        <w:t>本级</w:t>
      </w:r>
    </w:p>
    <w:p w:rsidR="00A03340" w:rsidRDefault="007A3B8D">
      <w:pPr>
        <w:jc w:val="center"/>
        <w:outlineLvl w:val="4"/>
      </w:pPr>
      <w:r>
        <w:rPr>
          <w:rFonts w:ascii="方正小标宋_GBK" w:eastAsia="方正小标宋_GBK" w:hAnsi="方正小标宋_GBK" w:cs="方正小标宋_GBK"/>
          <w:color w:val="000000"/>
          <w:sz w:val="44"/>
        </w:rPr>
        <w:t>2022年单位预算信息公开情况说明</w:t>
      </w:r>
    </w:p>
    <w:p w:rsidR="00A03340" w:rsidRDefault="007A3B8D">
      <w:pPr>
        <w:ind w:firstLineChars="200" w:firstLine="640"/>
        <w:rPr>
          <w:rFonts w:ascii="仿宋_GB2312" w:eastAsia="仿宋_GB2312"/>
          <w:sz w:val="32"/>
          <w:szCs w:val="32"/>
        </w:rPr>
      </w:pPr>
      <w:bookmarkStart w:id="1" w:name="_Toc_4_4_0000000020"/>
      <w:r>
        <w:rPr>
          <w:rFonts w:ascii="仿宋_GB2312" w:eastAsia="仿宋_GB2312" w:hint="eastAsia"/>
          <w:sz w:val="32"/>
          <w:szCs w:val="32"/>
        </w:rPr>
        <w:t>按照《</w:t>
      </w:r>
      <w:r w:rsidR="00A1654D">
        <w:rPr>
          <w:rFonts w:ascii="仿宋_GB2312" w:eastAsia="仿宋_GB2312" w:hint="eastAsia"/>
          <w:sz w:val="32"/>
          <w:szCs w:val="32"/>
          <w:lang w:eastAsia="zh-CN"/>
        </w:rPr>
        <w:t>中华人民共和国</w:t>
      </w:r>
      <w:r>
        <w:rPr>
          <w:rFonts w:ascii="仿宋_GB2312" w:eastAsia="仿宋_GB2312" w:hint="eastAsia"/>
          <w:sz w:val="32"/>
          <w:szCs w:val="32"/>
        </w:rPr>
        <w:t>预算法》、《地方预决算公开操作规程》和《河北省省级预算公开办法》规定，现将中共秦皇岛市山海关区委组织部本级2022年单位预算公开如下：</w:t>
      </w:r>
    </w:p>
    <w:p w:rsidR="00A03340" w:rsidRDefault="007A3B8D">
      <w:pPr>
        <w:rPr>
          <w:rFonts w:ascii="黑体" w:eastAsia="黑体" w:hAnsi="黑体" w:cs="黑体"/>
          <w:color w:val="000000"/>
          <w:sz w:val="32"/>
        </w:rPr>
      </w:pPr>
      <w:r>
        <w:rPr>
          <w:rFonts w:ascii="仿宋" w:eastAsia="仿宋" w:hAnsi="仿宋" w:cs="仿宋" w:hint="eastAsia"/>
          <w:color w:val="000000"/>
          <w:sz w:val="32"/>
        </w:rPr>
        <w:t xml:space="preserve">   </w:t>
      </w:r>
      <w:r>
        <w:rPr>
          <w:rFonts w:ascii="黑体" w:eastAsia="黑体" w:hAnsi="黑体" w:cs="黑体" w:hint="eastAsia"/>
          <w:color w:val="000000"/>
          <w:sz w:val="32"/>
        </w:rPr>
        <w:t xml:space="preserve"> 一、单位职责及机构设置情况</w:t>
      </w:r>
    </w:p>
    <w:p w:rsidR="00A03340" w:rsidRDefault="007A3B8D">
      <w:pPr>
        <w:ind w:firstLine="640"/>
        <w:rPr>
          <w:rFonts w:ascii="楷体_GB2312" w:eastAsia="楷体_GB2312" w:hAnsi="楷体" w:cs="楷体"/>
          <w:b/>
          <w:color w:val="000000"/>
          <w:sz w:val="32"/>
        </w:rPr>
      </w:pPr>
      <w:r>
        <w:rPr>
          <w:rFonts w:ascii="楷体_GB2312" w:eastAsia="楷体_GB2312" w:hAnsi="楷体" w:cs="楷体" w:hint="eastAsia"/>
          <w:b/>
          <w:color w:val="000000"/>
          <w:sz w:val="32"/>
        </w:rPr>
        <w:t xml:space="preserve">单位职责： </w:t>
      </w:r>
    </w:p>
    <w:p w:rsidR="00A03340" w:rsidRDefault="007A3B8D">
      <w:pPr>
        <w:spacing w:line="500" w:lineRule="exact"/>
        <w:ind w:firstLine="560"/>
        <w:rPr>
          <w:rFonts w:ascii="仿宋_GB2312" w:eastAsia="仿宋_GB2312"/>
          <w:sz w:val="32"/>
          <w:szCs w:val="32"/>
        </w:rPr>
      </w:pPr>
      <w:r>
        <w:rPr>
          <w:rFonts w:ascii="仿宋_GB2312" w:eastAsia="仿宋_GB2312"/>
          <w:sz w:val="32"/>
          <w:szCs w:val="32"/>
        </w:rPr>
        <w:t>根据《中共秦皇岛市山海关区委组织部职能配置、内设机构和人员编制规定》，中共秦皇岛市山海关区委组织部的主要职责是：</w:t>
      </w:r>
    </w:p>
    <w:p w:rsidR="00A03340" w:rsidRDefault="007A3B8D">
      <w:pPr>
        <w:pStyle w:val="-"/>
        <w:jc w:val="center"/>
        <w:rPr>
          <w:rFonts w:ascii="仿宋_GB2312" w:eastAsia="仿宋_GB2312" w:hAnsi="Calibri"/>
          <w:kern w:val="2"/>
          <w:sz w:val="32"/>
          <w:szCs w:val="32"/>
          <w:lang w:eastAsia="zh-CN"/>
        </w:rPr>
      </w:pPr>
      <w:r>
        <w:rPr>
          <w:rFonts w:ascii="仿宋_GB2312" w:eastAsia="仿宋_GB2312" w:hAnsi="Calibri"/>
          <w:kern w:val="2"/>
          <w:sz w:val="32"/>
          <w:szCs w:val="32"/>
          <w:lang w:eastAsia="zh-CN"/>
        </w:rPr>
        <w:t>中共秦皇岛市山海关区委组织部职责情况说明</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t>一、党员和党组织建设</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t>主要职责：负责全区党组织建设；负责区委基层组织建设联系会议党的牵头抓总工作；研究和提出党内生活制度建设的意见；协调、规划和指导全区党员教育工作；主管党员的管理和发展工作；负责组织史征编工作。</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t>二、干部管理</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干部监督工作的综合、协调和宏观指导。</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t>三、人才工作及人才队伍建设</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lastRenderedPageBreak/>
        <w:t>主要职责：负责全区人才工作的综合协调、检查指导，负责区管优秀人才的选拔管理；负责区级优秀人才、人才工作先进单位及先进个人的评比表彰工作；负责人才工作的信息反馈工作；负责全区人才信息库工作；会同有关</w:t>
      </w:r>
      <w:r>
        <w:rPr>
          <w:rFonts w:ascii="仿宋_GB2312" w:eastAsia="仿宋_GB2312" w:hAnsi="Calibri" w:hint="eastAsia"/>
          <w:kern w:val="2"/>
          <w:sz w:val="32"/>
          <w:szCs w:val="32"/>
          <w:lang w:eastAsia="zh-CN"/>
        </w:rPr>
        <w:t>部门</w:t>
      </w:r>
      <w:r>
        <w:rPr>
          <w:rFonts w:ascii="仿宋_GB2312" w:eastAsia="仿宋_GB2312" w:hAnsi="Calibri"/>
          <w:kern w:val="2"/>
          <w:sz w:val="32"/>
          <w:szCs w:val="32"/>
          <w:lang w:eastAsia="zh-CN"/>
        </w:rPr>
        <w:t>做好优秀专家、享受政府特贴人员、省市有突出贡献的中青年专家、市级优秀人才的推荐工作。</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t>四、组织事务管理</w:t>
      </w:r>
    </w:p>
    <w:p w:rsidR="00A03340" w:rsidRDefault="007A3B8D">
      <w:pPr>
        <w:pStyle w:val="-"/>
        <w:rPr>
          <w:rFonts w:ascii="仿宋_GB2312" w:eastAsia="仿宋_GB2312" w:hAnsi="Calibri"/>
          <w:kern w:val="2"/>
          <w:sz w:val="32"/>
          <w:szCs w:val="32"/>
          <w:lang w:eastAsia="zh-CN"/>
        </w:rPr>
      </w:pPr>
      <w:r>
        <w:rPr>
          <w:rFonts w:ascii="仿宋_GB2312" w:eastAsia="仿宋_GB2312" w:hAnsi="Calibri"/>
          <w:kern w:val="2"/>
          <w:sz w:val="32"/>
          <w:szCs w:val="32"/>
          <w:lang w:eastAsia="zh-CN"/>
        </w:rPr>
        <w:t>主要职责：负责做好部机关文秘、信访、会议等工作的计划安排和管理；负责机关自身建设；负责新闻工作网宣与舆情监控、处置；组织系统信息化建设；负责指导全区组织系统的调研工作。</w:t>
      </w:r>
    </w:p>
    <w:p w:rsidR="00A03340" w:rsidRDefault="007A3B8D">
      <w:pPr>
        <w:ind w:firstLineChars="196" w:firstLine="630"/>
        <w:rPr>
          <w:rFonts w:ascii="楷体_GB2312" w:eastAsia="楷体_GB2312" w:hAnsi="楷体" w:cs="楷体"/>
          <w:b/>
          <w:color w:val="000000"/>
          <w:sz w:val="32"/>
          <w:lang w:eastAsia="zh-CN"/>
        </w:rPr>
      </w:pPr>
      <w:r>
        <w:rPr>
          <w:rFonts w:ascii="楷体_GB2312" w:eastAsia="楷体_GB2312" w:hAnsi="楷体" w:cs="楷体" w:hint="eastAsia"/>
          <w:b/>
          <w:color w:val="000000"/>
          <w:sz w:val="32"/>
          <w:lang w:eastAsia="zh-CN"/>
        </w:rPr>
        <w:t>机构设置：</w:t>
      </w:r>
    </w:p>
    <w:p w:rsidR="00A03340" w:rsidRDefault="007A3B8D">
      <w:pPr>
        <w:jc w:val="center"/>
        <w:rPr>
          <w:rFonts w:ascii="楷体_GB2312" w:eastAsia="楷体_GB2312" w:hAnsi="楷体" w:cs="楷体"/>
          <w:b/>
          <w:color w:val="000000"/>
          <w:sz w:val="32"/>
          <w:lang w:eastAsia="zh-CN"/>
        </w:rPr>
      </w:pPr>
      <w:r>
        <w:rPr>
          <w:rFonts w:ascii="楷体_GB2312" w:eastAsia="楷体_GB2312" w:hAnsi="楷体" w:cs="楷体" w:hint="eastAsia"/>
          <w:b/>
          <w:color w:val="000000"/>
          <w:sz w:val="32"/>
          <w:lang w:eastAsia="zh-CN"/>
        </w:rPr>
        <w:t>单位机构设置情况</w:t>
      </w:r>
    </w:p>
    <w:tbl>
      <w:tblPr>
        <w:tblpPr w:leftFromText="180" w:rightFromText="180" w:vertAnchor="page" w:horzAnchor="margin" w:tblpY="6196"/>
        <w:tblW w:w="12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53"/>
        <w:gridCol w:w="1701"/>
        <w:gridCol w:w="1559"/>
        <w:gridCol w:w="3828"/>
      </w:tblGrid>
      <w:tr w:rsidR="00A03340">
        <w:trPr>
          <w:trHeight w:val="344"/>
          <w:tblHeader/>
        </w:trPr>
        <w:tc>
          <w:tcPr>
            <w:tcW w:w="5353" w:type="dxa"/>
            <w:vMerge w:val="restart"/>
            <w:vAlign w:val="center"/>
          </w:tcPr>
          <w:p w:rsidR="00A03340" w:rsidRDefault="007A3B8D">
            <w:pPr>
              <w:spacing w:line="300" w:lineRule="exact"/>
              <w:jc w:val="center"/>
              <w:rPr>
                <w:rFonts w:ascii="仿宋_GB2312" w:eastAsia="仿宋_GB2312" w:hAnsi="仿宋" w:cs="仿宋"/>
                <w:b/>
                <w:szCs w:val="21"/>
              </w:rPr>
            </w:pPr>
            <w:r>
              <w:rPr>
                <w:rFonts w:ascii="仿宋_GB2312" w:eastAsia="仿宋_GB2312" w:hAnsi="仿宋" w:cs="仿宋" w:hint="eastAsia"/>
                <w:b/>
                <w:szCs w:val="21"/>
              </w:rPr>
              <w:t>单位名称</w:t>
            </w:r>
          </w:p>
        </w:tc>
        <w:tc>
          <w:tcPr>
            <w:tcW w:w="1701" w:type="dxa"/>
            <w:vMerge w:val="restart"/>
            <w:vAlign w:val="center"/>
          </w:tcPr>
          <w:p w:rsidR="00A03340" w:rsidRDefault="007A3B8D">
            <w:pPr>
              <w:spacing w:line="300" w:lineRule="exact"/>
              <w:jc w:val="center"/>
              <w:rPr>
                <w:rFonts w:ascii="仿宋_GB2312" w:eastAsia="仿宋_GB2312" w:hAnsi="仿宋" w:cs="仿宋"/>
                <w:b/>
                <w:szCs w:val="21"/>
              </w:rPr>
            </w:pPr>
            <w:r>
              <w:rPr>
                <w:rFonts w:ascii="仿宋_GB2312" w:eastAsia="仿宋_GB2312" w:hAnsi="仿宋" w:cs="仿宋" w:hint="eastAsia"/>
                <w:b/>
                <w:szCs w:val="21"/>
              </w:rPr>
              <w:t>单位性质</w:t>
            </w:r>
          </w:p>
        </w:tc>
        <w:tc>
          <w:tcPr>
            <w:tcW w:w="1559" w:type="dxa"/>
            <w:vMerge w:val="restart"/>
            <w:vAlign w:val="center"/>
          </w:tcPr>
          <w:p w:rsidR="00A03340" w:rsidRDefault="007A3B8D">
            <w:pPr>
              <w:spacing w:line="300" w:lineRule="exact"/>
              <w:jc w:val="center"/>
              <w:rPr>
                <w:rFonts w:ascii="仿宋_GB2312" w:eastAsia="仿宋_GB2312" w:hAnsi="仿宋" w:cs="仿宋"/>
                <w:b/>
                <w:szCs w:val="21"/>
              </w:rPr>
            </w:pPr>
            <w:r>
              <w:rPr>
                <w:rFonts w:ascii="仿宋_GB2312" w:eastAsia="仿宋_GB2312" w:hAnsi="仿宋" w:cs="仿宋" w:hint="eastAsia"/>
                <w:b/>
                <w:szCs w:val="21"/>
              </w:rPr>
              <w:t>单位规格</w:t>
            </w:r>
          </w:p>
        </w:tc>
        <w:tc>
          <w:tcPr>
            <w:tcW w:w="3828" w:type="dxa"/>
            <w:vMerge w:val="restart"/>
            <w:vAlign w:val="center"/>
          </w:tcPr>
          <w:p w:rsidR="00A03340" w:rsidRDefault="007A3B8D">
            <w:pPr>
              <w:spacing w:line="300" w:lineRule="exact"/>
              <w:jc w:val="center"/>
              <w:rPr>
                <w:rFonts w:ascii="仿宋_GB2312" w:eastAsia="仿宋_GB2312" w:hAnsi="仿宋" w:cs="仿宋"/>
                <w:b/>
                <w:szCs w:val="21"/>
              </w:rPr>
            </w:pPr>
            <w:r>
              <w:rPr>
                <w:rFonts w:ascii="仿宋_GB2312" w:eastAsia="仿宋_GB2312" w:hAnsi="仿宋" w:cs="仿宋" w:hint="eastAsia"/>
                <w:b/>
                <w:szCs w:val="21"/>
              </w:rPr>
              <w:t>经费保障形式</w:t>
            </w:r>
          </w:p>
        </w:tc>
      </w:tr>
      <w:tr w:rsidR="00A03340">
        <w:trPr>
          <w:trHeight w:val="344"/>
          <w:tblHeader/>
        </w:trPr>
        <w:tc>
          <w:tcPr>
            <w:tcW w:w="5353" w:type="dxa"/>
            <w:vMerge/>
            <w:vAlign w:val="center"/>
          </w:tcPr>
          <w:p w:rsidR="00A03340" w:rsidRDefault="00A03340">
            <w:pPr>
              <w:spacing w:line="300" w:lineRule="exact"/>
              <w:outlineLvl w:val="0"/>
              <w:rPr>
                <w:rFonts w:ascii="仿宋" w:eastAsia="仿宋" w:hAnsi="仿宋" w:cs="仿宋"/>
                <w:szCs w:val="21"/>
              </w:rPr>
            </w:pPr>
          </w:p>
        </w:tc>
        <w:tc>
          <w:tcPr>
            <w:tcW w:w="1701" w:type="dxa"/>
            <w:vMerge/>
            <w:vAlign w:val="center"/>
          </w:tcPr>
          <w:p w:rsidR="00A03340" w:rsidRDefault="00A03340">
            <w:pPr>
              <w:spacing w:line="300" w:lineRule="exact"/>
              <w:outlineLvl w:val="0"/>
              <w:rPr>
                <w:rFonts w:ascii="仿宋" w:eastAsia="仿宋" w:hAnsi="仿宋" w:cs="仿宋"/>
                <w:szCs w:val="21"/>
              </w:rPr>
            </w:pPr>
          </w:p>
        </w:tc>
        <w:tc>
          <w:tcPr>
            <w:tcW w:w="1559" w:type="dxa"/>
            <w:vMerge/>
            <w:vAlign w:val="center"/>
          </w:tcPr>
          <w:p w:rsidR="00A03340" w:rsidRDefault="00A03340">
            <w:pPr>
              <w:spacing w:line="300" w:lineRule="exact"/>
              <w:outlineLvl w:val="0"/>
              <w:rPr>
                <w:rFonts w:ascii="仿宋" w:eastAsia="仿宋" w:hAnsi="仿宋" w:cs="仿宋"/>
                <w:szCs w:val="21"/>
              </w:rPr>
            </w:pPr>
          </w:p>
        </w:tc>
        <w:tc>
          <w:tcPr>
            <w:tcW w:w="3828" w:type="dxa"/>
            <w:vMerge/>
            <w:vAlign w:val="center"/>
          </w:tcPr>
          <w:p w:rsidR="00A03340" w:rsidRDefault="00A03340">
            <w:pPr>
              <w:spacing w:line="300" w:lineRule="exact"/>
              <w:outlineLvl w:val="0"/>
              <w:rPr>
                <w:rFonts w:ascii="仿宋" w:eastAsia="仿宋" w:hAnsi="仿宋" w:cs="仿宋"/>
                <w:szCs w:val="21"/>
              </w:rPr>
            </w:pPr>
          </w:p>
        </w:tc>
      </w:tr>
      <w:tr w:rsidR="00A03340">
        <w:trPr>
          <w:trHeight w:val="509"/>
        </w:trPr>
        <w:tc>
          <w:tcPr>
            <w:tcW w:w="5353" w:type="dxa"/>
            <w:vAlign w:val="center"/>
          </w:tcPr>
          <w:p w:rsidR="00A03340" w:rsidRDefault="007A3B8D">
            <w:pPr>
              <w:spacing w:line="300" w:lineRule="exact"/>
              <w:jc w:val="center"/>
              <w:rPr>
                <w:rFonts w:ascii="仿宋_GB2312" w:eastAsia="仿宋_GB2312"/>
                <w:szCs w:val="21"/>
                <w:lang w:eastAsia="zh-CN"/>
              </w:rPr>
            </w:pPr>
            <w:r>
              <w:rPr>
                <w:rFonts w:ascii="仿宋_GB2312" w:eastAsia="仿宋_GB2312" w:hint="eastAsia"/>
                <w:szCs w:val="21"/>
              </w:rPr>
              <w:t>中共秦皇岛市山海关区委组织部</w:t>
            </w:r>
            <w:r>
              <w:rPr>
                <w:rFonts w:ascii="仿宋_GB2312" w:eastAsia="仿宋_GB2312" w:hint="eastAsia"/>
                <w:szCs w:val="21"/>
                <w:lang w:eastAsia="zh-CN"/>
              </w:rPr>
              <w:t>本级</w:t>
            </w:r>
          </w:p>
        </w:tc>
        <w:tc>
          <w:tcPr>
            <w:tcW w:w="1701"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行政</w:t>
            </w:r>
          </w:p>
        </w:tc>
        <w:tc>
          <w:tcPr>
            <w:tcW w:w="1559"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正科级</w:t>
            </w:r>
          </w:p>
        </w:tc>
        <w:tc>
          <w:tcPr>
            <w:tcW w:w="3828"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财政拨款</w:t>
            </w:r>
          </w:p>
        </w:tc>
      </w:tr>
      <w:tr w:rsidR="00A03340">
        <w:trPr>
          <w:trHeight w:val="451"/>
        </w:trPr>
        <w:tc>
          <w:tcPr>
            <w:tcW w:w="5353"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中共秦皇岛市山海关区委社区建设发展服务中心</w:t>
            </w:r>
          </w:p>
        </w:tc>
        <w:tc>
          <w:tcPr>
            <w:tcW w:w="1701"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事业</w:t>
            </w:r>
          </w:p>
        </w:tc>
        <w:tc>
          <w:tcPr>
            <w:tcW w:w="1559"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正科级</w:t>
            </w:r>
          </w:p>
        </w:tc>
        <w:tc>
          <w:tcPr>
            <w:tcW w:w="3828"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财政性资金基本保证</w:t>
            </w:r>
          </w:p>
        </w:tc>
      </w:tr>
      <w:tr w:rsidR="00A03340">
        <w:trPr>
          <w:trHeight w:val="475"/>
        </w:trPr>
        <w:tc>
          <w:tcPr>
            <w:tcW w:w="5353"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秦皇岛市山海关区老干部服务中心</w:t>
            </w:r>
          </w:p>
        </w:tc>
        <w:tc>
          <w:tcPr>
            <w:tcW w:w="1701"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事业</w:t>
            </w:r>
          </w:p>
        </w:tc>
        <w:tc>
          <w:tcPr>
            <w:tcW w:w="1559"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正股级</w:t>
            </w:r>
          </w:p>
        </w:tc>
        <w:tc>
          <w:tcPr>
            <w:tcW w:w="3828" w:type="dxa"/>
            <w:vAlign w:val="center"/>
          </w:tcPr>
          <w:p w:rsidR="00A03340" w:rsidRDefault="007A3B8D">
            <w:pPr>
              <w:spacing w:line="300" w:lineRule="exact"/>
              <w:jc w:val="center"/>
              <w:rPr>
                <w:rFonts w:ascii="仿宋_GB2312" w:eastAsia="仿宋_GB2312"/>
                <w:szCs w:val="21"/>
              </w:rPr>
            </w:pPr>
            <w:r>
              <w:rPr>
                <w:rFonts w:ascii="仿宋_GB2312" w:eastAsia="仿宋_GB2312" w:hint="eastAsia"/>
                <w:szCs w:val="21"/>
              </w:rPr>
              <w:t>财政性资金基本保证</w:t>
            </w:r>
          </w:p>
        </w:tc>
      </w:tr>
    </w:tbl>
    <w:p w:rsidR="00A03340" w:rsidRDefault="00A03340">
      <w:pPr>
        <w:rPr>
          <w:rFonts w:ascii="黑体" w:eastAsia="黑体" w:hAnsi="黑体"/>
          <w:color w:val="000000"/>
          <w:sz w:val="32"/>
        </w:rPr>
      </w:pPr>
    </w:p>
    <w:p w:rsidR="00A03340" w:rsidRDefault="007A3B8D">
      <w:pPr>
        <w:rPr>
          <w:rFonts w:ascii="黑体" w:eastAsia="黑体" w:hAnsi="黑体"/>
          <w:color w:val="000000"/>
          <w:sz w:val="32"/>
          <w:lang w:eastAsia="zh-CN"/>
        </w:rPr>
      </w:pPr>
      <w:r>
        <w:rPr>
          <w:rFonts w:ascii="黑体" w:eastAsia="黑体" w:hAnsi="黑体" w:hint="eastAsia"/>
          <w:color w:val="000000"/>
          <w:sz w:val="32"/>
        </w:rPr>
        <w:t xml:space="preserve">   </w:t>
      </w: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7A3B8D">
      <w:pPr>
        <w:rPr>
          <w:rFonts w:ascii="黑体" w:eastAsia="黑体" w:hAnsi="黑体"/>
          <w:color w:val="000000"/>
          <w:sz w:val="32"/>
          <w:lang w:eastAsia="zh-CN"/>
        </w:rPr>
      </w:pPr>
      <w:r>
        <w:rPr>
          <w:rFonts w:ascii="黑体" w:eastAsia="黑体" w:hAnsi="黑体" w:hint="eastAsia"/>
          <w:color w:val="000000"/>
          <w:sz w:val="32"/>
        </w:rPr>
        <w:t xml:space="preserve"> </w:t>
      </w: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7A3B8D">
      <w:pPr>
        <w:rPr>
          <w:rFonts w:ascii="黑体" w:eastAsia="黑体" w:hAnsi="黑体"/>
          <w:color w:val="000000"/>
          <w:sz w:val="32"/>
        </w:rPr>
      </w:pPr>
      <w:r>
        <w:rPr>
          <w:rFonts w:ascii="黑体" w:eastAsia="黑体" w:hAnsi="黑体"/>
          <w:color w:val="000000"/>
          <w:sz w:val="32"/>
        </w:rPr>
        <w:lastRenderedPageBreak/>
        <w:t>二、</w:t>
      </w:r>
      <w:r>
        <w:rPr>
          <w:rFonts w:ascii="黑体" w:eastAsia="黑体" w:hAnsi="黑体" w:hint="eastAsia"/>
          <w:color w:val="000000"/>
          <w:sz w:val="32"/>
        </w:rPr>
        <w:t>单位</w:t>
      </w:r>
      <w:r>
        <w:rPr>
          <w:rFonts w:ascii="黑体" w:eastAsia="黑体" w:hAnsi="黑体"/>
          <w:color w:val="000000"/>
          <w:sz w:val="32"/>
        </w:rPr>
        <w:t>预算安排的总体情况</w:t>
      </w:r>
    </w:p>
    <w:p w:rsidR="00A03340" w:rsidRDefault="007A3B8D">
      <w:pPr>
        <w:rPr>
          <w:rFonts w:ascii="仿宋_GB2312" w:eastAsia="仿宋_GB2312" w:hAnsi="仿宋" w:cs="仿宋"/>
          <w:color w:val="000000"/>
          <w:sz w:val="32"/>
        </w:rPr>
      </w:pPr>
      <w:r>
        <w:rPr>
          <w:rFonts w:ascii="仿宋" w:eastAsia="仿宋" w:hAnsi="仿宋" w:cs="仿宋" w:hint="eastAsia"/>
          <w:color w:val="000000"/>
          <w:sz w:val="32"/>
        </w:rPr>
        <w:t xml:space="preserve">    </w:t>
      </w:r>
      <w:r>
        <w:rPr>
          <w:rFonts w:ascii="仿宋_GB2312" w:eastAsia="仿宋_GB2312" w:hAnsi="仿宋" w:cs="仿宋" w:hint="eastAsia"/>
          <w:color w:val="000000"/>
          <w:sz w:val="32"/>
        </w:rPr>
        <w:t>按照预算管理有关规定，目前我区</w:t>
      </w:r>
      <w:r>
        <w:rPr>
          <w:rFonts w:ascii="仿宋_GB2312" w:eastAsia="仿宋_GB2312" w:hAnsi="仿宋" w:cs="仿宋" w:hint="eastAsia"/>
          <w:color w:val="000000"/>
          <w:sz w:val="32"/>
          <w:lang w:eastAsia="zh-CN"/>
        </w:rPr>
        <w:t>部门</w:t>
      </w:r>
      <w:r>
        <w:rPr>
          <w:rFonts w:ascii="仿宋_GB2312" w:eastAsia="仿宋_GB2312" w:hAnsi="仿宋" w:cs="仿宋" w:hint="eastAsia"/>
          <w:color w:val="000000"/>
          <w:sz w:val="32"/>
        </w:rPr>
        <w:t>预算的编制实行综合预算制度，即全部收入和支出都反映在预算中。中共秦皇岛市山海关区委组织部本级机关及所属事业单位的收支包含在中共秦皇岛市山海关区委组织部本级预算中。</w:t>
      </w:r>
    </w:p>
    <w:p w:rsidR="00A03340" w:rsidRDefault="007A3B8D">
      <w:pPr>
        <w:rPr>
          <w:rFonts w:ascii="楷体" w:eastAsia="楷体" w:hAnsi="楷体" w:cs="楷体"/>
          <w:color w:val="000000"/>
          <w:sz w:val="32"/>
        </w:rPr>
      </w:pPr>
      <w:r>
        <w:rPr>
          <w:rFonts w:ascii="楷体" w:eastAsia="楷体" w:hAnsi="楷体" w:cs="楷体" w:hint="eastAsia"/>
          <w:color w:val="FF0000"/>
          <w:sz w:val="32"/>
        </w:rPr>
        <w:t xml:space="preserve">    </w:t>
      </w:r>
      <w:r>
        <w:rPr>
          <w:rFonts w:ascii="楷体_GB2312" w:eastAsia="楷体_GB2312" w:hAnsi="楷体" w:cs="楷体" w:hint="eastAsia"/>
          <w:b/>
          <w:color w:val="000000"/>
          <w:sz w:val="32"/>
        </w:rPr>
        <w:t>1、收入说明</w:t>
      </w:r>
    </w:p>
    <w:p w:rsidR="00A03340" w:rsidRDefault="007A3B8D" w:rsidP="007A3B8D">
      <w:pPr>
        <w:widowControl w:val="0"/>
        <w:spacing w:afterLines="50" w:after="120"/>
        <w:ind w:firstLineChars="200" w:firstLine="640"/>
        <w:rPr>
          <w:rFonts w:ascii="仿宋_GB2312" w:eastAsia="仿宋_GB2312"/>
          <w:sz w:val="32"/>
          <w:szCs w:val="32"/>
        </w:rPr>
      </w:pPr>
      <w:r>
        <w:rPr>
          <w:rFonts w:ascii="仿宋_GB2312" w:eastAsia="仿宋_GB2312" w:hint="eastAsia"/>
          <w:sz w:val="32"/>
          <w:szCs w:val="32"/>
        </w:rPr>
        <w:t>2022年预算收入为1090.88万元，其中：一般公共预算收入1035.08万元，基金预算收入0万元，财政专户核拨收入0万元，其他来源收入0万元。</w:t>
      </w:r>
    </w:p>
    <w:p w:rsidR="00A03340" w:rsidRDefault="007A3B8D">
      <w:pPr>
        <w:rPr>
          <w:rFonts w:ascii="楷体_GB2312" w:eastAsia="楷体_GB2312" w:hAnsi="仿宋" w:cs="仿宋"/>
          <w:b/>
          <w:color w:val="000000"/>
          <w:sz w:val="32"/>
        </w:rPr>
      </w:pPr>
      <w:r>
        <w:rPr>
          <w:rFonts w:ascii="仿宋" w:eastAsia="仿宋" w:hAnsi="仿宋" w:cs="仿宋" w:hint="eastAsia"/>
          <w:color w:val="000000"/>
          <w:sz w:val="32"/>
        </w:rPr>
        <w:t xml:space="preserve">  </w:t>
      </w:r>
      <w:r>
        <w:rPr>
          <w:rFonts w:ascii="仿宋" w:eastAsia="仿宋" w:hAnsi="仿宋" w:cs="仿宋" w:hint="eastAsia"/>
          <w:b/>
          <w:color w:val="000000"/>
          <w:sz w:val="32"/>
        </w:rPr>
        <w:t xml:space="preserve"> </w:t>
      </w:r>
      <w:r>
        <w:rPr>
          <w:rFonts w:ascii="楷体_GB2312" w:eastAsia="楷体_GB2312" w:hAnsi="仿宋" w:cs="仿宋" w:hint="eastAsia"/>
          <w:b/>
          <w:color w:val="000000"/>
          <w:sz w:val="32"/>
        </w:rPr>
        <w:t xml:space="preserve"> </w:t>
      </w:r>
      <w:r>
        <w:rPr>
          <w:rFonts w:ascii="楷体_GB2312" w:eastAsia="楷体_GB2312" w:hAnsi="楷体" w:cs="楷体" w:hint="eastAsia"/>
          <w:b/>
          <w:color w:val="000000"/>
          <w:sz w:val="32"/>
        </w:rPr>
        <w:t>2、支出说明</w:t>
      </w:r>
    </w:p>
    <w:p w:rsidR="00A03340" w:rsidRDefault="007A3B8D">
      <w:pPr>
        <w:rPr>
          <w:rFonts w:ascii="仿宋" w:eastAsia="仿宋" w:hAnsi="仿宋" w:cs="仿宋"/>
          <w:color w:val="FF0000"/>
          <w:sz w:val="32"/>
        </w:rPr>
      </w:pPr>
      <w:r>
        <w:rPr>
          <w:rFonts w:ascii="仿宋" w:eastAsia="仿宋" w:hAnsi="仿宋" w:cs="仿宋" w:hint="eastAsia"/>
          <w:color w:val="000000"/>
          <w:sz w:val="32"/>
        </w:rPr>
        <w:t xml:space="preserve">    </w:t>
      </w:r>
      <w:r>
        <w:rPr>
          <w:rFonts w:ascii="仿宋_GB2312" w:eastAsia="仿宋_GB2312" w:hAnsi="仿宋" w:cs="仿宋" w:hint="eastAsia"/>
          <w:b/>
          <w:color w:val="000000"/>
          <w:sz w:val="32"/>
        </w:rPr>
        <w:t>收支预算总表支出栏、基本支出表、项目支出表按经济分类和支出功能分类科目编制，反映组织部门2022年度中共秦皇岛市山海关区委组织部本级预算中支出预算的总体情况。</w:t>
      </w:r>
      <w:r>
        <w:rPr>
          <w:rFonts w:ascii="仿宋_GB2312" w:eastAsia="仿宋_GB2312" w:hint="eastAsia"/>
          <w:sz w:val="32"/>
          <w:szCs w:val="32"/>
        </w:rPr>
        <w:t>2022年预算支出为1090.88万元，其中：基本支出518.68万元，主要是人员经费466.58万元和日常公用经费52.1万元；项目支出572.2万元，主要为党员远程教育站点服务费项目安排5万元、干部教育培训经费项目安排5万元、关于结算下达到村任职高校毕业生中央财政补助资金的通知项目安排14.4万元、基层党员教育管理、制片经费项目安排5万元、老干部活动及关心下一代经费项目安排15万元、离休干部医药费项目安排350万元、区重点工作大督查经费项目安排30万元、人才工作经费项目安排18万元、提前下达选聘高校毕业生到村任职中央补助资金项目安排28.34万元、综合事务经费项目安排15万元、2021年度干部考核经费项目安排40万元、关于结算下达2021年选调生到村工作中央财政补助资金项目安排2.35万元、关于下达2021年建国前老党员生活补贴市级补助资金项目安排0.4万元、提前下达2021年度下派选调生到村工作中央财政补助资金项目安排10.31万元、提前下达2022年度下派选调生到村工作中央财政补助资金项目安排13.6万元、车辆保险费项目安排1.2万元、非公党建工作经费项目安排2万元、基层党建工作经费项目安排15万元、老年大学培训经费项目安排1.6万元。</w:t>
      </w:r>
    </w:p>
    <w:p w:rsidR="00A03340" w:rsidRDefault="007A3B8D">
      <w:pPr>
        <w:rPr>
          <w:rFonts w:ascii="楷体_GB2312" w:eastAsia="楷体_GB2312" w:hAnsi="楷体" w:cs="楷体"/>
          <w:b/>
          <w:color w:val="000000"/>
          <w:sz w:val="32"/>
        </w:rPr>
      </w:pPr>
      <w:r>
        <w:rPr>
          <w:rFonts w:ascii="楷体" w:eastAsia="楷体" w:hAnsi="楷体" w:cs="楷体" w:hint="eastAsia"/>
          <w:color w:val="000000"/>
          <w:sz w:val="32"/>
        </w:rPr>
        <w:lastRenderedPageBreak/>
        <w:t xml:space="preserve">   </w:t>
      </w:r>
      <w:r>
        <w:rPr>
          <w:rFonts w:ascii="楷体_GB2312" w:eastAsia="楷体_GB2312" w:hAnsi="楷体" w:cs="楷体" w:hint="eastAsia"/>
          <w:b/>
          <w:color w:val="000000"/>
          <w:sz w:val="32"/>
        </w:rPr>
        <w:t xml:space="preserve"> 3、比上年增减情况</w:t>
      </w:r>
    </w:p>
    <w:p w:rsidR="00A03340" w:rsidRDefault="007A3B8D">
      <w:pPr>
        <w:rPr>
          <w:rFonts w:ascii="仿宋_GB2312" w:eastAsia="仿宋_GB2312"/>
          <w:sz w:val="32"/>
          <w:szCs w:val="32"/>
        </w:rPr>
      </w:pPr>
      <w:r>
        <w:rPr>
          <w:rFonts w:hint="eastAsia"/>
          <w:color w:val="000000"/>
          <w:sz w:val="32"/>
        </w:rPr>
        <w:t xml:space="preserve">   </w:t>
      </w:r>
      <w:r>
        <w:rPr>
          <w:rFonts w:ascii="仿宋_GB2312" w:eastAsia="仿宋_GB2312" w:hint="eastAsia"/>
          <w:sz w:val="32"/>
          <w:szCs w:val="32"/>
        </w:rPr>
        <w:t xml:space="preserve"> 2022年预算支出安排1090.88万元，较2021年预算减少130.78万元，其中：基本支出减少52.76万元，主要为人员经费支出减少44万元及日常公用经费支出减少8.76万元；项目支出减少78.02万元，主要为离休医药费项目安排资金减少。</w:t>
      </w:r>
    </w:p>
    <w:p w:rsidR="00A03340" w:rsidRDefault="007A3B8D">
      <w:pPr>
        <w:rPr>
          <w:rFonts w:ascii="黑体" w:eastAsia="黑体" w:hAnsi="黑体"/>
          <w:color w:val="000000"/>
          <w:sz w:val="32"/>
        </w:rPr>
      </w:pPr>
      <w:r>
        <w:rPr>
          <w:rFonts w:ascii="黑体" w:eastAsia="黑体" w:hAnsi="黑体" w:hint="eastAsia"/>
          <w:color w:val="000000"/>
          <w:sz w:val="32"/>
        </w:rPr>
        <w:t xml:space="preserve">    </w:t>
      </w:r>
      <w:r>
        <w:rPr>
          <w:rFonts w:ascii="黑体" w:eastAsia="黑体" w:hAnsi="黑体"/>
          <w:color w:val="000000"/>
          <w:sz w:val="32"/>
        </w:rPr>
        <w:t>三、机关运行经费安排情况</w:t>
      </w:r>
    </w:p>
    <w:p w:rsidR="00A03340" w:rsidRDefault="007A3B8D">
      <w:pPr>
        <w:ind w:firstLine="355"/>
        <w:rPr>
          <w:rFonts w:ascii="仿宋" w:eastAsia="仿宋" w:hAnsi="仿宋"/>
          <w:szCs w:val="32"/>
        </w:rPr>
      </w:pPr>
      <w:r>
        <w:rPr>
          <w:rFonts w:ascii="FZFangSong-Z02" w:hAnsi="FZFangSong-Z02" w:hint="eastAsia"/>
          <w:color w:val="000000"/>
          <w:sz w:val="32"/>
        </w:rPr>
        <w:t xml:space="preserve">   </w:t>
      </w:r>
      <w:r>
        <w:rPr>
          <w:rFonts w:ascii="仿宋_GB2312" w:eastAsia="仿宋_GB2312" w:hint="eastAsia"/>
          <w:sz w:val="32"/>
          <w:szCs w:val="32"/>
        </w:rPr>
        <w:t>机关运行经费共计安排</w:t>
      </w:r>
      <w:r>
        <w:rPr>
          <w:rFonts w:ascii="仿宋_GB2312" w:eastAsia="仿宋_GB2312" w:hint="eastAsia"/>
          <w:sz w:val="32"/>
          <w:szCs w:val="32"/>
          <w:lang w:eastAsia="zh-CN"/>
        </w:rPr>
        <w:t>52.1万元，主要用于：办公费11.66万元、水费0.13万元、电费0.64万元、邮电费2.64万元、办公取暖费6.43万元、差旅费1万元、公务用车运行维护费1.8万元、离退休干部经费1.39万元、公务交通补贴13.14万元、印刷费0.33万元、培训费2.17万元、公务接待费0.31万元、工会经费3.5万元、工会经费（代扣）2.33万元、福利费3.61万元、党组织活动经费0.57万元、网络运行维护费0.45万元。</w:t>
      </w:r>
    </w:p>
    <w:p w:rsidR="00A03340" w:rsidRDefault="007A3B8D">
      <w:pPr>
        <w:ind w:firstLine="640"/>
        <w:rPr>
          <w:rFonts w:ascii="黑体" w:eastAsia="黑体" w:hAnsi="黑体"/>
          <w:color w:val="000000"/>
          <w:sz w:val="32"/>
        </w:rPr>
      </w:pPr>
      <w:r>
        <w:rPr>
          <w:rFonts w:ascii="黑体" w:eastAsia="黑体" w:hAnsi="黑体"/>
          <w:color w:val="000000"/>
          <w:sz w:val="32"/>
        </w:rPr>
        <w:t>四、财政拨款“三公”经费预算情况及增减变化原因</w:t>
      </w:r>
    </w:p>
    <w:p w:rsidR="00A03340" w:rsidRDefault="007A3B8D">
      <w:pPr>
        <w:ind w:firstLine="640"/>
        <w:rPr>
          <w:rFonts w:ascii="仿宋_GB2312" w:eastAsia="仿宋_GB2312"/>
          <w:sz w:val="32"/>
          <w:szCs w:val="32"/>
        </w:rPr>
      </w:pPr>
      <w:r>
        <w:rPr>
          <w:rFonts w:ascii="仿宋_GB2312" w:eastAsia="仿宋_GB2312" w:hint="eastAsia"/>
          <w:sz w:val="32"/>
          <w:szCs w:val="32"/>
        </w:rPr>
        <w:t>2022年，我</w:t>
      </w:r>
      <w:r>
        <w:rPr>
          <w:rFonts w:ascii="仿宋_GB2312" w:eastAsia="仿宋_GB2312" w:hint="eastAsia"/>
          <w:sz w:val="32"/>
          <w:szCs w:val="32"/>
          <w:lang w:eastAsia="zh-CN"/>
        </w:rPr>
        <w:t>单位</w:t>
      </w:r>
      <w:r>
        <w:rPr>
          <w:rFonts w:ascii="仿宋_GB2312" w:eastAsia="仿宋_GB2312" w:hint="eastAsia"/>
          <w:sz w:val="32"/>
          <w:szCs w:val="32"/>
        </w:rPr>
        <w:t>财政拨款“三公”经费预算安排11.31万元，其中因公出国（境）费0万元；公务用车购置及运维费11万元（其中：公务用车购置费为0万元，公务用车运行费11万元)；公务接待费0.31万元。较去年减少0.03万元，其中：公务接待费减少0.03万元，主要</w:t>
      </w:r>
      <w:r>
        <w:rPr>
          <w:rFonts w:ascii="仿宋_GB2312" w:eastAsia="仿宋_GB2312" w:hint="eastAsia"/>
          <w:sz w:val="32"/>
          <w:szCs w:val="32"/>
          <w:lang w:eastAsia="zh-CN"/>
        </w:rPr>
        <w:t>原因</w:t>
      </w:r>
      <w:r>
        <w:rPr>
          <w:rFonts w:ascii="仿宋_GB2312" w:eastAsia="仿宋_GB2312" w:hint="eastAsia"/>
          <w:sz w:val="32"/>
          <w:szCs w:val="32"/>
        </w:rPr>
        <w:t>是人员减少。</w:t>
      </w:r>
    </w:p>
    <w:p w:rsidR="00A03340" w:rsidRDefault="007A3B8D">
      <w:pPr>
        <w:ind w:firstLineChars="200" w:firstLine="640"/>
        <w:rPr>
          <w:rFonts w:ascii="黑体" w:eastAsia="黑体" w:hAnsi="黑体"/>
          <w:color w:val="000000"/>
          <w:sz w:val="32"/>
        </w:rPr>
      </w:pPr>
      <w:r>
        <w:rPr>
          <w:rFonts w:ascii="黑体" w:eastAsia="黑体" w:hAnsi="黑体"/>
          <w:color w:val="000000"/>
          <w:sz w:val="32"/>
        </w:rPr>
        <w:t>五、预算绩效信息</w:t>
      </w:r>
    </w:p>
    <w:p w:rsidR="00A03340" w:rsidRDefault="007A3B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楷体_GB2312" w:hAnsi="楷体_GB2312"/>
          <w:color w:val="000000"/>
          <w:sz w:val="32"/>
        </w:rPr>
      </w:pPr>
      <w:r>
        <w:rPr>
          <w:rFonts w:ascii="楷体" w:eastAsia="楷体" w:hAnsi="楷体" w:cs="楷体" w:hint="eastAsia"/>
          <w:color w:val="000000"/>
          <w:sz w:val="32"/>
        </w:rPr>
        <w:t xml:space="preserve">    </w:t>
      </w:r>
      <w:r>
        <w:rPr>
          <w:rFonts w:ascii="楷体_GB2312" w:eastAsia="楷体_GB2312" w:hint="eastAsia"/>
          <w:b/>
          <w:sz w:val="32"/>
          <w:szCs w:val="32"/>
        </w:rPr>
        <w:t>总体绩效目标：</w:t>
      </w:r>
      <w:r>
        <w:rPr>
          <w:rFonts w:ascii="楷体_GB2312" w:hAnsi="楷体_GB2312" w:hint="eastAsia"/>
          <w:color w:val="000000"/>
          <w:sz w:val="32"/>
        </w:rPr>
        <w:t xml:space="preserve"> </w:t>
      </w:r>
    </w:p>
    <w:p w:rsidR="00A03340" w:rsidRDefault="007A3B8D">
      <w:pPr>
        <w:spacing w:before="10" w:after="10"/>
        <w:ind w:firstLine="560"/>
        <w:outlineLvl w:val="1"/>
        <w:rPr>
          <w:rFonts w:ascii="仿宋_GB2312" w:eastAsia="仿宋_GB2312"/>
          <w:sz w:val="32"/>
          <w:szCs w:val="32"/>
        </w:rPr>
      </w:pPr>
      <w:bookmarkStart w:id="2" w:name="_Toc_2_2_0000000001"/>
      <w:r>
        <w:rPr>
          <w:rFonts w:ascii="仿宋_GB2312" w:eastAsia="仿宋_GB2312"/>
          <w:sz w:val="32"/>
          <w:szCs w:val="32"/>
        </w:rPr>
        <w:t>一、总体绩效目标</w:t>
      </w:r>
      <w:bookmarkEnd w:id="2"/>
    </w:p>
    <w:p w:rsidR="00A03340" w:rsidRDefault="007A3B8D">
      <w:pPr>
        <w:pStyle w:val="-3"/>
        <w:rPr>
          <w:rFonts w:ascii="仿宋_GB2312" w:eastAsia="仿宋_GB2312" w:hAnsi="Calibri"/>
          <w:kern w:val="2"/>
          <w:sz w:val="32"/>
          <w:szCs w:val="32"/>
          <w:lang w:eastAsia="zh-CN"/>
        </w:rPr>
      </w:pPr>
      <w:r>
        <w:rPr>
          <w:rFonts w:ascii="仿宋_GB2312" w:eastAsia="仿宋_GB2312" w:hAnsi="Calibri"/>
          <w:kern w:val="2"/>
          <w:sz w:val="32"/>
          <w:szCs w:val="32"/>
          <w:lang w:eastAsia="zh-CN"/>
        </w:rPr>
        <w:t>中共秦皇岛市山海关区委组织部本级年度发展规划目标</w:t>
      </w:r>
    </w:p>
    <w:p w:rsidR="00A03340" w:rsidRDefault="007A3B8D">
      <w:pPr>
        <w:pStyle w:val="-3"/>
        <w:rPr>
          <w:rFonts w:ascii="仿宋_GB2312" w:eastAsia="仿宋_GB2312" w:hAnsi="Calibri"/>
          <w:kern w:val="2"/>
          <w:sz w:val="32"/>
          <w:szCs w:val="32"/>
          <w:lang w:eastAsia="zh-CN"/>
        </w:rPr>
      </w:pPr>
      <w:r>
        <w:rPr>
          <w:rFonts w:ascii="仿宋_GB2312" w:eastAsia="仿宋_GB2312" w:hAnsi="Calibri"/>
          <w:kern w:val="2"/>
          <w:sz w:val="32"/>
          <w:szCs w:val="32"/>
          <w:lang w:eastAsia="zh-CN"/>
        </w:rPr>
        <w:t>山海关区委组织部将深入学习党的十九大精神，扎实开展</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不忘初心、牢记使命</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学习教育更加紧密地团结在以习近平同志为核心的党中央周围，认真践行新时代党的组织路线，为山海关区的</w:t>
      </w:r>
      <w:r>
        <w:rPr>
          <w:rFonts w:ascii="仿宋_GB2312" w:eastAsia="仿宋_GB2312" w:hAnsi="Calibri"/>
          <w:kern w:val="2"/>
          <w:sz w:val="32"/>
          <w:szCs w:val="32"/>
          <w:lang w:eastAsia="zh-CN"/>
        </w:rPr>
        <w:lastRenderedPageBreak/>
        <w:t>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确把握正确改革方向，坚持新时期好干部标准，坚持</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三坚持三重用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，突出市委</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凭业绩用干部，为工作选干部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323</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典型培养计划，充分发挥典型的辐射示范作用，营造学比赶超的浓厚氛围，展示全区基层党建工作成效，塑造基层党建工作品牌。五是在完善机制、人才培养上有新突破。将学习贯彻党的十九大精神作为加强人才工作的科学引领，坚持党管人才原则，进一步完善人才工作联席会议制度，强化上下联动、整体推进的人才工作机制。</w:t>
      </w:r>
    </w:p>
    <w:p w:rsidR="00A03340" w:rsidRDefault="007A3B8D">
      <w:pPr>
        <w:spacing w:before="10" w:after="10"/>
        <w:ind w:firstLine="560"/>
        <w:outlineLvl w:val="1"/>
        <w:rPr>
          <w:rFonts w:ascii="仿宋_GB2312" w:eastAsia="仿宋_GB2312"/>
          <w:sz w:val="32"/>
          <w:szCs w:val="32"/>
        </w:rPr>
      </w:pPr>
      <w:bookmarkStart w:id="3" w:name="_Toc_2_2_0000000002"/>
      <w:r>
        <w:rPr>
          <w:rFonts w:ascii="仿宋_GB2312" w:eastAsia="仿宋_GB2312"/>
          <w:sz w:val="32"/>
          <w:szCs w:val="32"/>
        </w:rPr>
        <w:t>二、分项绩效目标</w:t>
      </w:r>
      <w:bookmarkEnd w:id="3"/>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中共秦皇岛市山海关区委组织部本级职责分类绩效目标情况说明</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一、党员和党组织建设</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lastRenderedPageBreak/>
        <w:t>主要职责：负责全区党组织建设；负责区委基层组织建设联系会议党的牵头抓总工作；研究和提出党内生活制度建设的意见；协调、规划和指导全区党员教育工作；主管党员的管理和发展工作；负责组织史征编工作。</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绩效目标：加强党组织建设,不断提高执政能力和领导水平；加强党员队伍建设，提高党员素质；加强基层党组织建设；加强党员管理,不断提高党员队伍的素质；全区党员电教工作。</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绩效指标：专题学习教育实践活动和</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解放思想</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w:t>
      </w:r>
      <w:r>
        <w:rPr>
          <w:rFonts w:ascii="仿宋_GB2312" w:eastAsia="仿宋_GB2312" w:hAnsi="Calibri" w:hint="eastAsia"/>
          <w:kern w:val="2"/>
          <w:sz w:val="32"/>
          <w:szCs w:val="32"/>
          <w:lang w:eastAsia="zh-CN"/>
        </w:rPr>
        <w:t>部门</w:t>
      </w:r>
      <w:r>
        <w:rPr>
          <w:rFonts w:ascii="仿宋_GB2312" w:eastAsia="仿宋_GB2312" w:hAnsi="Calibri"/>
          <w:kern w:val="2"/>
          <w:sz w:val="32"/>
          <w:szCs w:val="32"/>
          <w:lang w:eastAsia="zh-CN"/>
        </w:rPr>
        <w:t>培训工作完成率；素质工程培训完成率；基层党员教育培训完成率；党建工作先进经验的宣传覆盖率；现代远程教育课时量完成率；电教片的购置、翻录和发行工作及电教设备的维护和保管工作完成率。</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绩效标准：90%以上的为优； 80%-90%的为良； 70%-80%的为中； 70%以下的为差。</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二、干部管理</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主要职责：负责区委管理干部及全区干部队伍管理、干部培养选拔、干部调配、交流和安置对区委管理领导班子和领导干部的考核工作，以及全区干部考核工作的宏观指导和督导检查；指导</w:t>
      </w:r>
      <w:r>
        <w:rPr>
          <w:rFonts w:ascii="仿宋_GB2312" w:eastAsia="仿宋_GB2312" w:hAnsi="Calibri"/>
          <w:kern w:val="2"/>
          <w:sz w:val="32"/>
          <w:szCs w:val="32"/>
          <w:lang w:eastAsia="zh-CN"/>
        </w:rPr>
        <w:lastRenderedPageBreak/>
        <w:t>领导班子的思想作风建设；负责对全区组织中共秦皇岛市山海关区委组织部本级干部监督工作的综合、协调和宏观指导。</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部的日常考核和</w:t>
      </w:r>
      <w:r>
        <w:rPr>
          <w:rFonts w:ascii="仿宋_GB2312" w:eastAsia="仿宋_GB2312" w:hAnsi="Calibri"/>
          <w:kern w:val="2"/>
          <w:sz w:val="32"/>
          <w:szCs w:val="32"/>
          <w:lang w:eastAsia="zh-CN"/>
        </w:rPr>
        <w:lastRenderedPageBreak/>
        <w:t>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w:t>
      </w:r>
      <w:r>
        <w:rPr>
          <w:rFonts w:ascii="仿宋_GB2312" w:eastAsia="仿宋_GB2312" w:hAnsi="Calibri" w:hint="eastAsia"/>
          <w:kern w:val="2"/>
          <w:sz w:val="32"/>
          <w:szCs w:val="32"/>
          <w:lang w:eastAsia="zh-CN"/>
        </w:rPr>
        <w:t>部门</w:t>
      </w:r>
      <w:r>
        <w:rPr>
          <w:rFonts w:ascii="仿宋_GB2312" w:eastAsia="仿宋_GB2312" w:hAnsi="Calibri"/>
          <w:kern w:val="2"/>
          <w:sz w:val="32"/>
          <w:szCs w:val="32"/>
          <w:lang w:eastAsia="zh-CN"/>
        </w:rPr>
        <w:t>培训工作完成率；干部培训完成率。</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绩效标准：90%以上的为优； 80%-90%的为良； 70%-80%的为中； 70%以下的为差。</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三、人才工作及人才队伍建设</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主要职责：负责全区人才工作的综合协调、检查指导，负责区管优秀人才的选拔管理；负责区级优秀人才、人才工作先进单位及先进个人的评比表彰工作；负责人才工作的信息反馈工作；负</w:t>
      </w:r>
      <w:r>
        <w:rPr>
          <w:rFonts w:ascii="仿宋_GB2312" w:eastAsia="仿宋_GB2312" w:hAnsi="Calibri"/>
          <w:kern w:val="2"/>
          <w:sz w:val="32"/>
          <w:szCs w:val="32"/>
          <w:lang w:eastAsia="zh-CN"/>
        </w:rPr>
        <w:lastRenderedPageBreak/>
        <w:t>责全区人才信息库工作；会同有关</w:t>
      </w:r>
      <w:r>
        <w:rPr>
          <w:rFonts w:ascii="仿宋_GB2312" w:eastAsia="仿宋_GB2312" w:hAnsi="Calibri" w:hint="eastAsia"/>
          <w:kern w:val="2"/>
          <w:sz w:val="32"/>
          <w:szCs w:val="32"/>
          <w:lang w:eastAsia="zh-CN"/>
        </w:rPr>
        <w:t>部门</w:t>
      </w:r>
      <w:r>
        <w:rPr>
          <w:rFonts w:ascii="仿宋_GB2312" w:eastAsia="仿宋_GB2312" w:hAnsi="Calibri"/>
          <w:kern w:val="2"/>
          <w:sz w:val="32"/>
          <w:szCs w:val="32"/>
          <w:lang w:eastAsia="zh-CN"/>
        </w:rPr>
        <w:t>做好优秀专家、享受政府特贴人员、省市有突出贡献的中青年专家、市级优秀人才的推荐工作。</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职责目标：加强高层次人才队伍建设，建立完善全区高层次人才队伍信息库；评选区管优秀人才队伍，并给予生活保障；加强重点人才工程建设、建立专业门类齐全的全区高层次专家人才队伍。</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绩效目标：加强高层次人才队伍建设，建立完善全区高层次人才队伍信息库；评选第二批区管</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五类</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优秀人才；加强重点人才工程建设，促进经济发展。</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绩效指标：第二批</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五类</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优秀人才选拔完成率；人才引进量；全区重点人才工程进度管理规范度；行政后勤保障率；车辆保障率。</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绩效标准：90%以上的为优； 80%-90%的为良； 70%-80%的为中； 70%以下的为差。</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四、组织事务管理</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主要职责：负责做好部机关文秘、信访、会议等工作的计划安排和管理；负责机关自身建设；负责新闻工作网宣与舆情监控、处置；组织系统信息化建设；负责指导全区组织系统的调研工作。</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职责目标：做好部机关文秘、信访、会议等工作的计划安排和管理；做到新闻工作网宣与舆情监控到位、处置及时；信息系统运行无障碍。</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绩效目标：组织、指导、协调全区组织系统互联网宣传工作；保障机关工作正常高效运转。组织、指导、协调全区组织系统互联网宣传工作；保障机关工作正常高效运转。组织党建信息上报</w:t>
      </w:r>
      <w:r>
        <w:rPr>
          <w:rFonts w:ascii="仿宋_GB2312" w:eastAsia="仿宋_GB2312" w:hAnsi="Calibri"/>
          <w:kern w:val="2"/>
          <w:sz w:val="32"/>
          <w:szCs w:val="32"/>
          <w:lang w:eastAsia="zh-CN"/>
        </w:rPr>
        <w:lastRenderedPageBreak/>
        <w:t>工作；完成机关自身建设任务；高质高效完成年度各项工作；做好后勤保障工作，确保机关高效运转。</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绩效指标：组织系统互联网建设率；大组工网安全运行率；组织党建信息上报的数量；机关自身建设任务完成率；机关工作正常高效运转率；做好后勤保障工作，确保机关高效运转。</w:t>
      </w:r>
    </w:p>
    <w:p w:rsidR="00A03340" w:rsidRDefault="007A3B8D">
      <w:pPr>
        <w:pStyle w:val="-4"/>
        <w:rPr>
          <w:rFonts w:ascii="仿宋_GB2312" w:eastAsia="仿宋_GB2312" w:hAnsi="Calibri"/>
          <w:kern w:val="2"/>
          <w:sz w:val="32"/>
          <w:szCs w:val="32"/>
          <w:lang w:eastAsia="zh-CN"/>
        </w:rPr>
      </w:pPr>
      <w:r>
        <w:rPr>
          <w:rFonts w:ascii="仿宋_GB2312" w:eastAsia="仿宋_GB2312" w:hAnsi="Calibri"/>
          <w:kern w:val="2"/>
          <w:sz w:val="32"/>
          <w:szCs w:val="32"/>
          <w:lang w:eastAsia="zh-CN"/>
        </w:rPr>
        <w:t>绩效标准：90%以上的为优； 80%-90%的为良； 70%-80%的为中； 70%以下的为差。5篇为优；4篇为良；3篇为中；1篇为差。</w:t>
      </w:r>
    </w:p>
    <w:p w:rsidR="00A03340" w:rsidRDefault="007A3B8D">
      <w:pPr>
        <w:spacing w:before="10" w:after="10"/>
        <w:ind w:firstLine="560"/>
        <w:outlineLvl w:val="1"/>
        <w:rPr>
          <w:rFonts w:ascii="仿宋_GB2312" w:eastAsia="仿宋_GB2312"/>
          <w:sz w:val="32"/>
          <w:szCs w:val="32"/>
        </w:rPr>
      </w:pPr>
      <w:bookmarkStart w:id="4" w:name="_Toc_2_2_0000000003"/>
      <w:r>
        <w:rPr>
          <w:rFonts w:ascii="仿宋_GB2312" w:eastAsia="仿宋_GB2312"/>
          <w:sz w:val="32"/>
          <w:szCs w:val="32"/>
        </w:rPr>
        <w:t>三、工作保障措施</w:t>
      </w:r>
      <w:bookmarkEnd w:id="4"/>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中共秦皇岛市山海关区委组织部实现本年度发展规划目标的保障措施</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一、坚持高站位加强思想政治建设，党员干部素质进一步提升</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坚持把干部培训作为提高党的执政能力和推进全区经济社会发展的基础性工作，通过实施</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三项工程</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不断提升干部培训工作科学化、规范化和实效化水平。一是提升思想素质水平，着力推进干部培训</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理论武装</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工程。以习近平新时代中国特色社会主义思想为指导，利用河北干部网络学院，开设学习党的十九大精神等专题网班7期，全面提升了干部用党的十九大精神武装头脑、指导实</w:t>
      </w:r>
      <w:r>
        <w:rPr>
          <w:rFonts w:ascii="仿宋_GB2312" w:eastAsia="仿宋_GB2312" w:hAnsi="Calibri"/>
          <w:kern w:val="2"/>
          <w:sz w:val="32"/>
          <w:szCs w:val="32"/>
          <w:lang w:eastAsia="zh-CN"/>
        </w:rPr>
        <w:lastRenderedPageBreak/>
        <w:t>践的能力和法治思维、法制观念。全年共完成省市级调训28批次，涉及县级领导干部37人次，科级干部16人次。二是突出重点明确导向，着力推进干部培训</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能力提升</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工程。开展</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加强平台培育，提升双创水平</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互联网+</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背景下的大数据应用技术</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及城市建设和旅游产业发展干部精准化培训班3期，重点落实48篇课题研究报告，提出的167条建议，其中关于古城繁荣发展、旅游基础设施打造等方面具体举措已由相关单位进行落实。组织开展新任职农村党组织书记培训班，突出深化农村信任村党组织干部思想认识，不断提升服务发展等各方面本领。三是探索务实有效途径，着力推进干部培训</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创新发展</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工程。在全区年轻干部中探索建立</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六式一定</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培育选拔新机制，按照聚焦式制定方案、组合式筛选学员、答题式参加培训、推介式考核选拔、提案式转化成果、跟进式培养管理、定岗位加大选任的方式，打通干部培育、选拔、管理、使用完整链条，形成源头培养、跟踪培养、全程培养的素质培养体系。通过召开推介会，一批具有思想性、创新意识的优秀年轻干部脱颖而出，推荐给干部管理</w:t>
      </w:r>
      <w:r>
        <w:rPr>
          <w:rFonts w:ascii="仿宋_GB2312" w:eastAsia="仿宋_GB2312" w:hAnsi="Calibri" w:hint="eastAsia"/>
          <w:kern w:val="2"/>
          <w:sz w:val="32"/>
          <w:szCs w:val="32"/>
          <w:lang w:eastAsia="zh-CN"/>
        </w:rPr>
        <w:t>部门</w:t>
      </w:r>
      <w:r>
        <w:rPr>
          <w:rFonts w:ascii="仿宋_GB2312" w:eastAsia="仿宋_GB2312" w:hAnsi="Calibri"/>
          <w:kern w:val="2"/>
          <w:sz w:val="32"/>
          <w:szCs w:val="32"/>
          <w:lang w:eastAsia="zh-CN"/>
        </w:rPr>
        <w:t>进行深入考察研判，21名优秀年轻干部已被区委提拔使用。</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二、坚持高标准抓好干部选育工作，干部队伍建设进一步深化</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不断探索干部选拔任用工作新途径，扩大干部工作中的民主，建立和完善干部工作制度，为区委干部选拔任用工作提供了准确依据和有力保障。一是以省委巡视整改暨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一问责八清理</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回头看为切入点，从严规范干部选任工作。建立健全长效机制，不断深化巩固巡察整改成果，年内涉及巡视整改调整干部24人，健全完善干部选任机制3项，积极探索干部管理工作机制2项，顺利通过省委巡视整改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一问责八清理</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回头看评估验收。二是以年轻干部培养为着力点，不断强化干部队</w:t>
      </w:r>
      <w:r>
        <w:rPr>
          <w:rFonts w:ascii="仿宋_GB2312" w:eastAsia="仿宋_GB2312" w:hAnsi="Calibri"/>
          <w:kern w:val="2"/>
          <w:sz w:val="32"/>
          <w:szCs w:val="32"/>
          <w:lang w:eastAsia="zh-CN"/>
        </w:rPr>
        <w:lastRenderedPageBreak/>
        <w:t>伍建设。坚持选调生的源头培养，把今年招录的6名选调生分配到乡镇工作锻炼。持续推进</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三提名一推荐两考察</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的后备干部集中遴选工作，不断优化队伍知识结构和专业结构，切实建强后备干部人才库。推选出2名副县级、4名正科级优秀年轻干部，为市委及时发现储备优秀年轻干部提供人才支持。先后抽调40余名优秀年干部参与创建文明城市、创建卫生城市、村</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两委</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换届、佳龙项目、古城取暖改造等工作中，进一步拓宽干部视野，丰富成长阅历。三是以干部工作精细化为立足点，扎实管理干部日常工作。创新开展专人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1+1</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档案培训，即</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理论学习+改版实践操作</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，切实提高查档审档能力，对区委组织部管理的700余卷干部人事档案系统梳理。持续推行公务员登记、事业编制干部转正、公务员职务职级并行、公务交通补贴政策的实施。</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三、坚持高要求创新干部选贤任能，监督考核能力进一步完善</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严格执行《干部任用条例》和干部选拔任用工作四项监督制度等法规规定，突出重点，创新举措，不断完善干部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考、管</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结合机制，激发干部干事创业热情。一是以考促干，切实发挥考核工作导向作用。组织区管领导班子和领导干部考核工作及全区党群系统公务员、事业单位工作人员年度考核，对全区96个科级单位、476名科级干部进行了综合考核，对考核优秀的34名公务员、事业单位工作人员进行了表彰。建立完善考核结果与干部使用管理全程对接、全面结合制度，建立考核结果入库建档、沟通衔接和信息资源共享等制度。研究修改《区管领导班子和领导干部年度综合考核评价办法（试行）》，提高了考核评价的客观性和公正性。二是从严治吏，着力推动干部监管常态化。探索建立了</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考察反馈</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制度，在干部考察结束后，就考察对象存在的问题及时向其所在单位及本人反馈，督促其及时纠正。完善党员和国家公职人员因私出国（境）证照集中管理制</w:t>
      </w:r>
      <w:r>
        <w:rPr>
          <w:rFonts w:ascii="仿宋_GB2312" w:eastAsia="仿宋_GB2312" w:hAnsi="Calibri"/>
          <w:kern w:val="2"/>
          <w:sz w:val="32"/>
          <w:szCs w:val="32"/>
          <w:lang w:eastAsia="zh-CN"/>
        </w:rPr>
        <w:lastRenderedPageBreak/>
        <w:t>度，确保登记备案工作在全区全覆盖，全年共审批因私出国（境）领导干部15人。加强配偶已移居国（境）外国家工作人员任职岗位管理，对全区配偶已移居国（境）外的科级干部进行全面摸底。制定我区组织系统及区第二专项小组专项整治工作整改方案，组织整改落实，确保中央巡视反馈问题整改到位。完善</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新调整干部廉政培训制度</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，坚持利用党员干部主体培训班、干部廉政法规考试等渠道，开展任前廉政教育，将干部监督</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关口</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前移，事先预防，防止带</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病</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上岗。</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四、坚持高质量打造基层党建堡垒，基层党组织建设进一步巩固</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坚持抓规范、强组织、激活力、重实效，固本强基、统筹结合、创新载体，不断提升全区基层党建工作整体水平。一是抓好村（社区）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两委</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换届，全面加强农村、社区基层组织建设。圆满完成村（社区）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两委</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换届工作，全区村和社区书记年龄、学历、</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一人兼</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比例创历史新高，50周岁以下67人占比70%，高中以上学历84人占88%，</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一人兼</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89个村占比93%；社区书记50岁以下14人占比93.3%，高中以上学历15人占100%、</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一人兼</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15个社区占比100%。96个村全部建立了健全村务监督委员会，并进一步完善了共青团、妇联等配套组织建设。大力开展</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夺旗争先</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活动，明确</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五有一好</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打造标准，全区共打造</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农村红旗党支部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10个。在戴河古城培训基地和区委党校举办了3期村党组织书记培训班，进一步提高了村党组织书记作为乡村振兴</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火车头</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领头雁</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的素质能力。重点围绕理顺社区治理权责清单、规范社区服务事项等内容，在全区4个街道、5个社区开展试点，促进全区城乡社区治理体系和治理能力现代化。积极推进</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一居一品</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社区建设，已打造出西河社区、东城社区、服远社区等高标准党建精品示范社区。二是着力强化教育管理举措，全面提升基层党建规范化水平。制定《山海关区基层党建规范化、标准化、精细化管理细则（试</w:t>
      </w:r>
      <w:r>
        <w:rPr>
          <w:rFonts w:ascii="仿宋_GB2312" w:eastAsia="仿宋_GB2312" w:hAnsi="Calibri"/>
          <w:kern w:val="2"/>
          <w:sz w:val="32"/>
          <w:szCs w:val="32"/>
          <w:lang w:eastAsia="zh-CN"/>
        </w:rPr>
        <w:lastRenderedPageBreak/>
        <w:t>行）》，进一步加强基层党工委规范化、基层支部标准化、党员队伍精细化管理。结合</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我到基层讲党课</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活动，先后举办基层党务干部、非公企业和社会组织党组织书记等培训班，举办农村干部全员大轮训，进一步提高基层党员干部理论水平和工作能力。全区已建立党组织的非公企业157家，覆盖率达到92.35%；已建立党组织的社会组织65家，覆盖率达到97%，61个非公企业和社会组织党组织活动场所均已经达到</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六有</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标准。深入开展党员志愿服务和</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接力沈汝波，为民进社区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活动，将每个月第一个星期六作为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党员固定服务日</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，涌现出古城街道</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及时雨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、西关街道</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蒲公英</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等一大批志愿服务团队。不断深化内涵，科学指导，双拥工作呈现整体推进、持续发展的喜人局面。三是优化基层党建，全面激发基层党建新活力。打造</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基层党建信息化数据管理平台</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，进一步完善</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雄关旗帜</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基层党建管理系统，实现了对基层党组织党建工作运行情况的实时监督掌控和党建工作动态化精准管理。设置党建动态、党员信箱、党员加油站、支部之间、交流园地、积分管理、业余生活等20余项功能模块，形成了集数据管理、学习教育、互动交流、宣传展示、动态预警、便捷服务、激励约束、拓展应用于一体的</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八大平台</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，实现了</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智慧党建点对点，从严治党一对一</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，推动了党的一切工作到支部、到党员，有效提升组织生活规范化水平。截止目前，系统已覆盖全区367个支部，注册党员达到5200余人，推送发布各类资讯文章共计862篇，党支部上传</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三会一课</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等组织活动预警信息3294条，组织各类支部活动300余场次，党员撰写学习心得221篇，提出建设性意见建议173条，累计参与答题竞赛人数1900余人次，发布业余生活和志愿服务动态信息302篇。</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雄关旗帜</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基层党建手机管理系统的先进经验做法，先后被新华社内参、中国组织人事报、人民网、河北日报等多家中央、省、市媒体刊发，引起了较大社会影响。</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lastRenderedPageBreak/>
        <w:t>五、坚持高水平实施聚智引才工程，人才资源开发能力进一步拓展</w:t>
      </w:r>
    </w:p>
    <w:p w:rsidR="00A03340" w:rsidRDefault="007A3B8D">
      <w:pPr>
        <w:pStyle w:val="-5"/>
        <w:rPr>
          <w:rFonts w:ascii="仿宋_GB2312" w:eastAsia="仿宋_GB2312" w:hAnsi="Calibri"/>
          <w:kern w:val="2"/>
          <w:sz w:val="32"/>
          <w:szCs w:val="32"/>
          <w:lang w:eastAsia="zh-CN"/>
        </w:rPr>
      </w:pPr>
      <w:r>
        <w:rPr>
          <w:rFonts w:ascii="仿宋_GB2312" w:eastAsia="仿宋_GB2312" w:hAnsi="Calibri"/>
          <w:kern w:val="2"/>
          <w:sz w:val="32"/>
          <w:szCs w:val="32"/>
          <w:lang w:eastAsia="zh-CN"/>
        </w:rPr>
        <w:t>大力实施人才强区战略，不断创新人才工作机制，加大对各类人才的培育、选拔、引进和服务工作，为全区经济建设提供了强有力的人才保障。一是坚持党管人才原则，充分发挥牵头抓总作用。建立人才工作分析例会制度，加强各成员单位之间的联系，充分调动各单位、各</w:t>
      </w:r>
      <w:r>
        <w:rPr>
          <w:rFonts w:ascii="仿宋_GB2312" w:eastAsia="仿宋_GB2312" w:hAnsi="Calibri" w:hint="eastAsia"/>
          <w:kern w:val="2"/>
          <w:sz w:val="32"/>
          <w:szCs w:val="32"/>
          <w:lang w:eastAsia="zh-CN"/>
        </w:rPr>
        <w:t>部门</w:t>
      </w:r>
      <w:r>
        <w:rPr>
          <w:rFonts w:ascii="仿宋_GB2312" w:eastAsia="仿宋_GB2312" w:hAnsi="Calibri"/>
          <w:kern w:val="2"/>
          <w:sz w:val="32"/>
          <w:szCs w:val="32"/>
          <w:lang w:eastAsia="zh-CN"/>
        </w:rPr>
        <w:t>的主观能动性。明确本年度全区人才发展的工作思路、战略目标和主要任务。二是创新人才培养模式，提升人才队伍整体水平。实施</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凤还巢</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人才助力工程，优化环境培植</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还巢</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沃土，积极鼓励和扶持</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凤还巢</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人员创业就业。实施紧缺人才引进工程，引进医疗卫生系统急需专业技术人才4人，全区各中小学共交流教师52名，进一步优化专业人才队伍结构。实施乡土人才提升工程，组织召开培训班7期，培训农户1000余人次，同时组织农业产业专家入户指导24人次，带领农村实用技术人才赴绥中、青龙等地学习3期并成功组织召开大樱桃蜜蜂授粉与绿色防控技术观摩研讨会，进一步提高农民生产专业技能水平。三是搭好人才服务平台，强化人才服务发展成效。部署开展全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人才工作大调研、人才需求大摸底、人才难题大破解</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高层次专家信息统计</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和</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四大两特</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产业人才状况调研等活动。全面落实人才安居政策，按照全市统一部署，通过社会面广泛宣传、组织开展全面调研、点对点政策答疑等方式，累计调研6000余人。四是健全人才工作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挂帐督导。完</w:t>
      </w:r>
      <w:r>
        <w:rPr>
          <w:rFonts w:ascii="仿宋_GB2312" w:eastAsia="仿宋_GB2312" w:hAnsi="Calibri"/>
          <w:kern w:val="2"/>
          <w:sz w:val="32"/>
          <w:szCs w:val="32"/>
          <w:lang w:eastAsia="zh-CN"/>
        </w:rPr>
        <w:lastRenderedPageBreak/>
        <w:t>善人才工作反馈机制，有关人才工作的重要会议、重要活动和重要事项及时向区人才工作领导小组汇报；落实人才工作联络员制度，确保有专人负责做好本</w:t>
      </w:r>
      <w:r>
        <w:rPr>
          <w:rFonts w:ascii="仿宋_GB2312" w:eastAsia="仿宋_GB2312" w:hAnsi="Calibri" w:hint="eastAsia"/>
          <w:kern w:val="2"/>
          <w:sz w:val="32"/>
          <w:szCs w:val="32"/>
          <w:lang w:eastAsia="zh-CN"/>
        </w:rPr>
        <w:t>部门</w:t>
      </w:r>
      <w:r>
        <w:rPr>
          <w:rFonts w:ascii="仿宋_GB2312" w:eastAsia="仿宋_GB2312" w:hAnsi="Calibri"/>
          <w:kern w:val="2"/>
          <w:sz w:val="32"/>
          <w:szCs w:val="32"/>
          <w:lang w:eastAsia="zh-CN"/>
        </w:rPr>
        <w:t>本系统的人才工作。</w:t>
      </w:r>
    </w:p>
    <w:p w:rsidR="00A03340" w:rsidRDefault="007A3B8D">
      <w:pPr>
        <w:pStyle w:val="-5"/>
        <w:rPr>
          <w:rFonts w:ascii="仿宋_GB2312" w:eastAsia="仿宋_GB2312" w:hAnsi="Calibri"/>
          <w:kern w:val="2"/>
          <w:sz w:val="32"/>
          <w:szCs w:val="32"/>
          <w:lang w:eastAsia="zh-CN"/>
        </w:rPr>
      </w:pPr>
      <w:r>
        <w:rPr>
          <w:rFonts w:ascii="仿宋_GB2312" w:eastAsia="仿宋_GB2312" w:hAnsi="Calibri" w:hint="eastAsia"/>
          <w:kern w:val="2"/>
          <w:sz w:val="32"/>
          <w:szCs w:val="32"/>
          <w:lang w:eastAsia="zh-CN"/>
        </w:rPr>
        <w:t>进一</w:t>
      </w:r>
      <w:r>
        <w:rPr>
          <w:rFonts w:ascii="仿宋_GB2312" w:eastAsia="仿宋_GB2312" w:hAnsi="Calibri"/>
          <w:kern w:val="2"/>
          <w:sz w:val="32"/>
          <w:szCs w:val="32"/>
          <w:lang w:eastAsia="zh-CN"/>
        </w:rPr>
        <w:t>步完善了共青团、妇联等配套组织建设。大力开展</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夺旗争先</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活动，明确</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五有一好</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打造标准，全区共打造</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农村红旗党支部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10个。在戴河古城培训基地和区委党校举办了3期村党组织书记培训班，进一步提高了村党组织书记作为乡村振兴</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火车头</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领头雁</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的素质能力。重点围绕理顺社区治理权责清单、规范社区服务事项等内容，在全区4个街道、5个社区开展试点，促进全区城乡社区治理体系和治理能力现代化。积极推进</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一居一品</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社区建设，已打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我到基层讲党课</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活动，先后举办基层党务干部、非公企业和社会组织党组织书记等培训班，举办农村干部全员大轮训，进一步提高基层党员干部理论水平和工作能力。全区已建立党组织的非公企业157家，覆盖率达到92.35%；已建立党组织的社会组织65家，覆盖率达到97%，61个非公企业和社会组织党组织活动场所均已经达到</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六有</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标准。深入开展党员志愿服务和</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接力沈汝波，为民进社区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活动，将每个月第一个星期六作为</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党员固定服务日</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，涌现出古城街道</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及时雨</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、西关街道</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蒲公英</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等一大批志愿服务团队。不断深化内涵，科学指导，双拥工作呈现整体推进、持续发展的喜人局面。三是优化</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雄关旗帜</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基层党建管理系统，全面激发基层党建新活力。打造</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基层党建信息化数据管理平台</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，进一步完善</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雄关旗帜</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基层党建管理系统，实现了对基层党组织党建工作运行情况的实时监督掌控和党建工作</w:t>
      </w:r>
      <w:r>
        <w:rPr>
          <w:rFonts w:ascii="仿宋_GB2312" w:eastAsia="仿宋_GB2312" w:hAnsi="Calibri"/>
          <w:kern w:val="2"/>
          <w:sz w:val="32"/>
          <w:szCs w:val="32"/>
          <w:lang w:eastAsia="zh-CN"/>
        </w:rPr>
        <w:lastRenderedPageBreak/>
        <w:t>动态化精准管理。设置党建动态、党员信箱、党员加油站、支部之间、交流园地、积分管理、业余生活等20余项功能模块，形成了集数据管理、学习教育、互动交流、宣传展示、动态预警、便捷服务、激励约束、拓展应用于一体的</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八大平台</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，实现了</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智慧党建点对点，从严治党一对一</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，推动了党的一切工作到支部、到党员，有效提升组织生活规范化水平。截止目前，系统已覆盖全区367个支部，注册党员达到5200余人，推送发布各类资讯文章共计862篇，党支部上传</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三会一课</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等组织活动预警信息3294条，组织各类支部活动300余场次，党员撰写学习心得221篇，提出建设性意见建议173条，累计参与答题竞赛人数1900余人次，发布业余生活和志愿服务动态信息302篇。</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雄关旗帜</w:t>
      </w:r>
      <w:r>
        <w:rPr>
          <w:rFonts w:ascii="仿宋_GB2312" w:eastAsia="仿宋_GB2312" w:hAnsi="Calibri"/>
          <w:kern w:val="2"/>
          <w:sz w:val="32"/>
          <w:szCs w:val="32"/>
          <w:lang w:eastAsia="zh-CN"/>
        </w:rPr>
        <w:t>”——</w:t>
      </w:r>
      <w:r>
        <w:rPr>
          <w:rFonts w:ascii="仿宋_GB2312" w:eastAsia="仿宋_GB2312" w:hAnsi="Calibri"/>
          <w:kern w:val="2"/>
          <w:sz w:val="32"/>
          <w:szCs w:val="32"/>
          <w:lang w:eastAsia="zh-CN"/>
        </w:rPr>
        <w:t>基层党建手机管理系统的先进经验做法，先后被新华社内参、中国组织人事报、人民网、河北日报等多家中央、省、市媒体刊发，引起了较大社会影响。</w:t>
      </w:r>
    </w:p>
    <w:p w:rsidR="00A03340" w:rsidRDefault="00A03340">
      <w:pPr>
        <w:jc w:val="center"/>
        <w:rPr>
          <w:rFonts w:ascii="仿宋_GB2312" w:eastAsia="仿宋_GB2312"/>
          <w:sz w:val="32"/>
          <w:szCs w:val="32"/>
        </w:rPr>
        <w:sectPr w:rsidR="00A03340">
          <w:pgSz w:w="16840" w:h="11900" w:orient="landscape"/>
          <w:pgMar w:top="1304" w:right="1134" w:bottom="1304" w:left="1985" w:header="720" w:footer="720" w:gutter="0"/>
          <w:pgNumType w:start="1"/>
          <w:cols w:space="720"/>
        </w:sectPr>
      </w:pPr>
    </w:p>
    <w:p w:rsidR="00A03340" w:rsidRDefault="00A03340">
      <w:pPr>
        <w:pStyle w:val="-3"/>
        <w:rPr>
          <w:rFonts w:ascii="仿宋_GB2312" w:eastAsia="仿宋_GB2312" w:hAnsi="Calibri"/>
          <w:kern w:val="2"/>
          <w:sz w:val="32"/>
          <w:szCs w:val="32"/>
          <w:lang w:eastAsia="zh-CN"/>
        </w:rPr>
      </w:pPr>
    </w:p>
    <w:p w:rsidR="00A03340" w:rsidRDefault="007A3B8D">
      <w:pPr>
        <w:ind w:firstLineChars="196" w:firstLine="630"/>
        <w:rPr>
          <w:rFonts w:ascii="楷体_GB2312" w:eastAsia="楷体_GB2312" w:hAnsi="楷体" w:cs="楷体"/>
          <w:color w:val="FF0000"/>
          <w:sz w:val="32"/>
        </w:rPr>
      </w:pPr>
      <w:r>
        <w:rPr>
          <w:rFonts w:ascii="楷体_GB2312" w:eastAsia="楷体_GB2312" w:hint="eastAsia"/>
          <w:b/>
          <w:sz w:val="32"/>
          <w:szCs w:val="32"/>
        </w:rPr>
        <w:t>单位职责及工作活动绩效目标指标</w:t>
      </w:r>
      <w:r>
        <w:rPr>
          <w:rFonts w:ascii="楷体_GB2312" w:eastAsia="楷体_GB2312" w:hAnsi="楷体" w:cs="楷体" w:hint="eastAsia"/>
          <w:color w:val="000000"/>
          <w:sz w:val="32"/>
        </w:rPr>
        <w:t>：</w:t>
      </w:r>
      <w:bookmarkStart w:id="5" w:name="_Toc475348078"/>
      <w:r>
        <w:rPr>
          <w:rFonts w:ascii="楷体_GB2312" w:eastAsia="楷体_GB2312" w:hAnsi="楷体" w:cs="楷体" w:hint="eastAsia"/>
          <w:color w:val="FF0000"/>
          <w:sz w:val="32"/>
        </w:rPr>
        <w:t xml:space="preserve"> </w:t>
      </w:r>
    </w:p>
    <w:p w:rsidR="00A03340" w:rsidRDefault="007A3B8D">
      <w:pPr>
        <w:ind w:firstLine="560"/>
        <w:outlineLvl w:val="3"/>
      </w:pPr>
      <w:bookmarkStart w:id="6" w:name="_Toc_4_4_0000000004"/>
      <w:r>
        <w:rPr>
          <w:rFonts w:ascii="方正仿宋_GBK" w:eastAsia="方正仿宋_GBK" w:hAnsi="方正仿宋_GBK" w:cs="方正仿宋_GBK"/>
          <w:color w:val="000000"/>
          <w:sz w:val="28"/>
        </w:rPr>
        <w:t>1.车辆保险费绩效目标表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13"/>
        <w:gridCol w:w="1276"/>
        <w:gridCol w:w="1332"/>
        <w:gridCol w:w="1587"/>
        <w:gridCol w:w="1304"/>
        <w:gridCol w:w="1276"/>
        <w:gridCol w:w="1843"/>
      </w:tblGrid>
      <w:tr w:rsidR="00A03340">
        <w:trPr>
          <w:trHeight w:val="397"/>
          <w:jc w:val="center"/>
        </w:trPr>
        <w:tc>
          <w:tcPr>
            <w:tcW w:w="8688"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913"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13030322P003970100068</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车辆保险费</w:t>
            </w:r>
          </w:p>
        </w:tc>
      </w:tr>
      <w:tr w:rsidR="00A03340">
        <w:trPr>
          <w:trHeight w:val="369"/>
          <w:jc w:val="center"/>
        </w:trPr>
        <w:tc>
          <w:tcPr>
            <w:tcW w:w="1913"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1.20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1.20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913" w:type="dxa"/>
            <w:vMerge/>
          </w:tcPr>
          <w:p w:rsidR="00A03340" w:rsidRDefault="00A03340"/>
        </w:tc>
        <w:tc>
          <w:tcPr>
            <w:tcW w:w="8618" w:type="dxa"/>
            <w:gridSpan w:val="6"/>
            <w:vAlign w:val="center"/>
          </w:tcPr>
          <w:p w:rsidR="00A03340" w:rsidRDefault="007A3B8D">
            <w:pPr>
              <w:pStyle w:val="23"/>
            </w:pPr>
            <w:r>
              <w:t>车辆保险费</w:t>
            </w:r>
          </w:p>
        </w:tc>
      </w:tr>
      <w:tr w:rsidR="00A03340">
        <w:trPr>
          <w:trHeight w:val="369"/>
          <w:jc w:val="center"/>
        </w:trPr>
        <w:tc>
          <w:tcPr>
            <w:tcW w:w="1913"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913" w:type="dxa"/>
            <w:vMerge/>
          </w:tcPr>
          <w:p w:rsidR="00A03340" w:rsidRDefault="00A03340"/>
        </w:tc>
        <w:tc>
          <w:tcPr>
            <w:tcW w:w="2608" w:type="dxa"/>
            <w:gridSpan w:val="2"/>
            <w:vAlign w:val="center"/>
          </w:tcPr>
          <w:p w:rsidR="00A03340" w:rsidRDefault="00A03340">
            <w:pPr>
              <w:pStyle w:val="30"/>
            </w:pPr>
          </w:p>
        </w:tc>
        <w:tc>
          <w:tcPr>
            <w:tcW w:w="1587" w:type="dxa"/>
            <w:vAlign w:val="center"/>
          </w:tcPr>
          <w:p w:rsidR="00A03340" w:rsidRDefault="007A3B8D">
            <w:pPr>
              <w:pStyle w:val="30"/>
            </w:pPr>
            <w:r>
              <w:t>30%</w:t>
            </w:r>
          </w:p>
        </w:tc>
        <w:tc>
          <w:tcPr>
            <w:tcW w:w="1304" w:type="dxa"/>
            <w:vAlign w:val="center"/>
          </w:tcPr>
          <w:p w:rsidR="00A03340" w:rsidRDefault="007A3B8D">
            <w:pPr>
              <w:pStyle w:val="30"/>
            </w:pPr>
            <w:r>
              <w:t>60%</w:t>
            </w:r>
          </w:p>
        </w:tc>
        <w:tc>
          <w:tcPr>
            <w:tcW w:w="3119" w:type="dxa"/>
            <w:gridSpan w:val="2"/>
            <w:vAlign w:val="center"/>
          </w:tcPr>
          <w:p w:rsidR="00A03340" w:rsidRDefault="007A3B8D">
            <w:pPr>
              <w:pStyle w:val="30"/>
            </w:pPr>
            <w:r>
              <w:t>100%</w:t>
            </w:r>
          </w:p>
        </w:tc>
      </w:tr>
      <w:tr w:rsidR="00A03340">
        <w:trPr>
          <w:trHeight w:val="369"/>
          <w:jc w:val="center"/>
        </w:trPr>
        <w:tc>
          <w:tcPr>
            <w:tcW w:w="1913" w:type="dxa"/>
            <w:vAlign w:val="center"/>
          </w:tcPr>
          <w:p w:rsidR="00A03340" w:rsidRDefault="007A3B8D">
            <w:pPr>
              <w:pStyle w:val="10"/>
            </w:pPr>
            <w:r>
              <w:t>绩效目标</w:t>
            </w:r>
          </w:p>
        </w:tc>
        <w:tc>
          <w:tcPr>
            <w:tcW w:w="8618" w:type="dxa"/>
            <w:gridSpan w:val="6"/>
            <w:vAlign w:val="center"/>
          </w:tcPr>
          <w:p w:rsidR="00A03340" w:rsidRDefault="007A3B8D">
            <w:pPr>
              <w:pStyle w:val="23"/>
            </w:pPr>
            <w:r>
              <w:t>1.保障办公车辆正常运行</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4"/>
        <w:gridCol w:w="1276"/>
        <w:gridCol w:w="1332"/>
        <w:gridCol w:w="2891"/>
        <w:gridCol w:w="1276"/>
        <w:gridCol w:w="1843"/>
      </w:tblGrid>
      <w:tr w:rsidR="00A03340">
        <w:trPr>
          <w:trHeight w:val="397"/>
          <w:tblHeader/>
          <w:jc w:val="center"/>
        </w:trPr>
        <w:tc>
          <w:tcPr>
            <w:tcW w:w="1894"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894"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投保车辆数</w:t>
            </w:r>
          </w:p>
        </w:tc>
        <w:tc>
          <w:tcPr>
            <w:tcW w:w="2891" w:type="dxa"/>
            <w:vAlign w:val="center"/>
          </w:tcPr>
          <w:p w:rsidR="00A03340" w:rsidRDefault="007A3B8D">
            <w:pPr>
              <w:pStyle w:val="23"/>
            </w:pPr>
            <w:r>
              <w:t>确保投保车辆数量</w:t>
            </w:r>
          </w:p>
        </w:tc>
        <w:tc>
          <w:tcPr>
            <w:tcW w:w="1276" w:type="dxa"/>
            <w:vAlign w:val="center"/>
          </w:tcPr>
          <w:p w:rsidR="00A03340" w:rsidRDefault="007A3B8D">
            <w:pPr>
              <w:pStyle w:val="23"/>
            </w:pPr>
            <w:r>
              <w:t>≥90确保投保车辆数量</w:t>
            </w:r>
          </w:p>
        </w:tc>
        <w:tc>
          <w:tcPr>
            <w:tcW w:w="1843" w:type="dxa"/>
            <w:vAlign w:val="center"/>
          </w:tcPr>
          <w:p w:rsidR="00A03340" w:rsidRDefault="007A3B8D">
            <w:pPr>
              <w:pStyle w:val="23"/>
            </w:pPr>
            <w:r>
              <w:t>确保投保车辆数量</w:t>
            </w:r>
          </w:p>
        </w:tc>
      </w:tr>
      <w:tr w:rsidR="00A03340">
        <w:trPr>
          <w:trHeight w:val="369"/>
          <w:jc w:val="center"/>
        </w:trPr>
        <w:tc>
          <w:tcPr>
            <w:tcW w:w="1894"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保障紧急处置到位率</w:t>
            </w:r>
          </w:p>
        </w:tc>
        <w:tc>
          <w:tcPr>
            <w:tcW w:w="2891" w:type="dxa"/>
            <w:vAlign w:val="center"/>
          </w:tcPr>
          <w:p w:rsidR="00A03340" w:rsidRDefault="007A3B8D">
            <w:pPr>
              <w:pStyle w:val="23"/>
            </w:pPr>
            <w:r>
              <w:t>保障紧急处置到位率</w:t>
            </w:r>
          </w:p>
        </w:tc>
        <w:tc>
          <w:tcPr>
            <w:tcW w:w="1276" w:type="dxa"/>
            <w:vAlign w:val="center"/>
          </w:tcPr>
          <w:p w:rsidR="00A03340" w:rsidRDefault="007A3B8D">
            <w:pPr>
              <w:pStyle w:val="23"/>
            </w:pPr>
            <w:r>
              <w:t>≥90保障紧急处置到位率</w:t>
            </w:r>
          </w:p>
        </w:tc>
        <w:tc>
          <w:tcPr>
            <w:tcW w:w="1843" w:type="dxa"/>
            <w:vAlign w:val="center"/>
          </w:tcPr>
          <w:p w:rsidR="00A03340" w:rsidRDefault="007A3B8D">
            <w:pPr>
              <w:pStyle w:val="23"/>
            </w:pPr>
            <w:r>
              <w:t>保障紧急处置到位率</w:t>
            </w:r>
          </w:p>
        </w:tc>
      </w:tr>
      <w:tr w:rsidR="00A03340">
        <w:trPr>
          <w:trHeight w:val="369"/>
          <w:jc w:val="center"/>
        </w:trPr>
        <w:tc>
          <w:tcPr>
            <w:tcW w:w="1894"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及时投保率</w:t>
            </w:r>
          </w:p>
        </w:tc>
        <w:tc>
          <w:tcPr>
            <w:tcW w:w="2891" w:type="dxa"/>
            <w:vAlign w:val="center"/>
          </w:tcPr>
          <w:p w:rsidR="00A03340" w:rsidRDefault="007A3B8D">
            <w:pPr>
              <w:pStyle w:val="23"/>
            </w:pPr>
            <w:r>
              <w:t>及时投保率</w:t>
            </w:r>
          </w:p>
        </w:tc>
        <w:tc>
          <w:tcPr>
            <w:tcW w:w="1276" w:type="dxa"/>
            <w:vAlign w:val="center"/>
          </w:tcPr>
          <w:p w:rsidR="00A03340" w:rsidRDefault="007A3B8D">
            <w:pPr>
              <w:pStyle w:val="23"/>
            </w:pPr>
            <w:r>
              <w:t>≥90及时投保率</w:t>
            </w:r>
          </w:p>
        </w:tc>
        <w:tc>
          <w:tcPr>
            <w:tcW w:w="1843" w:type="dxa"/>
            <w:vAlign w:val="center"/>
          </w:tcPr>
          <w:p w:rsidR="00A03340" w:rsidRDefault="007A3B8D">
            <w:pPr>
              <w:pStyle w:val="23"/>
            </w:pPr>
            <w:r>
              <w:t>及时投保率</w:t>
            </w:r>
          </w:p>
        </w:tc>
      </w:tr>
      <w:tr w:rsidR="00A03340">
        <w:trPr>
          <w:trHeight w:val="369"/>
          <w:jc w:val="center"/>
        </w:trPr>
        <w:tc>
          <w:tcPr>
            <w:tcW w:w="1894"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投保完成率</w:t>
            </w:r>
          </w:p>
        </w:tc>
        <w:tc>
          <w:tcPr>
            <w:tcW w:w="2891" w:type="dxa"/>
            <w:vAlign w:val="center"/>
          </w:tcPr>
          <w:p w:rsidR="00A03340" w:rsidRDefault="007A3B8D">
            <w:pPr>
              <w:pStyle w:val="23"/>
            </w:pPr>
            <w:r>
              <w:t>投保完成率</w:t>
            </w:r>
          </w:p>
        </w:tc>
        <w:tc>
          <w:tcPr>
            <w:tcW w:w="1276" w:type="dxa"/>
            <w:vAlign w:val="center"/>
          </w:tcPr>
          <w:p w:rsidR="00A03340" w:rsidRDefault="007A3B8D">
            <w:pPr>
              <w:pStyle w:val="23"/>
            </w:pPr>
            <w:r>
              <w:t>≥90投保完成率</w:t>
            </w:r>
          </w:p>
        </w:tc>
        <w:tc>
          <w:tcPr>
            <w:tcW w:w="1843" w:type="dxa"/>
            <w:vAlign w:val="center"/>
          </w:tcPr>
          <w:p w:rsidR="00A03340" w:rsidRDefault="007A3B8D">
            <w:pPr>
              <w:pStyle w:val="23"/>
            </w:pPr>
            <w:r>
              <w:t>投保完成率</w:t>
            </w:r>
          </w:p>
        </w:tc>
      </w:tr>
      <w:tr w:rsidR="00A03340">
        <w:trPr>
          <w:trHeight w:val="369"/>
          <w:jc w:val="center"/>
        </w:trPr>
        <w:tc>
          <w:tcPr>
            <w:tcW w:w="1894" w:type="dxa"/>
            <w:vAlign w:val="center"/>
          </w:tcPr>
          <w:p w:rsidR="00A03340" w:rsidRDefault="007A3B8D">
            <w:pPr>
              <w:pStyle w:val="30"/>
            </w:pPr>
            <w:r>
              <w:t>效益指标</w:t>
            </w:r>
          </w:p>
        </w:tc>
        <w:tc>
          <w:tcPr>
            <w:tcW w:w="1276" w:type="dxa"/>
            <w:vAlign w:val="center"/>
          </w:tcPr>
          <w:p w:rsidR="00A03340" w:rsidRDefault="007A3B8D">
            <w:pPr>
              <w:pStyle w:val="23"/>
            </w:pPr>
            <w:r>
              <w:t>可持续影响指标</w:t>
            </w:r>
          </w:p>
        </w:tc>
        <w:tc>
          <w:tcPr>
            <w:tcW w:w="1332" w:type="dxa"/>
            <w:vAlign w:val="center"/>
          </w:tcPr>
          <w:p w:rsidR="00A03340" w:rsidRDefault="007A3B8D">
            <w:pPr>
              <w:pStyle w:val="23"/>
            </w:pPr>
            <w:r>
              <w:t>长期使用性</w:t>
            </w:r>
          </w:p>
        </w:tc>
        <w:tc>
          <w:tcPr>
            <w:tcW w:w="2891" w:type="dxa"/>
            <w:vAlign w:val="center"/>
          </w:tcPr>
          <w:p w:rsidR="00A03340" w:rsidRDefault="007A3B8D">
            <w:pPr>
              <w:pStyle w:val="23"/>
            </w:pPr>
            <w:r>
              <w:t>长期使用性</w:t>
            </w:r>
          </w:p>
        </w:tc>
        <w:tc>
          <w:tcPr>
            <w:tcW w:w="1276" w:type="dxa"/>
            <w:vAlign w:val="center"/>
          </w:tcPr>
          <w:p w:rsidR="00A03340" w:rsidRDefault="007A3B8D">
            <w:pPr>
              <w:pStyle w:val="23"/>
            </w:pPr>
            <w:r>
              <w:t>≥90长期使用性</w:t>
            </w:r>
          </w:p>
        </w:tc>
        <w:tc>
          <w:tcPr>
            <w:tcW w:w="1843" w:type="dxa"/>
            <w:vAlign w:val="center"/>
          </w:tcPr>
          <w:p w:rsidR="00A03340" w:rsidRDefault="007A3B8D">
            <w:pPr>
              <w:pStyle w:val="23"/>
            </w:pPr>
            <w:r>
              <w:t>长期使用性</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7" w:name="_Toc_4_4_0000000005"/>
      <w:r>
        <w:rPr>
          <w:rFonts w:ascii="方正仿宋_GBK" w:eastAsia="方正仿宋_GBK" w:hAnsi="方正仿宋_GBK" w:cs="方正仿宋_GBK"/>
          <w:color w:val="000000"/>
          <w:sz w:val="28"/>
        </w:rPr>
        <w:t>2.非公党建工作经费绩效目标表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71"/>
        <w:gridCol w:w="1276"/>
        <w:gridCol w:w="1332"/>
        <w:gridCol w:w="1587"/>
        <w:gridCol w:w="1304"/>
        <w:gridCol w:w="1276"/>
        <w:gridCol w:w="1843"/>
      </w:tblGrid>
      <w:tr w:rsidR="00A03340">
        <w:trPr>
          <w:trHeight w:val="397"/>
          <w:jc w:val="center"/>
        </w:trPr>
        <w:tc>
          <w:tcPr>
            <w:tcW w:w="8546"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771"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13030322P00401110001D</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非公党建工作经费</w:t>
            </w:r>
          </w:p>
        </w:tc>
      </w:tr>
      <w:tr w:rsidR="00A03340">
        <w:trPr>
          <w:trHeight w:val="369"/>
          <w:jc w:val="center"/>
        </w:trPr>
        <w:tc>
          <w:tcPr>
            <w:tcW w:w="1771"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2.00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2.00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771" w:type="dxa"/>
            <w:vMerge/>
          </w:tcPr>
          <w:p w:rsidR="00A03340" w:rsidRDefault="00A03340"/>
        </w:tc>
        <w:tc>
          <w:tcPr>
            <w:tcW w:w="8618" w:type="dxa"/>
            <w:gridSpan w:val="6"/>
            <w:vAlign w:val="center"/>
          </w:tcPr>
          <w:p w:rsidR="00A03340" w:rsidRDefault="007A3B8D">
            <w:pPr>
              <w:pStyle w:val="23"/>
            </w:pPr>
            <w:r>
              <w:t>非公党建工作经费</w:t>
            </w:r>
          </w:p>
        </w:tc>
      </w:tr>
      <w:tr w:rsidR="00A03340">
        <w:trPr>
          <w:trHeight w:val="369"/>
          <w:jc w:val="center"/>
        </w:trPr>
        <w:tc>
          <w:tcPr>
            <w:tcW w:w="1771"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771"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771" w:type="dxa"/>
            <w:vAlign w:val="center"/>
          </w:tcPr>
          <w:p w:rsidR="00A03340" w:rsidRDefault="007A3B8D">
            <w:pPr>
              <w:pStyle w:val="10"/>
            </w:pPr>
            <w:r>
              <w:t>绩效目标</w:t>
            </w:r>
          </w:p>
        </w:tc>
        <w:tc>
          <w:tcPr>
            <w:tcW w:w="8618" w:type="dxa"/>
            <w:gridSpan w:val="6"/>
            <w:vAlign w:val="center"/>
          </w:tcPr>
          <w:p w:rsidR="00A03340" w:rsidRDefault="007A3B8D">
            <w:pPr>
              <w:pStyle w:val="23"/>
            </w:pPr>
            <w:r>
              <w:t>1.加强党员队伍建设，提高党员素质</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3"/>
        <w:gridCol w:w="1276"/>
        <w:gridCol w:w="1332"/>
        <w:gridCol w:w="2891"/>
        <w:gridCol w:w="1276"/>
        <w:gridCol w:w="1843"/>
      </w:tblGrid>
      <w:tr w:rsidR="00A03340">
        <w:trPr>
          <w:trHeight w:val="397"/>
          <w:tblHeader/>
          <w:jc w:val="center"/>
        </w:trPr>
        <w:tc>
          <w:tcPr>
            <w:tcW w:w="1823"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823"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发展党员工作完成率</w:t>
            </w:r>
          </w:p>
        </w:tc>
        <w:tc>
          <w:tcPr>
            <w:tcW w:w="2891" w:type="dxa"/>
            <w:vAlign w:val="center"/>
          </w:tcPr>
          <w:p w:rsidR="00A03340" w:rsidRDefault="007A3B8D">
            <w:pPr>
              <w:pStyle w:val="23"/>
            </w:pPr>
            <w:r>
              <w:t>发展党员工作完成率</w:t>
            </w:r>
          </w:p>
        </w:tc>
        <w:tc>
          <w:tcPr>
            <w:tcW w:w="1276" w:type="dxa"/>
            <w:vAlign w:val="center"/>
          </w:tcPr>
          <w:p w:rsidR="00A03340" w:rsidRDefault="007A3B8D">
            <w:pPr>
              <w:pStyle w:val="23"/>
            </w:pPr>
            <w:r>
              <w:t>≥90发展党员工作完成率</w:t>
            </w:r>
          </w:p>
        </w:tc>
        <w:tc>
          <w:tcPr>
            <w:tcW w:w="1843" w:type="dxa"/>
            <w:vAlign w:val="center"/>
          </w:tcPr>
          <w:p w:rsidR="00A03340" w:rsidRDefault="007A3B8D">
            <w:pPr>
              <w:pStyle w:val="23"/>
            </w:pPr>
            <w:r>
              <w:t>发展党员工作完成率</w:t>
            </w:r>
          </w:p>
        </w:tc>
      </w:tr>
      <w:tr w:rsidR="00A03340">
        <w:trPr>
          <w:trHeight w:val="369"/>
          <w:jc w:val="center"/>
        </w:trPr>
        <w:tc>
          <w:tcPr>
            <w:tcW w:w="1823"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工作完成率</w:t>
            </w:r>
          </w:p>
        </w:tc>
        <w:tc>
          <w:tcPr>
            <w:tcW w:w="2891" w:type="dxa"/>
            <w:vAlign w:val="center"/>
          </w:tcPr>
          <w:p w:rsidR="00A03340" w:rsidRDefault="007A3B8D">
            <w:pPr>
              <w:pStyle w:val="23"/>
            </w:pPr>
            <w:r>
              <w:t>工作完成率</w:t>
            </w:r>
          </w:p>
        </w:tc>
        <w:tc>
          <w:tcPr>
            <w:tcW w:w="1276" w:type="dxa"/>
            <w:vAlign w:val="center"/>
          </w:tcPr>
          <w:p w:rsidR="00A03340" w:rsidRDefault="007A3B8D">
            <w:pPr>
              <w:pStyle w:val="23"/>
            </w:pPr>
            <w:r>
              <w:t>≥90工作完成率</w:t>
            </w:r>
          </w:p>
        </w:tc>
        <w:tc>
          <w:tcPr>
            <w:tcW w:w="1843" w:type="dxa"/>
            <w:vAlign w:val="center"/>
          </w:tcPr>
          <w:p w:rsidR="00A03340" w:rsidRDefault="007A3B8D">
            <w:pPr>
              <w:pStyle w:val="23"/>
            </w:pPr>
            <w:r>
              <w:t>工作完成率</w:t>
            </w:r>
          </w:p>
        </w:tc>
      </w:tr>
      <w:tr w:rsidR="00A03340">
        <w:trPr>
          <w:trHeight w:val="369"/>
          <w:jc w:val="center"/>
        </w:trPr>
        <w:tc>
          <w:tcPr>
            <w:tcW w:w="1823"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各项工作完成及时率</w:t>
            </w:r>
          </w:p>
        </w:tc>
        <w:tc>
          <w:tcPr>
            <w:tcW w:w="2891" w:type="dxa"/>
            <w:vAlign w:val="center"/>
          </w:tcPr>
          <w:p w:rsidR="00A03340" w:rsidRDefault="007A3B8D">
            <w:pPr>
              <w:pStyle w:val="23"/>
            </w:pPr>
            <w:r>
              <w:t>各项工作完成及时率</w:t>
            </w:r>
          </w:p>
        </w:tc>
        <w:tc>
          <w:tcPr>
            <w:tcW w:w="1276" w:type="dxa"/>
            <w:vAlign w:val="center"/>
          </w:tcPr>
          <w:p w:rsidR="00A03340" w:rsidRDefault="007A3B8D">
            <w:pPr>
              <w:pStyle w:val="23"/>
            </w:pPr>
            <w:r>
              <w:t>≥90各项工作完成及时率</w:t>
            </w:r>
          </w:p>
        </w:tc>
        <w:tc>
          <w:tcPr>
            <w:tcW w:w="1843" w:type="dxa"/>
            <w:vAlign w:val="center"/>
          </w:tcPr>
          <w:p w:rsidR="00A03340" w:rsidRDefault="007A3B8D">
            <w:pPr>
              <w:pStyle w:val="23"/>
            </w:pPr>
            <w:r>
              <w:t>各项工作完成及时率</w:t>
            </w:r>
          </w:p>
        </w:tc>
      </w:tr>
      <w:tr w:rsidR="00A03340">
        <w:trPr>
          <w:trHeight w:val="369"/>
          <w:jc w:val="center"/>
        </w:trPr>
        <w:tc>
          <w:tcPr>
            <w:tcW w:w="1823"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按预算资金完成率</w:t>
            </w:r>
          </w:p>
        </w:tc>
        <w:tc>
          <w:tcPr>
            <w:tcW w:w="2891" w:type="dxa"/>
            <w:vAlign w:val="center"/>
          </w:tcPr>
          <w:p w:rsidR="00A03340" w:rsidRDefault="007A3B8D">
            <w:pPr>
              <w:pStyle w:val="23"/>
            </w:pPr>
            <w:r>
              <w:t>按预算资金完成率</w:t>
            </w:r>
          </w:p>
        </w:tc>
        <w:tc>
          <w:tcPr>
            <w:tcW w:w="1276" w:type="dxa"/>
            <w:vAlign w:val="center"/>
          </w:tcPr>
          <w:p w:rsidR="00A03340" w:rsidRDefault="007A3B8D">
            <w:pPr>
              <w:pStyle w:val="23"/>
            </w:pPr>
            <w:r>
              <w:t>≥90按预算资金完成率</w:t>
            </w:r>
          </w:p>
        </w:tc>
        <w:tc>
          <w:tcPr>
            <w:tcW w:w="1843" w:type="dxa"/>
            <w:vAlign w:val="center"/>
          </w:tcPr>
          <w:p w:rsidR="00A03340" w:rsidRDefault="007A3B8D">
            <w:pPr>
              <w:pStyle w:val="23"/>
            </w:pPr>
            <w:r>
              <w:t>按预算资金完成率</w:t>
            </w:r>
          </w:p>
        </w:tc>
      </w:tr>
      <w:tr w:rsidR="00A03340">
        <w:trPr>
          <w:trHeight w:val="369"/>
          <w:jc w:val="center"/>
        </w:trPr>
        <w:tc>
          <w:tcPr>
            <w:tcW w:w="1823" w:type="dxa"/>
            <w:vAlign w:val="center"/>
          </w:tcPr>
          <w:p w:rsidR="00A03340" w:rsidRDefault="007A3B8D">
            <w:pPr>
              <w:pStyle w:val="30"/>
            </w:pPr>
            <w:r>
              <w:t>效益指标</w:t>
            </w:r>
          </w:p>
        </w:tc>
        <w:tc>
          <w:tcPr>
            <w:tcW w:w="1276" w:type="dxa"/>
            <w:vAlign w:val="center"/>
          </w:tcPr>
          <w:p w:rsidR="00A03340" w:rsidRDefault="007A3B8D">
            <w:pPr>
              <w:pStyle w:val="23"/>
            </w:pPr>
            <w:r>
              <w:t>可持续影响指标</w:t>
            </w:r>
          </w:p>
        </w:tc>
        <w:tc>
          <w:tcPr>
            <w:tcW w:w="1332" w:type="dxa"/>
            <w:vAlign w:val="center"/>
          </w:tcPr>
          <w:p w:rsidR="00A03340" w:rsidRDefault="007A3B8D">
            <w:pPr>
              <w:pStyle w:val="23"/>
            </w:pPr>
            <w:r>
              <w:t>提高基层党建工作水平</w:t>
            </w:r>
          </w:p>
        </w:tc>
        <w:tc>
          <w:tcPr>
            <w:tcW w:w="2891" w:type="dxa"/>
            <w:vAlign w:val="center"/>
          </w:tcPr>
          <w:p w:rsidR="00A03340" w:rsidRDefault="007A3B8D">
            <w:pPr>
              <w:pStyle w:val="23"/>
            </w:pPr>
            <w:r>
              <w:t>提高基层党建工作水平</w:t>
            </w:r>
          </w:p>
        </w:tc>
        <w:tc>
          <w:tcPr>
            <w:tcW w:w="1276" w:type="dxa"/>
            <w:vAlign w:val="center"/>
          </w:tcPr>
          <w:p w:rsidR="00A03340" w:rsidRDefault="007A3B8D">
            <w:pPr>
              <w:pStyle w:val="23"/>
            </w:pPr>
            <w:r>
              <w:t>≥90提高基层党建工作水平</w:t>
            </w:r>
          </w:p>
        </w:tc>
        <w:tc>
          <w:tcPr>
            <w:tcW w:w="1843" w:type="dxa"/>
            <w:vAlign w:val="center"/>
          </w:tcPr>
          <w:p w:rsidR="00A03340" w:rsidRDefault="007A3B8D">
            <w:pPr>
              <w:pStyle w:val="23"/>
            </w:pPr>
            <w:r>
              <w:t>提高基层党建工作水平</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8" w:name="_Toc_4_4_0000000006"/>
      <w:r>
        <w:rPr>
          <w:rFonts w:ascii="方正仿宋_GBK" w:eastAsia="方正仿宋_GBK" w:hAnsi="方正仿宋_GBK" w:cs="方正仿宋_GBK"/>
          <w:color w:val="000000"/>
          <w:sz w:val="28"/>
        </w:rPr>
        <w:t>3.基层党建工作经费绩效目标表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29"/>
        <w:gridCol w:w="1276"/>
        <w:gridCol w:w="1332"/>
        <w:gridCol w:w="1587"/>
        <w:gridCol w:w="1304"/>
        <w:gridCol w:w="1276"/>
        <w:gridCol w:w="1843"/>
      </w:tblGrid>
      <w:tr w:rsidR="00A03340">
        <w:trPr>
          <w:trHeight w:val="397"/>
          <w:jc w:val="center"/>
        </w:trPr>
        <w:tc>
          <w:tcPr>
            <w:tcW w:w="8404"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629"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13030322P00400310001H</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基层党建工作经费</w:t>
            </w:r>
          </w:p>
        </w:tc>
      </w:tr>
      <w:tr w:rsidR="00A03340">
        <w:trPr>
          <w:trHeight w:val="369"/>
          <w:jc w:val="center"/>
        </w:trPr>
        <w:tc>
          <w:tcPr>
            <w:tcW w:w="1629"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15.00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15.00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629" w:type="dxa"/>
            <w:vMerge/>
          </w:tcPr>
          <w:p w:rsidR="00A03340" w:rsidRDefault="00A03340"/>
        </w:tc>
        <w:tc>
          <w:tcPr>
            <w:tcW w:w="8618" w:type="dxa"/>
            <w:gridSpan w:val="6"/>
            <w:vAlign w:val="center"/>
          </w:tcPr>
          <w:p w:rsidR="00A03340" w:rsidRDefault="007A3B8D">
            <w:pPr>
              <w:pStyle w:val="23"/>
            </w:pPr>
            <w:r>
              <w:t>基层党建工作经费</w:t>
            </w:r>
          </w:p>
        </w:tc>
      </w:tr>
      <w:tr w:rsidR="00A03340">
        <w:trPr>
          <w:trHeight w:val="369"/>
          <w:jc w:val="center"/>
        </w:trPr>
        <w:tc>
          <w:tcPr>
            <w:tcW w:w="1629"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629"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629" w:type="dxa"/>
            <w:vAlign w:val="center"/>
          </w:tcPr>
          <w:p w:rsidR="00A03340" w:rsidRDefault="007A3B8D">
            <w:pPr>
              <w:pStyle w:val="10"/>
            </w:pPr>
            <w:r>
              <w:t>绩效目标</w:t>
            </w:r>
          </w:p>
        </w:tc>
        <w:tc>
          <w:tcPr>
            <w:tcW w:w="8618" w:type="dxa"/>
            <w:gridSpan w:val="6"/>
            <w:vAlign w:val="center"/>
          </w:tcPr>
          <w:p w:rsidR="00A03340" w:rsidRDefault="007A3B8D">
            <w:pPr>
              <w:pStyle w:val="23"/>
            </w:pPr>
            <w:r>
              <w:t>1.加强党组织建设，不断提高基层党组织执政能力。</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4"/>
        <w:gridCol w:w="1276"/>
        <w:gridCol w:w="1332"/>
        <w:gridCol w:w="2891"/>
        <w:gridCol w:w="1276"/>
        <w:gridCol w:w="1843"/>
      </w:tblGrid>
      <w:tr w:rsidR="00A03340">
        <w:trPr>
          <w:trHeight w:val="397"/>
          <w:tblHeader/>
          <w:jc w:val="center"/>
        </w:trPr>
        <w:tc>
          <w:tcPr>
            <w:tcW w:w="1594"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594"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发展党员工作完成率</w:t>
            </w:r>
          </w:p>
        </w:tc>
        <w:tc>
          <w:tcPr>
            <w:tcW w:w="2891" w:type="dxa"/>
            <w:vAlign w:val="center"/>
          </w:tcPr>
          <w:p w:rsidR="00A03340" w:rsidRDefault="007A3B8D">
            <w:pPr>
              <w:pStyle w:val="23"/>
            </w:pPr>
            <w:r>
              <w:t>发展党员工作完成率</w:t>
            </w:r>
          </w:p>
        </w:tc>
        <w:tc>
          <w:tcPr>
            <w:tcW w:w="1276" w:type="dxa"/>
            <w:vAlign w:val="center"/>
          </w:tcPr>
          <w:p w:rsidR="00A03340" w:rsidRDefault="007A3B8D">
            <w:pPr>
              <w:pStyle w:val="23"/>
            </w:pPr>
            <w:r>
              <w:t>≥90发展党员工作完成率</w:t>
            </w:r>
          </w:p>
        </w:tc>
        <w:tc>
          <w:tcPr>
            <w:tcW w:w="1843" w:type="dxa"/>
            <w:vAlign w:val="center"/>
          </w:tcPr>
          <w:p w:rsidR="00A03340" w:rsidRDefault="007A3B8D">
            <w:pPr>
              <w:pStyle w:val="23"/>
            </w:pPr>
            <w:r>
              <w:t>发展党员工作完成率</w:t>
            </w:r>
          </w:p>
        </w:tc>
      </w:tr>
      <w:tr w:rsidR="00A03340">
        <w:trPr>
          <w:trHeight w:val="369"/>
          <w:jc w:val="center"/>
        </w:trPr>
        <w:tc>
          <w:tcPr>
            <w:tcW w:w="1594"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工作完成率</w:t>
            </w:r>
          </w:p>
        </w:tc>
        <w:tc>
          <w:tcPr>
            <w:tcW w:w="2891" w:type="dxa"/>
            <w:vAlign w:val="center"/>
          </w:tcPr>
          <w:p w:rsidR="00A03340" w:rsidRDefault="007A3B8D">
            <w:pPr>
              <w:pStyle w:val="23"/>
            </w:pPr>
            <w:r>
              <w:t>工作完成率</w:t>
            </w:r>
          </w:p>
        </w:tc>
        <w:tc>
          <w:tcPr>
            <w:tcW w:w="1276" w:type="dxa"/>
            <w:vAlign w:val="center"/>
          </w:tcPr>
          <w:p w:rsidR="00A03340" w:rsidRDefault="007A3B8D">
            <w:pPr>
              <w:pStyle w:val="23"/>
            </w:pPr>
            <w:r>
              <w:t>≥90工作完成率</w:t>
            </w:r>
          </w:p>
        </w:tc>
        <w:tc>
          <w:tcPr>
            <w:tcW w:w="1843" w:type="dxa"/>
            <w:vAlign w:val="center"/>
          </w:tcPr>
          <w:p w:rsidR="00A03340" w:rsidRDefault="007A3B8D">
            <w:pPr>
              <w:pStyle w:val="23"/>
            </w:pPr>
            <w:r>
              <w:t>工作完成率</w:t>
            </w:r>
          </w:p>
        </w:tc>
      </w:tr>
      <w:tr w:rsidR="00A03340">
        <w:trPr>
          <w:trHeight w:val="369"/>
          <w:jc w:val="center"/>
        </w:trPr>
        <w:tc>
          <w:tcPr>
            <w:tcW w:w="1594"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各项工作完成及时率</w:t>
            </w:r>
          </w:p>
        </w:tc>
        <w:tc>
          <w:tcPr>
            <w:tcW w:w="2891" w:type="dxa"/>
            <w:vAlign w:val="center"/>
          </w:tcPr>
          <w:p w:rsidR="00A03340" w:rsidRDefault="007A3B8D">
            <w:pPr>
              <w:pStyle w:val="23"/>
            </w:pPr>
            <w:r>
              <w:t>各项工作完成及时率</w:t>
            </w:r>
          </w:p>
        </w:tc>
        <w:tc>
          <w:tcPr>
            <w:tcW w:w="1276" w:type="dxa"/>
            <w:vAlign w:val="center"/>
          </w:tcPr>
          <w:p w:rsidR="00A03340" w:rsidRDefault="007A3B8D">
            <w:pPr>
              <w:pStyle w:val="23"/>
            </w:pPr>
            <w:r>
              <w:t>≥90各项工作完成及时率</w:t>
            </w:r>
          </w:p>
        </w:tc>
        <w:tc>
          <w:tcPr>
            <w:tcW w:w="1843" w:type="dxa"/>
            <w:vAlign w:val="center"/>
          </w:tcPr>
          <w:p w:rsidR="00A03340" w:rsidRDefault="007A3B8D">
            <w:pPr>
              <w:pStyle w:val="23"/>
            </w:pPr>
            <w:r>
              <w:t>各项工作完成及时率</w:t>
            </w:r>
          </w:p>
        </w:tc>
      </w:tr>
      <w:tr w:rsidR="00A03340">
        <w:trPr>
          <w:trHeight w:val="369"/>
          <w:jc w:val="center"/>
        </w:trPr>
        <w:tc>
          <w:tcPr>
            <w:tcW w:w="1594"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按预算资金完成率</w:t>
            </w:r>
          </w:p>
        </w:tc>
        <w:tc>
          <w:tcPr>
            <w:tcW w:w="2891" w:type="dxa"/>
            <w:vAlign w:val="center"/>
          </w:tcPr>
          <w:p w:rsidR="00A03340" w:rsidRDefault="007A3B8D">
            <w:pPr>
              <w:pStyle w:val="23"/>
            </w:pPr>
            <w:r>
              <w:t>按预算资金完成率</w:t>
            </w:r>
          </w:p>
        </w:tc>
        <w:tc>
          <w:tcPr>
            <w:tcW w:w="1276" w:type="dxa"/>
            <w:vAlign w:val="center"/>
          </w:tcPr>
          <w:p w:rsidR="00A03340" w:rsidRDefault="007A3B8D">
            <w:pPr>
              <w:pStyle w:val="23"/>
            </w:pPr>
            <w:r>
              <w:t>≥90按预算资金完成率</w:t>
            </w:r>
          </w:p>
        </w:tc>
        <w:tc>
          <w:tcPr>
            <w:tcW w:w="1843" w:type="dxa"/>
            <w:vAlign w:val="center"/>
          </w:tcPr>
          <w:p w:rsidR="00A03340" w:rsidRDefault="007A3B8D">
            <w:pPr>
              <w:pStyle w:val="23"/>
            </w:pPr>
            <w:r>
              <w:t>按预算资金完成率</w:t>
            </w:r>
          </w:p>
        </w:tc>
      </w:tr>
      <w:tr w:rsidR="00A03340">
        <w:trPr>
          <w:trHeight w:val="369"/>
          <w:jc w:val="center"/>
        </w:trPr>
        <w:tc>
          <w:tcPr>
            <w:tcW w:w="1594" w:type="dxa"/>
            <w:vAlign w:val="center"/>
          </w:tcPr>
          <w:p w:rsidR="00A03340" w:rsidRDefault="007A3B8D">
            <w:pPr>
              <w:pStyle w:val="30"/>
            </w:pPr>
            <w:r>
              <w:t>效益指标</w:t>
            </w:r>
          </w:p>
        </w:tc>
        <w:tc>
          <w:tcPr>
            <w:tcW w:w="1276" w:type="dxa"/>
            <w:vAlign w:val="center"/>
          </w:tcPr>
          <w:p w:rsidR="00A03340" w:rsidRDefault="007A3B8D">
            <w:pPr>
              <w:pStyle w:val="23"/>
            </w:pPr>
            <w:r>
              <w:t>可持续影响指标</w:t>
            </w:r>
          </w:p>
        </w:tc>
        <w:tc>
          <w:tcPr>
            <w:tcW w:w="1332" w:type="dxa"/>
            <w:vAlign w:val="center"/>
          </w:tcPr>
          <w:p w:rsidR="00A03340" w:rsidRDefault="007A3B8D">
            <w:pPr>
              <w:pStyle w:val="23"/>
            </w:pPr>
            <w:r>
              <w:t>提高基层党建工作水平</w:t>
            </w:r>
          </w:p>
        </w:tc>
        <w:tc>
          <w:tcPr>
            <w:tcW w:w="2891" w:type="dxa"/>
            <w:vAlign w:val="center"/>
          </w:tcPr>
          <w:p w:rsidR="00A03340" w:rsidRDefault="007A3B8D">
            <w:pPr>
              <w:pStyle w:val="23"/>
            </w:pPr>
            <w:r>
              <w:t>提高基层党建工作水平</w:t>
            </w:r>
          </w:p>
        </w:tc>
        <w:tc>
          <w:tcPr>
            <w:tcW w:w="1276" w:type="dxa"/>
            <w:vAlign w:val="center"/>
          </w:tcPr>
          <w:p w:rsidR="00A03340" w:rsidRDefault="007A3B8D">
            <w:pPr>
              <w:pStyle w:val="23"/>
            </w:pPr>
            <w:r>
              <w:t>≥90提高基层党建工作水平</w:t>
            </w:r>
          </w:p>
        </w:tc>
        <w:tc>
          <w:tcPr>
            <w:tcW w:w="1843" w:type="dxa"/>
            <w:vAlign w:val="center"/>
          </w:tcPr>
          <w:p w:rsidR="00A03340" w:rsidRDefault="007A3B8D">
            <w:pPr>
              <w:pStyle w:val="23"/>
            </w:pPr>
            <w:r>
              <w:t>提高基层党建工作水平</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9" w:name="_Toc_4_4_0000000007"/>
      <w:r>
        <w:rPr>
          <w:rFonts w:ascii="方正仿宋_GBK" w:eastAsia="方正仿宋_GBK" w:hAnsi="方正仿宋_GBK" w:cs="方正仿宋_GBK"/>
          <w:color w:val="000000"/>
          <w:sz w:val="28"/>
        </w:rPr>
        <w:t>4.老年大学培训费绩效目标表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13030322P004015100014</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老年大学培训费</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1.60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1.60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老年大学教务教学经费支出</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1.老年大学教务教学管理，组织校园文化活动经费</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老年学员覆盖率</w:t>
            </w:r>
          </w:p>
        </w:tc>
        <w:tc>
          <w:tcPr>
            <w:tcW w:w="2891" w:type="dxa"/>
            <w:vAlign w:val="center"/>
          </w:tcPr>
          <w:p w:rsidR="00A03340" w:rsidRDefault="007A3B8D">
            <w:pPr>
              <w:pStyle w:val="23"/>
            </w:pPr>
            <w:r>
              <w:t>参加老年教育学员覆盖率</w:t>
            </w:r>
          </w:p>
        </w:tc>
        <w:tc>
          <w:tcPr>
            <w:tcW w:w="1276" w:type="dxa"/>
            <w:vAlign w:val="center"/>
          </w:tcPr>
          <w:p w:rsidR="00A03340" w:rsidRDefault="007A3B8D">
            <w:pPr>
              <w:pStyle w:val="23"/>
            </w:pPr>
            <w:r>
              <w:t>≥70参加老年教育学员覆盖率</w:t>
            </w:r>
          </w:p>
        </w:tc>
        <w:tc>
          <w:tcPr>
            <w:tcW w:w="1843" w:type="dxa"/>
            <w:vAlign w:val="center"/>
          </w:tcPr>
          <w:p w:rsidR="00A03340" w:rsidRDefault="007A3B8D">
            <w:pPr>
              <w:pStyle w:val="23"/>
            </w:pPr>
            <w:r>
              <w:t>老年学员覆盖率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优秀学员比率</w:t>
            </w:r>
          </w:p>
        </w:tc>
        <w:tc>
          <w:tcPr>
            <w:tcW w:w="2891" w:type="dxa"/>
            <w:vAlign w:val="center"/>
          </w:tcPr>
          <w:p w:rsidR="00A03340" w:rsidRDefault="007A3B8D">
            <w:pPr>
              <w:pStyle w:val="23"/>
            </w:pPr>
            <w:r>
              <w:t>优秀学员占学员总人数比率</w:t>
            </w:r>
          </w:p>
        </w:tc>
        <w:tc>
          <w:tcPr>
            <w:tcW w:w="1276" w:type="dxa"/>
            <w:vAlign w:val="center"/>
          </w:tcPr>
          <w:p w:rsidR="00A03340" w:rsidRDefault="007A3B8D">
            <w:pPr>
              <w:pStyle w:val="23"/>
            </w:pPr>
            <w:r>
              <w:t>≥70优秀学员占学员总人数比率</w:t>
            </w:r>
          </w:p>
        </w:tc>
        <w:tc>
          <w:tcPr>
            <w:tcW w:w="1843" w:type="dxa"/>
            <w:vAlign w:val="center"/>
          </w:tcPr>
          <w:p w:rsidR="00A03340" w:rsidRDefault="007A3B8D">
            <w:pPr>
              <w:pStyle w:val="23"/>
            </w:pPr>
            <w:r>
              <w:t>优秀学员比率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教学任务完成率</w:t>
            </w:r>
          </w:p>
        </w:tc>
        <w:tc>
          <w:tcPr>
            <w:tcW w:w="2891" w:type="dxa"/>
            <w:vAlign w:val="center"/>
          </w:tcPr>
          <w:p w:rsidR="00A03340" w:rsidRDefault="007A3B8D">
            <w:pPr>
              <w:pStyle w:val="23"/>
            </w:pPr>
            <w:r>
              <w:t>教学任务完成率</w:t>
            </w:r>
          </w:p>
        </w:tc>
        <w:tc>
          <w:tcPr>
            <w:tcW w:w="1276" w:type="dxa"/>
            <w:vAlign w:val="center"/>
          </w:tcPr>
          <w:p w:rsidR="00A03340" w:rsidRDefault="007A3B8D">
            <w:pPr>
              <w:pStyle w:val="23"/>
            </w:pPr>
            <w:r>
              <w:t>≥70教学任务完成率</w:t>
            </w:r>
          </w:p>
        </w:tc>
        <w:tc>
          <w:tcPr>
            <w:tcW w:w="1843" w:type="dxa"/>
            <w:vAlign w:val="center"/>
          </w:tcPr>
          <w:p w:rsidR="00A03340" w:rsidRDefault="007A3B8D">
            <w:pPr>
              <w:pStyle w:val="23"/>
            </w:pPr>
            <w:r>
              <w:t>教学任务完成率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经费开支</w:t>
            </w:r>
          </w:p>
        </w:tc>
        <w:tc>
          <w:tcPr>
            <w:tcW w:w="2891" w:type="dxa"/>
            <w:vAlign w:val="center"/>
          </w:tcPr>
          <w:p w:rsidR="00A03340" w:rsidRDefault="007A3B8D">
            <w:pPr>
              <w:pStyle w:val="23"/>
            </w:pPr>
            <w:r>
              <w:t>节约经费开支，保障基本运转</w:t>
            </w:r>
          </w:p>
        </w:tc>
        <w:tc>
          <w:tcPr>
            <w:tcW w:w="1276" w:type="dxa"/>
            <w:vAlign w:val="center"/>
          </w:tcPr>
          <w:p w:rsidR="00A03340" w:rsidRDefault="007A3B8D">
            <w:pPr>
              <w:pStyle w:val="23"/>
            </w:pPr>
            <w:r>
              <w:t>≥70节约经费开支，保障基本运转</w:t>
            </w:r>
          </w:p>
        </w:tc>
        <w:tc>
          <w:tcPr>
            <w:tcW w:w="1843" w:type="dxa"/>
            <w:vAlign w:val="center"/>
          </w:tcPr>
          <w:p w:rsidR="00A03340" w:rsidRDefault="007A3B8D">
            <w:pPr>
              <w:pStyle w:val="23"/>
            </w:pPr>
            <w:r>
              <w:t>经费开支</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社会影响力</w:t>
            </w:r>
          </w:p>
        </w:tc>
        <w:tc>
          <w:tcPr>
            <w:tcW w:w="2891" w:type="dxa"/>
            <w:vAlign w:val="center"/>
          </w:tcPr>
          <w:p w:rsidR="00A03340" w:rsidRDefault="007A3B8D">
            <w:pPr>
              <w:pStyle w:val="23"/>
            </w:pPr>
            <w:r>
              <w:t>使老年人“老有所学、老有所乐、老有所为”</w:t>
            </w:r>
          </w:p>
        </w:tc>
        <w:tc>
          <w:tcPr>
            <w:tcW w:w="1276" w:type="dxa"/>
            <w:vAlign w:val="center"/>
          </w:tcPr>
          <w:p w:rsidR="00A03340" w:rsidRDefault="007A3B8D">
            <w:pPr>
              <w:pStyle w:val="23"/>
            </w:pPr>
            <w:r>
              <w:t>≥70使老年人“老有所学、老有所乐、老有所为”</w:t>
            </w:r>
          </w:p>
        </w:tc>
        <w:tc>
          <w:tcPr>
            <w:tcW w:w="1843" w:type="dxa"/>
            <w:vAlign w:val="center"/>
          </w:tcPr>
          <w:p w:rsidR="00A03340" w:rsidRDefault="007A3B8D">
            <w:pPr>
              <w:pStyle w:val="23"/>
            </w:pPr>
            <w:r>
              <w:t>社会影响力</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0" w:name="_Toc_4_4_0000000008"/>
      <w:r>
        <w:rPr>
          <w:rFonts w:ascii="方正仿宋_GBK" w:eastAsia="方正仿宋_GBK" w:hAnsi="方正仿宋_GBK" w:cs="方正仿宋_GBK"/>
          <w:color w:val="000000"/>
          <w:sz w:val="28"/>
        </w:rPr>
        <w:t>5.2021年度干部考核经费绩效目标表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1587"/>
        <w:gridCol w:w="1304"/>
        <w:gridCol w:w="1276"/>
        <w:gridCol w:w="1843"/>
      </w:tblGrid>
      <w:tr w:rsidR="00A03340">
        <w:trPr>
          <w:trHeight w:val="397"/>
          <w:jc w:val="center"/>
        </w:trPr>
        <w:tc>
          <w:tcPr>
            <w:tcW w:w="8263"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8"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13030322P00401310001Q</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2021年度干部考核经费</w:t>
            </w:r>
          </w:p>
        </w:tc>
      </w:tr>
      <w:tr w:rsidR="00A03340">
        <w:trPr>
          <w:trHeight w:val="369"/>
          <w:jc w:val="center"/>
        </w:trPr>
        <w:tc>
          <w:tcPr>
            <w:tcW w:w="1488"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40.00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40.00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8" w:type="dxa"/>
            <w:vMerge/>
          </w:tcPr>
          <w:p w:rsidR="00A03340" w:rsidRDefault="00A03340"/>
        </w:tc>
        <w:tc>
          <w:tcPr>
            <w:tcW w:w="8618" w:type="dxa"/>
            <w:gridSpan w:val="6"/>
            <w:vAlign w:val="center"/>
          </w:tcPr>
          <w:p w:rsidR="00A03340" w:rsidRDefault="007A3B8D">
            <w:pPr>
              <w:pStyle w:val="23"/>
            </w:pPr>
            <w:r>
              <w:t>为全区2021年度考核优秀干部发放奖励金</w:t>
            </w:r>
          </w:p>
        </w:tc>
      </w:tr>
      <w:tr w:rsidR="00A03340">
        <w:trPr>
          <w:trHeight w:val="369"/>
          <w:jc w:val="center"/>
        </w:trPr>
        <w:tc>
          <w:tcPr>
            <w:tcW w:w="1488"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8"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100%</w:t>
            </w:r>
          </w:p>
        </w:tc>
        <w:tc>
          <w:tcPr>
            <w:tcW w:w="3119" w:type="dxa"/>
            <w:gridSpan w:val="2"/>
            <w:vAlign w:val="center"/>
          </w:tcPr>
          <w:p w:rsidR="00A03340" w:rsidRDefault="007A3B8D">
            <w:pPr>
              <w:pStyle w:val="30"/>
            </w:pPr>
            <w:r>
              <w:t>100%</w:t>
            </w:r>
          </w:p>
        </w:tc>
      </w:tr>
      <w:tr w:rsidR="00A03340">
        <w:trPr>
          <w:trHeight w:val="369"/>
          <w:jc w:val="center"/>
        </w:trPr>
        <w:tc>
          <w:tcPr>
            <w:tcW w:w="1488" w:type="dxa"/>
            <w:vAlign w:val="center"/>
          </w:tcPr>
          <w:p w:rsidR="00A03340" w:rsidRDefault="007A3B8D">
            <w:pPr>
              <w:pStyle w:val="10"/>
            </w:pPr>
            <w:r>
              <w:t>绩效目标</w:t>
            </w:r>
          </w:p>
        </w:tc>
        <w:tc>
          <w:tcPr>
            <w:tcW w:w="8618" w:type="dxa"/>
            <w:gridSpan w:val="6"/>
            <w:vAlign w:val="center"/>
          </w:tcPr>
          <w:p w:rsidR="00A03340" w:rsidRDefault="007A3B8D">
            <w:pPr>
              <w:pStyle w:val="23"/>
            </w:pPr>
            <w:r>
              <w:t>1.2021年度干部考核经费</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2891"/>
        <w:gridCol w:w="1276"/>
        <w:gridCol w:w="1843"/>
      </w:tblGrid>
      <w:tr w:rsidR="00A03340">
        <w:trPr>
          <w:trHeight w:val="397"/>
          <w:tblHeader/>
          <w:jc w:val="center"/>
        </w:trPr>
        <w:tc>
          <w:tcPr>
            <w:tcW w:w="1488"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8"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干部考核人数</w:t>
            </w:r>
          </w:p>
        </w:tc>
        <w:tc>
          <w:tcPr>
            <w:tcW w:w="2891" w:type="dxa"/>
            <w:vAlign w:val="center"/>
          </w:tcPr>
          <w:p w:rsidR="00A03340" w:rsidRDefault="007A3B8D">
            <w:pPr>
              <w:pStyle w:val="23"/>
            </w:pPr>
            <w:r>
              <w:t>干部考核人数</w:t>
            </w:r>
          </w:p>
        </w:tc>
        <w:tc>
          <w:tcPr>
            <w:tcW w:w="1276" w:type="dxa"/>
            <w:vAlign w:val="center"/>
          </w:tcPr>
          <w:p w:rsidR="00A03340" w:rsidRDefault="007A3B8D">
            <w:pPr>
              <w:pStyle w:val="23"/>
            </w:pPr>
            <w:r>
              <w:t>≥90干部考核人数</w:t>
            </w:r>
          </w:p>
        </w:tc>
        <w:tc>
          <w:tcPr>
            <w:tcW w:w="1843" w:type="dxa"/>
            <w:vAlign w:val="center"/>
          </w:tcPr>
          <w:p w:rsidR="00A03340" w:rsidRDefault="007A3B8D">
            <w:pPr>
              <w:pStyle w:val="23"/>
            </w:pPr>
            <w:r>
              <w:t>干部考核人数</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考核完成率</w:t>
            </w:r>
          </w:p>
        </w:tc>
        <w:tc>
          <w:tcPr>
            <w:tcW w:w="2891" w:type="dxa"/>
            <w:vAlign w:val="center"/>
          </w:tcPr>
          <w:p w:rsidR="00A03340" w:rsidRDefault="007A3B8D">
            <w:pPr>
              <w:pStyle w:val="23"/>
            </w:pPr>
            <w:r>
              <w:t>考核完成率</w:t>
            </w:r>
          </w:p>
        </w:tc>
        <w:tc>
          <w:tcPr>
            <w:tcW w:w="1276" w:type="dxa"/>
            <w:vAlign w:val="center"/>
          </w:tcPr>
          <w:p w:rsidR="00A03340" w:rsidRDefault="007A3B8D">
            <w:pPr>
              <w:pStyle w:val="23"/>
            </w:pPr>
            <w:r>
              <w:t>≥90考核完成率</w:t>
            </w:r>
          </w:p>
        </w:tc>
        <w:tc>
          <w:tcPr>
            <w:tcW w:w="1843" w:type="dxa"/>
            <w:vAlign w:val="center"/>
          </w:tcPr>
          <w:p w:rsidR="00A03340" w:rsidRDefault="007A3B8D">
            <w:pPr>
              <w:pStyle w:val="23"/>
            </w:pPr>
            <w:r>
              <w:t>考核完成率</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及时率</w:t>
            </w:r>
          </w:p>
        </w:tc>
        <w:tc>
          <w:tcPr>
            <w:tcW w:w="2891" w:type="dxa"/>
            <w:vAlign w:val="center"/>
          </w:tcPr>
          <w:p w:rsidR="00A03340" w:rsidRDefault="007A3B8D">
            <w:pPr>
              <w:pStyle w:val="23"/>
            </w:pPr>
            <w:r>
              <w:t>及时率</w:t>
            </w:r>
          </w:p>
        </w:tc>
        <w:tc>
          <w:tcPr>
            <w:tcW w:w="1276" w:type="dxa"/>
            <w:vAlign w:val="center"/>
          </w:tcPr>
          <w:p w:rsidR="00A03340" w:rsidRDefault="007A3B8D">
            <w:pPr>
              <w:pStyle w:val="23"/>
            </w:pPr>
            <w:r>
              <w:t>≥90及时率</w:t>
            </w:r>
          </w:p>
        </w:tc>
        <w:tc>
          <w:tcPr>
            <w:tcW w:w="1843" w:type="dxa"/>
            <w:vAlign w:val="center"/>
          </w:tcPr>
          <w:p w:rsidR="00A03340" w:rsidRDefault="007A3B8D">
            <w:pPr>
              <w:pStyle w:val="23"/>
            </w:pPr>
            <w:r>
              <w:t>及时率</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预算控制数</w:t>
            </w:r>
          </w:p>
        </w:tc>
        <w:tc>
          <w:tcPr>
            <w:tcW w:w="2891" w:type="dxa"/>
            <w:vAlign w:val="center"/>
          </w:tcPr>
          <w:p w:rsidR="00A03340" w:rsidRDefault="007A3B8D">
            <w:pPr>
              <w:pStyle w:val="23"/>
            </w:pPr>
            <w:r>
              <w:t>预算控制数</w:t>
            </w:r>
          </w:p>
        </w:tc>
        <w:tc>
          <w:tcPr>
            <w:tcW w:w="1276" w:type="dxa"/>
            <w:vAlign w:val="center"/>
          </w:tcPr>
          <w:p w:rsidR="00A03340" w:rsidRDefault="007A3B8D">
            <w:pPr>
              <w:pStyle w:val="23"/>
            </w:pPr>
            <w:r>
              <w:t>≥90预算控制数</w:t>
            </w:r>
          </w:p>
        </w:tc>
        <w:tc>
          <w:tcPr>
            <w:tcW w:w="1843" w:type="dxa"/>
            <w:vAlign w:val="center"/>
          </w:tcPr>
          <w:p w:rsidR="00A03340" w:rsidRDefault="007A3B8D">
            <w:pPr>
              <w:pStyle w:val="23"/>
            </w:pPr>
            <w:r>
              <w:t>预算控制数</w:t>
            </w:r>
          </w:p>
        </w:tc>
      </w:tr>
      <w:tr w:rsidR="00A03340">
        <w:trPr>
          <w:trHeight w:val="369"/>
          <w:jc w:val="center"/>
        </w:trPr>
        <w:tc>
          <w:tcPr>
            <w:tcW w:w="1488"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工作完成率</w:t>
            </w:r>
          </w:p>
        </w:tc>
        <w:tc>
          <w:tcPr>
            <w:tcW w:w="2891" w:type="dxa"/>
            <w:vAlign w:val="center"/>
          </w:tcPr>
          <w:p w:rsidR="00A03340" w:rsidRDefault="007A3B8D">
            <w:pPr>
              <w:pStyle w:val="23"/>
            </w:pPr>
            <w:r>
              <w:t>工作完成率</w:t>
            </w:r>
          </w:p>
        </w:tc>
        <w:tc>
          <w:tcPr>
            <w:tcW w:w="1276" w:type="dxa"/>
            <w:vAlign w:val="center"/>
          </w:tcPr>
          <w:p w:rsidR="00A03340" w:rsidRDefault="007A3B8D">
            <w:pPr>
              <w:pStyle w:val="23"/>
            </w:pPr>
            <w:r>
              <w:t>≥90工作完成率</w:t>
            </w:r>
          </w:p>
        </w:tc>
        <w:tc>
          <w:tcPr>
            <w:tcW w:w="1843" w:type="dxa"/>
            <w:vAlign w:val="center"/>
          </w:tcPr>
          <w:p w:rsidR="00A03340" w:rsidRDefault="007A3B8D">
            <w:pPr>
              <w:pStyle w:val="23"/>
            </w:pPr>
            <w:r>
              <w:t>工作完成率</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1" w:name="_Toc_4_4_0000000009"/>
      <w:r>
        <w:rPr>
          <w:rFonts w:ascii="方正仿宋_GBK" w:eastAsia="方正仿宋_GBK" w:hAnsi="方正仿宋_GBK" w:cs="方正仿宋_GBK"/>
          <w:color w:val="000000"/>
          <w:sz w:val="28"/>
        </w:rPr>
        <w:t>6.党员远程教育站点服务费绩效目标表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13030322P004007100018</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党员远程教育站点服务费</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5.00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5.00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远程教育站点费用及设备维护等</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1.远程教育站点费用及设备维护等</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站点覆盖率</w:t>
            </w:r>
          </w:p>
        </w:tc>
        <w:tc>
          <w:tcPr>
            <w:tcW w:w="2891" w:type="dxa"/>
            <w:vAlign w:val="center"/>
          </w:tcPr>
          <w:p w:rsidR="00A03340" w:rsidRDefault="007A3B8D">
            <w:pPr>
              <w:pStyle w:val="23"/>
            </w:pPr>
            <w:r>
              <w:t>各村（社区）远程教育站点覆盖率</w:t>
            </w:r>
          </w:p>
        </w:tc>
        <w:tc>
          <w:tcPr>
            <w:tcW w:w="1276" w:type="dxa"/>
            <w:vAlign w:val="center"/>
          </w:tcPr>
          <w:p w:rsidR="00A03340" w:rsidRDefault="007A3B8D">
            <w:pPr>
              <w:pStyle w:val="23"/>
            </w:pPr>
            <w:r>
              <w:t>≥90各村（社区）远程教育站点覆盖率</w:t>
            </w:r>
          </w:p>
        </w:tc>
        <w:tc>
          <w:tcPr>
            <w:tcW w:w="1843" w:type="dxa"/>
            <w:vAlign w:val="center"/>
          </w:tcPr>
          <w:p w:rsidR="00A03340" w:rsidRDefault="007A3B8D">
            <w:pPr>
              <w:pStyle w:val="23"/>
            </w:pPr>
            <w:r>
              <w:t>各村（社区）远程教育站点覆盖率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站点通畅率</w:t>
            </w:r>
          </w:p>
        </w:tc>
        <w:tc>
          <w:tcPr>
            <w:tcW w:w="2891" w:type="dxa"/>
            <w:vAlign w:val="center"/>
          </w:tcPr>
          <w:p w:rsidR="00A03340" w:rsidRDefault="007A3B8D">
            <w:pPr>
              <w:pStyle w:val="23"/>
            </w:pPr>
            <w:r>
              <w:t>正常运行站点占总站点的比例</w:t>
            </w:r>
          </w:p>
        </w:tc>
        <w:tc>
          <w:tcPr>
            <w:tcW w:w="1276" w:type="dxa"/>
            <w:vAlign w:val="center"/>
          </w:tcPr>
          <w:p w:rsidR="00A03340" w:rsidRDefault="007A3B8D">
            <w:pPr>
              <w:pStyle w:val="23"/>
            </w:pPr>
            <w:r>
              <w:t>≥90正常运行站点占总站点的比例</w:t>
            </w:r>
          </w:p>
        </w:tc>
        <w:tc>
          <w:tcPr>
            <w:tcW w:w="1843" w:type="dxa"/>
            <w:vAlign w:val="center"/>
          </w:tcPr>
          <w:p w:rsidR="00A03340" w:rsidRDefault="007A3B8D">
            <w:pPr>
              <w:pStyle w:val="23"/>
            </w:pPr>
            <w:r>
              <w:t>正常运行站点占总站点的比例</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及时性</w:t>
            </w:r>
          </w:p>
        </w:tc>
        <w:tc>
          <w:tcPr>
            <w:tcW w:w="2891" w:type="dxa"/>
            <w:vAlign w:val="center"/>
          </w:tcPr>
          <w:p w:rsidR="00A03340" w:rsidRDefault="007A3B8D">
            <w:pPr>
              <w:pStyle w:val="23"/>
            </w:pPr>
            <w:r>
              <w:t>及时性</w:t>
            </w:r>
          </w:p>
        </w:tc>
        <w:tc>
          <w:tcPr>
            <w:tcW w:w="1276" w:type="dxa"/>
            <w:vAlign w:val="center"/>
          </w:tcPr>
          <w:p w:rsidR="00A03340" w:rsidRDefault="007A3B8D">
            <w:pPr>
              <w:pStyle w:val="23"/>
            </w:pPr>
            <w:r>
              <w:t>≥90及时性</w:t>
            </w:r>
          </w:p>
        </w:tc>
        <w:tc>
          <w:tcPr>
            <w:tcW w:w="1843" w:type="dxa"/>
            <w:vAlign w:val="center"/>
          </w:tcPr>
          <w:p w:rsidR="00A03340" w:rsidRDefault="007A3B8D">
            <w:pPr>
              <w:pStyle w:val="23"/>
            </w:pPr>
            <w:r>
              <w:t>及时性</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总成本控制数</w:t>
            </w:r>
          </w:p>
        </w:tc>
        <w:tc>
          <w:tcPr>
            <w:tcW w:w="2891" w:type="dxa"/>
            <w:vAlign w:val="center"/>
          </w:tcPr>
          <w:p w:rsidR="00A03340" w:rsidRDefault="007A3B8D">
            <w:pPr>
              <w:pStyle w:val="23"/>
            </w:pPr>
            <w:r>
              <w:t>总成本控制数</w:t>
            </w:r>
          </w:p>
        </w:tc>
        <w:tc>
          <w:tcPr>
            <w:tcW w:w="1276" w:type="dxa"/>
            <w:vAlign w:val="center"/>
          </w:tcPr>
          <w:p w:rsidR="00A03340" w:rsidRDefault="007A3B8D">
            <w:pPr>
              <w:pStyle w:val="23"/>
            </w:pPr>
            <w:r>
              <w:t>≥90总成本控制数</w:t>
            </w:r>
          </w:p>
        </w:tc>
        <w:tc>
          <w:tcPr>
            <w:tcW w:w="1843" w:type="dxa"/>
            <w:vAlign w:val="center"/>
          </w:tcPr>
          <w:p w:rsidR="00A03340" w:rsidRDefault="007A3B8D">
            <w:pPr>
              <w:pStyle w:val="23"/>
            </w:pPr>
            <w:r>
              <w:t>总成本控制数</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生态效益指标</w:t>
            </w:r>
          </w:p>
        </w:tc>
        <w:tc>
          <w:tcPr>
            <w:tcW w:w="1332" w:type="dxa"/>
            <w:vAlign w:val="center"/>
          </w:tcPr>
          <w:p w:rsidR="00A03340" w:rsidRDefault="007A3B8D">
            <w:pPr>
              <w:pStyle w:val="23"/>
            </w:pPr>
            <w:r>
              <w:t>党员教育参与率</w:t>
            </w:r>
          </w:p>
        </w:tc>
        <w:tc>
          <w:tcPr>
            <w:tcW w:w="2891" w:type="dxa"/>
            <w:vAlign w:val="center"/>
          </w:tcPr>
          <w:p w:rsidR="00A03340" w:rsidRDefault="007A3B8D">
            <w:pPr>
              <w:pStyle w:val="23"/>
            </w:pPr>
            <w:r>
              <w:t>党员教育参与率</w:t>
            </w:r>
          </w:p>
        </w:tc>
        <w:tc>
          <w:tcPr>
            <w:tcW w:w="1276" w:type="dxa"/>
            <w:vAlign w:val="center"/>
          </w:tcPr>
          <w:p w:rsidR="00A03340" w:rsidRDefault="007A3B8D">
            <w:pPr>
              <w:pStyle w:val="23"/>
            </w:pPr>
            <w:r>
              <w:t>≥90党员教育参与率</w:t>
            </w:r>
          </w:p>
        </w:tc>
        <w:tc>
          <w:tcPr>
            <w:tcW w:w="1843" w:type="dxa"/>
            <w:vAlign w:val="center"/>
          </w:tcPr>
          <w:p w:rsidR="00A03340" w:rsidRDefault="007A3B8D">
            <w:pPr>
              <w:pStyle w:val="23"/>
            </w:pPr>
            <w:r>
              <w:t>党员教育参与率</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2" w:name="_Toc_4_4_0000000010"/>
      <w:r>
        <w:rPr>
          <w:rFonts w:ascii="方正仿宋_GBK" w:eastAsia="方正仿宋_GBK" w:hAnsi="方正仿宋_GBK" w:cs="方正仿宋_GBK"/>
          <w:color w:val="000000"/>
          <w:sz w:val="28"/>
        </w:rPr>
        <w:t>7.干部教育培训经费绩效目标表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1587"/>
        <w:gridCol w:w="1304"/>
        <w:gridCol w:w="1276"/>
        <w:gridCol w:w="1843"/>
      </w:tblGrid>
      <w:tr w:rsidR="00A03340">
        <w:trPr>
          <w:trHeight w:val="397"/>
          <w:jc w:val="center"/>
        </w:trPr>
        <w:tc>
          <w:tcPr>
            <w:tcW w:w="8263"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8"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13030322P00400810001X</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干部教育培训经费</w:t>
            </w:r>
          </w:p>
        </w:tc>
      </w:tr>
      <w:tr w:rsidR="00A03340">
        <w:trPr>
          <w:trHeight w:val="369"/>
          <w:jc w:val="center"/>
        </w:trPr>
        <w:tc>
          <w:tcPr>
            <w:tcW w:w="1488"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5.00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5.00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8" w:type="dxa"/>
            <w:vMerge/>
          </w:tcPr>
          <w:p w:rsidR="00A03340" w:rsidRDefault="00A03340"/>
        </w:tc>
        <w:tc>
          <w:tcPr>
            <w:tcW w:w="8618" w:type="dxa"/>
            <w:gridSpan w:val="6"/>
            <w:vAlign w:val="center"/>
          </w:tcPr>
          <w:p w:rsidR="00A03340" w:rsidRDefault="007A3B8D">
            <w:pPr>
              <w:pStyle w:val="23"/>
            </w:pPr>
            <w:r>
              <w:t>2022年度干部教育培训经费</w:t>
            </w:r>
          </w:p>
        </w:tc>
      </w:tr>
      <w:tr w:rsidR="00A03340">
        <w:trPr>
          <w:trHeight w:val="369"/>
          <w:jc w:val="center"/>
        </w:trPr>
        <w:tc>
          <w:tcPr>
            <w:tcW w:w="1488"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8"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8" w:type="dxa"/>
            <w:vAlign w:val="center"/>
          </w:tcPr>
          <w:p w:rsidR="00A03340" w:rsidRDefault="007A3B8D">
            <w:pPr>
              <w:pStyle w:val="10"/>
            </w:pPr>
            <w:r>
              <w:t>绩效目标</w:t>
            </w:r>
          </w:p>
        </w:tc>
        <w:tc>
          <w:tcPr>
            <w:tcW w:w="8618" w:type="dxa"/>
            <w:gridSpan w:val="6"/>
            <w:vAlign w:val="center"/>
          </w:tcPr>
          <w:p w:rsidR="00A03340" w:rsidRDefault="007A3B8D">
            <w:pPr>
              <w:pStyle w:val="23"/>
            </w:pPr>
            <w:r>
              <w:t>1.提高中青年干部政策理论及业务水平</w:t>
            </w:r>
          </w:p>
          <w:p w:rsidR="00A03340" w:rsidRDefault="007A3B8D">
            <w:pPr>
              <w:pStyle w:val="23"/>
            </w:pPr>
            <w:r>
              <w:t>2.提高中青年干部的执政能力</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2891"/>
        <w:gridCol w:w="1276"/>
        <w:gridCol w:w="1843"/>
      </w:tblGrid>
      <w:tr w:rsidR="00A03340">
        <w:trPr>
          <w:trHeight w:val="397"/>
          <w:tblHeader/>
          <w:jc w:val="center"/>
        </w:trPr>
        <w:tc>
          <w:tcPr>
            <w:tcW w:w="1488"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8"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参加培训人数</w:t>
            </w:r>
          </w:p>
        </w:tc>
        <w:tc>
          <w:tcPr>
            <w:tcW w:w="2891" w:type="dxa"/>
            <w:vAlign w:val="center"/>
          </w:tcPr>
          <w:p w:rsidR="00A03340" w:rsidRDefault="007A3B8D">
            <w:pPr>
              <w:pStyle w:val="23"/>
            </w:pPr>
            <w:r>
              <w:t>参加培训人数</w:t>
            </w:r>
          </w:p>
        </w:tc>
        <w:tc>
          <w:tcPr>
            <w:tcW w:w="1276" w:type="dxa"/>
            <w:vAlign w:val="center"/>
          </w:tcPr>
          <w:p w:rsidR="00A03340" w:rsidRDefault="007A3B8D">
            <w:pPr>
              <w:pStyle w:val="23"/>
            </w:pPr>
            <w:r>
              <w:t>≥90参加培训人数</w:t>
            </w:r>
          </w:p>
        </w:tc>
        <w:tc>
          <w:tcPr>
            <w:tcW w:w="1843" w:type="dxa"/>
            <w:vAlign w:val="center"/>
          </w:tcPr>
          <w:p w:rsidR="00A03340" w:rsidRDefault="007A3B8D">
            <w:pPr>
              <w:pStyle w:val="23"/>
            </w:pPr>
            <w:r>
              <w:t>参加培训人数</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提高干部业务水平</w:t>
            </w:r>
          </w:p>
        </w:tc>
        <w:tc>
          <w:tcPr>
            <w:tcW w:w="2891" w:type="dxa"/>
            <w:vAlign w:val="center"/>
          </w:tcPr>
          <w:p w:rsidR="00A03340" w:rsidRDefault="007A3B8D">
            <w:pPr>
              <w:pStyle w:val="23"/>
            </w:pPr>
            <w:r>
              <w:t>提高干部业务水平</w:t>
            </w:r>
          </w:p>
        </w:tc>
        <w:tc>
          <w:tcPr>
            <w:tcW w:w="1276" w:type="dxa"/>
            <w:vAlign w:val="center"/>
          </w:tcPr>
          <w:p w:rsidR="00A03340" w:rsidRDefault="007A3B8D">
            <w:pPr>
              <w:pStyle w:val="23"/>
            </w:pPr>
            <w:r>
              <w:t>≥90提高干部业务水平</w:t>
            </w:r>
          </w:p>
        </w:tc>
        <w:tc>
          <w:tcPr>
            <w:tcW w:w="1843" w:type="dxa"/>
            <w:vAlign w:val="center"/>
          </w:tcPr>
          <w:p w:rsidR="00A03340" w:rsidRDefault="007A3B8D">
            <w:pPr>
              <w:pStyle w:val="23"/>
            </w:pPr>
            <w:r>
              <w:t>提高干部业务水平</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工作完成及时率</w:t>
            </w:r>
          </w:p>
        </w:tc>
        <w:tc>
          <w:tcPr>
            <w:tcW w:w="2891" w:type="dxa"/>
            <w:vAlign w:val="center"/>
          </w:tcPr>
          <w:p w:rsidR="00A03340" w:rsidRDefault="007A3B8D">
            <w:pPr>
              <w:pStyle w:val="23"/>
            </w:pPr>
            <w:r>
              <w:t>工作完成及时率</w:t>
            </w:r>
          </w:p>
        </w:tc>
        <w:tc>
          <w:tcPr>
            <w:tcW w:w="1276" w:type="dxa"/>
            <w:vAlign w:val="center"/>
          </w:tcPr>
          <w:p w:rsidR="00A03340" w:rsidRDefault="007A3B8D">
            <w:pPr>
              <w:pStyle w:val="23"/>
            </w:pPr>
            <w:r>
              <w:t>≥90工作完成及时率</w:t>
            </w:r>
          </w:p>
        </w:tc>
        <w:tc>
          <w:tcPr>
            <w:tcW w:w="1843" w:type="dxa"/>
            <w:vAlign w:val="center"/>
          </w:tcPr>
          <w:p w:rsidR="00A03340" w:rsidRDefault="007A3B8D">
            <w:pPr>
              <w:pStyle w:val="23"/>
            </w:pPr>
            <w:r>
              <w:t>工作完成及时率</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经费控制数</w:t>
            </w:r>
          </w:p>
        </w:tc>
        <w:tc>
          <w:tcPr>
            <w:tcW w:w="2891" w:type="dxa"/>
            <w:vAlign w:val="center"/>
          </w:tcPr>
          <w:p w:rsidR="00A03340" w:rsidRDefault="007A3B8D">
            <w:pPr>
              <w:pStyle w:val="23"/>
            </w:pPr>
            <w:r>
              <w:t>经费控制数</w:t>
            </w:r>
          </w:p>
        </w:tc>
        <w:tc>
          <w:tcPr>
            <w:tcW w:w="1276" w:type="dxa"/>
            <w:vAlign w:val="center"/>
          </w:tcPr>
          <w:p w:rsidR="00A03340" w:rsidRDefault="007A3B8D">
            <w:pPr>
              <w:pStyle w:val="23"/>
            </w:pPr>
            <w:r>
              <w:t>≥90经费控制数</w:t>
            </w:r>
          </w:p>
        </w:tc>
        <w:tc>
          <w:tcPr>
            <w:tcW w:w="1843" w:type="dxa"/>
            <w:vAlign w:val="center"/>
          </w:tcPr>
          <w:p w:rsidR="00A03340" w:rsidRDefault="007A3B8D">
            <w:pPr>
              <w:pStyle w:val="23"/>
            </w:pPr>
            <w:r>
              <w:t>经费控制数</w:t>
            </w:r>
          </w:p>
        </w:tc>
      </w:tr>
      <w:tr w:rsidR="00A03340">
        <w:trPr>
          <w:trHeight w:val="369"/>
          <w:jc w:val="center"/>
        </w:trPr>
        <w:tc>
          <w:tcPr>
            <w:tcW w:w="1488"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提高干部政策理论水平</w:t>
            </w:r>
          </w:p>
        </w:tc>
        <w:tc>
          <w:tcPr>
            <w:tcW w:w="2891" w:type="dxa"/>
            <w:vAlign w:val="center"/>
          </w:tcPr>
          <w:p w:rsidR="00A03340" w:rsidRDefault="007A3B8D">
            <w:pPr>
              <w:pStyle w:val="23"/>
            </w:pPr>
            <w:r>
              <w:t>提高干部政策理论水平</w:t>
            </w:r>
          </w:p>
        </w:tc>
        <w:tc>
          <w:tcPr>
            <w:tcW w:w="1276" w:type="dxa"/>
            <w:vAlign w:val="center"/>
          </w:tcPr>
          <w:p w:rsidR="00A03340" w:rsidRDefault="007A3B8D">
            <w:pPr>
              <w:pStyle w:val="23"/>
            </w:pPr>
            <w:r>
              <w:t>≥90提高干部政策理论水平</w:t>
            </w:r>
          </w:p>
        </w:tc>
        <w:tc>
          <w:tcPr>
            <w:tcW w:w="1843" w:type="dxa"/>
            <w:vAlign w:val="center"/>
          </w:tcPr>
          <w:p w:rsidR="00A03340" w:rsidRDefault="007A3B8D">
            <w:pPr>
              <w:pStyle w:val="23"/>
            </w:pPr>
            <w:r>
              <w:t>提高干部政策理论水平</w:t>
            </w:r>
          </w:p>
        </w:tc>
      </w:tr>
      <w:tr w:rsidR="00A03340">
        <w:trPr>
          <w:trHeight w:val="369"/>
          <w:jc w:val="center"/>
        </w:trPr>
        <w:tc>
          <w:tcPr>
            <w:tcW w:w="1488" w:type="dxa"/>
            <w:vAlign w:val="center"/>
          </w:tcPr>
          <w:p w:rsidR="00A03340" w:rsidRDefault="007A3B8D">
            <w:pPr>
              <w:pStyle w:val="30"/>
            </w:pPr>
            <w:r>
              <w:t>满意度指标</w:t>
            </w:r>
          </w:p>
        </w:tc>
        <w:tc>
          <w:tcPr>
            <w:tcW w:w="1276" w:type="dxa"/>
            <w:vAlign w:val="center"/>
          </w:tcPr>
          <w:p w:rsidR="00A03340" w:rsidRDefault="007A3B8D">
            <w:pPr>
              <w:pStyle w:val="23"/>
            </w:pPr>
            <w:r>
              <w:t>服务对象满意度指标</w:t>
            </w:r>
          </w:p>
        </w:tc>
        <w:tc>
          <w:tcPr>
            <w:tcW w:w="1332" w:type="dxa"/>
            <w:vAlign w:val="center"/>
          </w:tcPr>
          <w:p w:rsidR="00A03340" w:rsidRDefault="007A3B8D">
            <w:pPr>
              <w:pStyle w:val="23"/>
            </w:pPr>
            <w:r>
              <w:t>参训人员满意度</w:t>
            </w:r>
          </w:p>
        </w:tc>
        <w:tc>
          <w:tcPr>
            <w:tcW w:w="2891" w:type="dxa"/>
            <w:vAlign w:val="center"/>
          </w:tcPr>
          <w:p w:rsidR="00A03340" w:rsidRDefault="007A3B8D">
            <w:pPr>
              <w:pStyle w:val="23"/>
            </w:pPr>
            <w:r>
              <w:t>参训人员满意度</w:t>
            </w:r>
          </w:p>
        </w:tc>
        <w:tc>
          <w:tcPr>
            <w:tcW w:w="1276" w:type="dxa"/>
            <w:vAlign w:val="center"/>
          </w:tcPr>
          <w:p w:rsidR="00A03340" w:rsidRDefault="007A3B8D">
            <w:pPr>
              <w:pStyle w:val="23"/>
            </w:pPr>
            <w:r>
              <w:t>≥90参训人员满意度</w:t>
            </w:r>
          </w:p>
        </w:tc>
        <w:tc>
          <w:tcPr>
            <w:tcW w:w="1843" w:type="dxa"/>
            <w:vAlign w:val="center"/>
          </w:tcPr>
          <w:p w:rsidR="00A03340" w:rsidRDefault="007A3B8D">
            <w:pPr>
              <w:pStyle w:val="23"/>
            </w:pPr>
            <w:r>
              <w:t>参训人员满意度</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3" w:name="_Toc_4_4_0000000011"/>
      <w:r>
        <w:rPr>
          <w:rFonts w:ascii="方正仿宋_GBK" w:eastAsia="方正仿宋_GBK" w:hAnsi="方正仿宋_GBK" w:cs="方正仿宋_GBK"/>
          <w:color w:val="000000"/>
          <w:sz w:val="28"/>
        </w:rPr>
        <w:t>8.高校毕业生到村任职补助经费绩效目标表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13030321WHQEOZO1FP5GP</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高校毕业生到村任职补助经费</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28.34</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28.34</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高校毕业生到村任职补助经费</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1.按时发放。及时将选聘高校毕业生到村任职升级补助资金发放到位。</w:t>
            </w:r>
          </w:p>
          <w:p w:rsidR="00A03340" w:rsidRDefault="007A3B8D">
            <w:pPr>
              <w:pStyle w:val="23"/>
            </w:pPr>
            <w:r>
              <w:t>2.按标准发放。严格按照现行有关规定标准，足额将补助发放到到村任职高校毕业生手中。</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保障补贴对象人数占人保人数之比</w:t>
            </w:r>
          </w:p>
        </w:tc>
        <w:tc>
          <w:tcPr>
            <w:tcW w:w="2891" w:type="dxa"/>
            <w:vAlign w:val="center"/>
          </w:tcPr>
          <w:p w:rsidR="00A03340" w:rsidRDefault="007A3B8D">
            <w:pPr>
              <w:pStyle w:val="23"/>
            </w:pPr>
            <w:r>
              <w:t>保障补贴对象人数占人保人数之比</w:t>
            </w:r>
          </w:p>
        </w:tc>
        <w:tc>
          <w:tcPr>
            <w:tcW w:w="1276" w:type="dxa"/>
            <w:vAlign w:val="center"/>
          </w:tcPr>
          <w:p w:rsidR="00A03340" w:rsidRDefault="007A3B8D">
            <w:pPr>
              <w:pStyle w:val="23"/>
            </w:pPr>
            <w:r>
              <w:t>100保障补贴对象人数占人保人数之比</w:t>
            </w:r>
          </w:p>
        </w:tc>
        <w:tc>
          <w:tcPr>
            <w:tcW w:w="1843" w:type="dxa"/>
            <w:vAlign w:val="center"/>
          </w:tcPr>
          <w:p w:rsidR="00A03340" w:rsidRDefault="007A3B8D">
            <w:pPr>
              <w:pStyle w:val="23"/>
            </w:pPr>
            <w:r>
              <w:t>保障补贴对象人数占人保人数之比</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对各类补贴对象补贴标准按规定执行</w:t>
            </w:r>
          </w:p>
        </w:tc>
        <w:tc>
          <w:tcPr>
            <w:tcW w:w="2891" w:type="dxa"/>
            <w:vAlign w:val="center"/>
          </w:tcPr>
          <w:p w:rsidR="00A03340" w:rsidRDefault="007A3B8D">
            <w:pPr>
              <w:pStyle w:val="23"/>
            </w:pPr>
            <w:r>
              <w:t>对各类补贴对象补贴标准按规定执行</w:t>
            </w:r>
          </w:p>
        </w:tc>
        <w:tc>
          <w:tcPr>
            <w:tcW w:w="1276" w:type="dxa"/>
            <w:vAlign w:val="center"/>
          </w:tcPr>
          <w:p w:rsidR="00A03340" w:rsidRDefault="007A3B8D">
            <w:pPr>
              <w:pStyle w:val="23"/>
            </w:pPr>
            <w:r>
              <w:t>100对各类补贴对象补贴标准按规定执行</w:t>
            </w:r>
          </w:p>
        </w:tc>
        <w:tc>
          <w:tcPr>
            <w:tcW w:w="1843" w:type="dxa"/>
            <w:vAlign w:val="center"/>
          </w:tcPr>
          <w:p w:rsidR="00A03340" w:rsidRDefault="007A3B8D">
            <w:pPr>
              <w:pStyle w:val="23"/>
            </w:pPr>
            <w:r>
              <w:t>对各类补贴对象补贴标准按规定执行</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工作任务完成及时率</w:t>
            </w:r>
          </w:p>
        </w:tc>
        <w:tc>
          <w:tcPr>
            <w:tcW w:w="2891" w:type="dxa"/>
            <w:vAlign w:val="center"/>
          </w:tcPr>
          <w:p w:rsidR="00A03340" w:rsidRDefault="007A3B8D">
            <w:pPr>
              <w:pStyle w:val="23"/>
            </w:pPr>
            <w:r>
              <w:t>工作任务完成及时率</w:t>
            </w:r>
          </w:p>
        </w:tc>
        <w:tc>
          <w:tcPr>
            <w:tcW w:w="1276" w:type="dxa"/>
            <w:vAlign w:val="center"/>
          </w:tcPr>
          <w:p w:rsidR="00A03340" w:rsidRDefault="007A3B8D">
            <w:pPr>
              <w:pStyle w:val="23"/>
            </w:pPr>
            <w:r>
              <w:t>≥90工作任务完成及时率</w:t>
            </w:r>
          </w:p>
        </w:tc>
        <w:tc>
          <w:tcPr>
            <w:tcW w:w="1843" w:type="dxa"/>
            <w:vAlign w:val="center"/>
          </w:tcPr>
          <w:p w:rsidR="00A03340" w:rsidRDefault="007A3B8D">
            <w:pPr>
              <w:pStyle w:val="23"/>
            </w:pPr>
            <w:r>
              <w:t>工作任务完成及时率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预算控制数</w:t>
            </w:r>
          </w:p>
        </w:tc>
        <w:tc>
          <w:tcPr>
            <w:tcW w:w="2891" w:type="dxa"/>
            <w:vAlign w:val="center"/>
          </w:tcPr>
          <w:p w:rsidR="00A03340" w:rsidRDefault="007A3B8D">
            <w:pPr>
              <w:pStyle w:val="23"/>
            </w:pPr>
            <w:r>
              <w:t>预算控制数</w:t>
            </w:r>
          </w:p>
        </w:tc>
        <w:tc>
          <w:tcPr>
            <w:tcW w:w="1276" w:type="dxa"/>
            <w:vAlign w:val="center"/>
          </w:tcPr>
          <w:p w:rsidR="00A03340" w:rsidRDefault="007A3B8D">
            <w:pPr>
              <w:pStyle w:val="23"/>
            </w:pPr>
            <w:r>
              <w:t>≥90预算控制数</w:t>
            </w:r>
          </w:p>
        </w:tc>
        <w:tc>
          <w:tcPr>
            <w:tcW w:w="1843" w:type="dxa"/>
            <w:vAlign w:val="center"/>
          </w:tcPr>
          <w:p w:rsidR="00A03340" w:rsidRDefault="007A3B8D">
            <w:pPr>
              <w:pStyle w:val="23"/>
            </w:pPr>
            <w:r>
              <w:t>预算控制数</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激发到村任职高校毕业生在农村干事创业积极性</w:t>
            </w:r>
          </w:p>
        </w:tc>
        <w:tc>
          <w:tcPr>
            <w:tcW w:w="2891" w:type="dxa"/>
            <w:vAlign w:val="center"/>
          </w:tcPr>
          <w:p w:rsidR="00A03340" w:rsidRDefault="007A3B8D">
            <w:pPr>
              <w:pStyle w:val="23"/>
            </w:pPr>
            <w:r>
              <w:t>激发到村任职高校毕业生在农村干事创业积极性</w:t>
            </w:r>
          </w:p>
        </w:tc>
        <w:tc>
          <w:tcPr>
            <w:tcW w:w="1276" w:type="dxa"/>
            <w:vAlign w:val="center"/>
          </w:tcPr>
          <w:p w:rsidR="00A03340" w:rsidRDefault="007A3B8D">
            <w:pPr>
              <w:pStyle w:val="23"/>
            </w:pPr>
            <w:r>
              <w:t>≥90激发到村任职高校毕业生在农村干事创业积极性</w:t>
            </w:r>
          </w:p>
        </w:tc>
        <w:tc>
          <w:tcPr>
            <w:tcW w:w="1843" w:type="dxa"/>
            <w:vAlign w:val="center"/>
          </w:tcPr>
          <w:p w:rsidR="00A03340" w:rsidRDefault="007A3B8D">
            <w:pPr>
              <w:pStyle w:val="23"/>
            </w:pPr>
            <w:r>
              <w:t>激发到村任职高校毕业生在农村干事创业积极性</w:t>
            </w:r>
          </w:p>
        </w:tc>
      </w:tr>
      <w:tr w:rsidR="00A03340">
        <w:trPr>
          <w:trHeight w:val="369"/>
          <w:jc w:val="center"/>
        </w:trPr>
        <w:tc>
          <w:tcPr>
            <w:tcW w:w="1487" w:type="dxa"/>
            <w:vAlign w:val="center"/>
          </w:tcPr>
          <w:p w:rsidR="00A03340" w:rsidRDefault="007A3B8D">
            <w:pPr>
              <w:pStyle w:val="30"/>
            </w:pPr>
            <w:r>
              <w:lastRenderedPageBreak/>
              <w:t>满意度指标</w:t>
            </w:r>
          </w:p>
        </w:tc>
        <w:tc>
          <w:tcPr>
            <w:tcW w:w="1276" w:type="dxa"/>
            <w:vAlign w:val="center"/>
          </w:tcPr>
          <w:p w:rsidR="00A03340" w:rsidRDefault="007A3B8D">
            <w:pPr>
              <w:pStyle w:val="23"/>
            </w:pPr>
            <w:r>
              <w:t>服务对象满意度指标</w:t>
            </w:r>
          </w:p>
        </w:tc>
        <w:tc>
          <w:tcPr>
            <w:tcW w:w="1332" w:type="dxa"/>
            <w:vAlign w:val="center"/>
          </w:tcPr>
          <w:p w:rsidR="00A03340" w:rsidRDefault="007A3B8D">
            <w:pPr>
              <w:pStyle w:val="23"/>
            </w:pPr>
            <w:r>
              <w:t>到村任职高校毕业生满意度</w:t>
            </w:r>
          </w:p>
        </w:tc>
        <w:tc>
          <w:tcPr>
            <w:tcW w:w="2891" w:type="dxa"/>
            <w:vAlign w:val="center"/>
          </w:tcPr>
          <w:p w:rsidR="00A03340" w:rsidRDefault="007A3B8D">
            <w:pPr>
              <w:pStyle w:val="23"/>
            </w:pPr>
            <w:r>
              <w:t>到村任职高校毕业生满意度</w:t>
            </w:r>
          </w:p>
        </w:tc>
        <w:tc>
          <w:tcPr>
            <w:tcW w:w="1276" w:type="dxa"/>
            <w:vAlign w:val="center"/>
          </w:tcPr>
          <w:p w:rsidR="00A03340" w:rsidRDefault="007A3B8D">
            <w:pPr>
              <w:pStyle w:val="23"/>
            </w:pPr>
            <w:r>
              <w:t>≥90到村任职高校毕业生满意度</w:t>
            </w:r>
          </w:p>
        </w:tc>
        <w:tc>
          <w:tcPr>
            <w:tcW w:w="1843" w:type="dxa"/>
            <w:vAlign w:val="center"/>
          </w:tcPr>
          <w:p w:rsidR="00A03340" w:rsidRDefault="007A3B8D">
            <w:pPr>
              <w:pStyle w:val="23"/>
            </w:pPr>
            <w:r>
              <w:t>到村任职高校毕业生满意度</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4" w:name="_Toc_4_4_0000000012"/>
      <w:r>
        <w:rPr>
          <w:rFonts w:ascii="方正仿宋_GBK" w:eastAsia="方正仿宋_GBK" w:hAnsi="方正仿宋_GBK" w:cs="方正仿宋_GBK"/>
          <w:color w:val="000000"/>
          <w:sz w:val="28"/>
        </w:rPr>
        <w:t>9.关于结算下达2021年选调生到村工作中央财政补助资金的通知绩效目标表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13030321P003964100017</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关于结算下达2021年选调生到村工作中央财政补助</w:t>
            </w:r>
            <w:r w:rsidR="005417EF">
              <w:rPr>
                <w:rFonts w:hint="eastAsia"/>
                <w:lang w:eastAsia="zh-CN"/>
              </w:rPr>
              <w:t>经费</w:t>
            </w:r>
            <w:r>
              <w:t>的通知</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2.35</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2.35</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2021年选调生到村工作中央财政补助</w:t>
            </w:r>
            <w:r w:rsidR="005417EF">
              <w:rPr>
                <w:rFonts w:hint="eastAsia"/>
                <w:lang w:eastAsia="zh-CN"/>
              </w:rPr>
              <w:t>经费</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1.解决到村任职选调生的后顾之忧，帮助他们尽快适应基层工作。</w:t>
            </w:r>
          </w:p>
          <w:p w:rsidR="00A03340" w:rsidRDefault="007A3B8D">
            <w:pPr>
              <w:pStyle w:val="23"/>
            </w:pPr>
            <w:r>
              <w:t>2.加强对到村任职选调生的教育培训，按要求组织开展国情调研，组织他们多参与化解复杂矛盾和问题，让他们在基层真正经受实践锻炼。</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rPr>
                <w:sz w:val="18"/>
                <w:szCs w:val="18"/>
              </w:rPr>
            </w:pPr>
            <w:r>
              <w:rPr>
                <w:sz w:val="18"/>
                <w:szCs w:val="18"/>
              </w:rPr>
              <w:t>数量指标</w:t>
            </w:r>
          </w:p>
        </w:tc>
        <w:tc>
          <w:tcPr>
            <w:tcW w:w="1332" w:type="dxa"/>
            <w:vAlign w:val="center"/>
          </w:tcPr>
          <w:p w:rsidR="00A03340" w:rsidRDefault="007A3B8D">
            <w:pPr>
              <w:pStyle w:val="23"/>
              <w:rPr>
                <w:sz w:val="18"/>
                <w:szCs w:val="18"/>
              </w:rPr>
            </w:pPr>
            <w:r>
              <w:rPr>
                <w:sz w:val="18"/>
                <w:szCs w:val="18"/>
              </w:rPr>
              <w:t>保障补贴对象人数占应保人数之比</w:t>
            </w:r>
          </w:p>
        </w:tc>
        <w:tc>
          <w:tcPr>
            <w:tcW w:w="2891" w:type="dxa"/>
            <w:vAlign w:val="center"/>
          </w:tcPr>
          <w:p w:rsidR="00A03340" w:rsidRDefault="007A3B8D">
            <w:pPr>
              <w:pStyle w:val="23"/>
              <w:rPr>
                <w:sz w:val="18"/>
                <w:szCs w:val="18"/>
              </w:rPr>
            </w:pPr>
            <w:r>
              <w:rPr>
                <w:sz w:val="18"/>
                <w:szCs w:val="18"/>
              </w:rPr>
              <w:t>保障补贴对象人数占应保人数之比</w:t>
            </w:r>
          </w:p>
        </w:tc>
        <w:tc>
          <w:tcPr>
            <w:tcW w:w="1276" w:type="dxa"/>
            <w:vAlign w:val="center"/>
          </w:tcPr>
          <w:p w:rsidR="00A03340" w:rsidRDefault="007A3B8D">
            <w:pPr>
              <w:pStyle w:val="23"/>
              <w:rPr>
                <w:sz w:val="18"/>
                <w:szCs w:val="18"/>
              </w:rPr>
            </w:pPr>
            <w:r>
              <w:rPr>
                <w:sz w:val="18"/>
                <w:szCs w:val="18"/>
              </w:rPr>
              <w:t>100保障补贴对象人数占应保人数之比</w:t>
            </w:r>
          </w:p>
        </w:tc>
        <w:tc>
          <w:tcPr>
            <w:tcW w:w="1843" w:type="dxa"/>
            <w:vAlign w:val="center"/>
          </w:tcPr>
          <w:p w:rsidR="00A03340" w:rsidRDefault="007A3B8D">
            <w:pPr>
              <w:pStyle w:val="23"/>
              <w:rPr>
                <w:sz w:val="18"/>
                <w:szCs w:val="18"/>
              </w:rPr>
            </w:pPr>
            <w:r>
              <w:rPr>
                <w:sz w:val="18"/>
                <w:szCs w:val="18"/>
              </w:rPr>
              <w:t>保障补贴对象人数占应保人数之比</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rPr>
                <w:sz w:val="18"/>
                <w:szCs w:val="18"/>
              </w:rPr>
            </w:pPr>
            <w:r>
              <w:rPr>
                <w:sz w:val="18"/>
                <w:szCs w:val="18"/>
              </w:rPr>
              <w:t>质量指标</w:t>
            </w:r>
          </w:p>
        </w:tc>
        <w:tc>
          <w:tcPr>
            <w:tcW w:w="1332" w:type="dxa"/>
            <w:vAlign w:val="center"/>
          </w:tcPr>
          <w:p w:rsidR="00A03340" w:rsidRDefault="007A3B8D">
            <w:pPr>
              <w:pStyle w:val="23"/>
              <w:rPr>
                <w:sz w:val="18"/>
                <w:szCs w:val="18"/>
              </w:rPr>
            </w:pPr>
            <w:r>
              <w:rPr>
                <w:sz w:val="18"/>
                <w:szCs w:val="18"/>
              </w:rPr>
              <w:t>形成一批较高水平的优秀调研成果</w:t>
            </w:r>
          </w:p>
        </w:tc>
        <w:tc>
          <w:tcPr>
            <w:tcW w:w="2891" w:type="dxa"/>
            <w:vAlign w:val="center"/>
          </w:tcPr>
          <w:p w:rsidR="00A03340" w:rsidRDefault="007A3B8D">
            <w:pPr>
              <w:pStyle w:val="23"/>
              <w:rPr>
                <w:sz w:val="18"/>
                <w:szCs w:val="18"/>
              </w:rPr>
            </w:pPr>
            <w:r>
              <w:rPr>
                <w:sz w:val="18"/>
                <w:szCs w:val="18"/>
              </w:rPr>
              <w:t>形成一批较高水平的优秀调研成果</w:t>
            </w:r>
          </w:p>
        </w:tc>
        <w:tc>
          <w:tcPr>
            <w:tcW w:w="1276" w:type="dxa"/>
            <w:vAlign w:val="center"/>
          </w:tcPr>
          <w:p w:rsidR="00A03340" w:rsidRDefault="007A3B8D">
            <w:pPr>
              <w:pStyle w:val="23"/>
              <w:rPr>
                <w:sz w:val="18"/>
                <w:szCs w:val="18"/>
              </w:rPr>
            </w:pPr>
            <w:r>
              <w:rPr>
                <w:sz w:val="18"/>
                <w:szCs w:val="18"/>
              </w:rPr>
              <w:t>≥90形成一批较高水平的优秀调研成果</w:t>
            </w:r>
          </w:p>
        </w:tc>
        <w:tc>
          <w:tcPr>
            <w:tcW w:w="1843" w:type="dxa"/>
            <w:vAlign w:val="center"/>
          </w:tcPr>
          <w:p w:rsidR="00A03340" w:rsidRDefault="007A3B8D">
            <w:pPr>
              <w:pStyle w:val="23"/>
              <w:rPr>
                <w:sz w:val="18"/>
                <w:szCs w:val="18"/>
              </w:rPr>
            </w:pPr>
            <w:r>
              <w:rPr>
                <w:sz w:val="18"/>
                <w:szCs w:val="18"/>
              </w:rPr>
              <w:t>形成一批较高水平的优秀调研成果</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rPr>
                <w:sz w:val="18"/>
                <w:szCs w:val="18"/>
              </w:rPr>
            </w:pPr>
            <w:r>
              <w:rPr>
                <w:sz w:val="18"/>
                <w:szCs w:val="18"/>
              </w:rPr>
              <w:t>时效指标</w:t>
            </w:r>
          </w:p>
        </w:tc>
        <w:tc>
          <w:tcPr>
            <w:tcW w:w="1332" w:type="dxa"/>
            <w:vAlign w:val="center"/>
          </w:tcPr>
          <w:p w:rsidR="00A03340" w:rsidRDefault="007A3B8D">
            <w:pPr>
              <w:pStyle w:val="23"/>
              <w:rPr>
                <w:sz w:val="18"/>
                <w:szCs w:val="18"/>
              </w:rPr>
            </w:pPr>
            <w:r>
              <w:rPr>
                <w:sz w:val="18"/>
                <w:szCs w:val="18"/>
              </w:rPr>
              <w:t>工作任务完成及时率</w:t>
            </w:r>
          </w:p>
        </w:tc>
        <w:tc>
          <w:tcPr>
            <w:tcW w:w="2891" w:type="dxa"/>
            <w:vAlign w:val="center"/>
          </w:tcPr>
          <w:p w:rsidR="00A03340" w:rsidRDefault="007A3B8D">
            <w:pPr>
              <w:pStyle w:val="23"/>
              <w:rPr>
                <w:sz w:val="18"/>
                <w:szCs w:val="18"/>
              </w:rPr>
            </w:pPr>
            <w:r>
              <w:rPr>
                <w:sz w:val="18"/>
                <w:szCs w:val="18"/>
              </w:rPr>
              <w:t>工作任务完成及时率</w:t>
            </w:r>
          </w:p>
        </w:tc>
        <w:tc>
          <w:tcPr>
            <w:tcW w:w="1276" w:type="dxa"/>
            <w:vAlign w:val="center"/>
          </w:tcPr>
          <w:p w:rsidR="00A03340" w:rsidRDefault="007A3B8D">
            <w:pPr>
              <w:pStyle w:val="23"/>
              <w:rPr>
                <w:sz w:val="18"/>
                <w:szCs w:val="18"/>
              </w:rPr>
            </w:pPr>
            <w:r>
              <w:rPr>
                <w:sz w:val="18"/>
                <w:szCs w:val="18"/>
              </w:rPr>
              <w:t>≥90工作任务完成及时率</w:t>
            </w:r>
          </w:p>
        </w:tc>
        <w:tc>
          <w:tcPr>
            <w:tcW w:w="1843" w:type="dxa"/>
            <w:vAlign w:val="center"/>
          </w:tcPr>
          <w:p w:rsidR="00A03340" w:rsidRDefault="007A3B8D">
            <w:pPr>
              <w:pStyle w:val="23"/>
              <w:rPr>
                <w:sz w:val="18"/>
                <w:szCs w:val="18"/>
              </w:rPr>
            </w:pPr>
            <w:r>
              <w:rPr>
                <w:sz w:val="18"/>
                <w:szCs w:val="18"/>
              </w:rPr>
              <w:t>工作任务完成及时率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rPr>
                <w:sz w:val="18"/>
                <w:szCs w:val="18"/>
              </w:rPr>
            </w:pPr>
            <w:r>
              <w:rPr>
                <w:sz w:val="18"/>
                <w:szCs w:val="18"/>
              </w:rPr>
              <w:t>成本指标</w:t>
            </w:r>
          </w:p>
        </w:tc>
        <w:tc>
          <w:tcPr>
            <w:tcW w:w="1332" w:type="dxa"/>
            <w:vAlign w:val="center"/>
          </w:tcPr>
          <w:p w:rsidR="00A03340" w:rsidRDefault="007A3B8D">
            <w:pPr>
              <w:pStyle w:val="23"/>
              <w:rPr>
                <w:sz w:val="18"/>
                <w:szCs w:val="18"/>
              </w:rPr>
            </w:pPr>
            <w:r>
              <w:rPr>
                <w:sz w:val="18"/>
                <w:szCs w:val="18"/>
              </w:rPr>
              <w:t>预算控制数</w:t>
            </w:r>
          </w:p>
        </w:tc>
        <w:tc>
          <w:tcPr>
            <w:tcW w:w="2891" w:type="dxa"/>
            <w:vAlign w:val="center"/>
          </w:tcPr>
          <w:p w:rsidR="00A03340" w:rsidRDefault="007A3B8D">
            <w:pPr>
              <w:pStyle w:val="23"/>
              <w:rPr>
                <w:sz w:val="18"/>
                <w:szCs w:val="18"/>
              </w:rPr>
            </w:pPr>
            <w:r>
              <w:rPr>
                <w:sz w:val="18"/>
                <w:szCs w:val="18"/>
              </w:rPr>
              <w:t>预算控制数</w:t>
            </w:r>
          </w:p>
        </w:tc>
        <w:tc>
          <w:tcPr>
            <w:tcW w:w="1276" w:type="dxa"/>
            <w:vAlign w:val="center"/>
          </w:tcPr>
          <w:p w:rsidR="00A03340" w:rsidRDefault="007A3B8D">
            <w:pPr>
              <w:pStyle w:val="23"/>
              <w:rPr>
                <w:sz w:val="18"/>
                <w:szCs w:val="18"/>
              </w:rPr>
            </w:pPr>
            <w:r>
              <w:rPr>
                <w:sz w:val="18"/>
                <w:szCs w:val="18"/>
              </w:rPr>
              <w:t>≥90预算控制数</w:t>
            </w:r>
          </w:p>
        </w:tc>
        <w:tc>
          <w:tcPr>
            <w:tcW w:w="1843" w:type="dxa"/>
            <w:vAlign w:val="center"/>
          </w:tcPr>
          <w:p w:rsidR="00A03340" w:rsidRDefault="007A3B8D">
            <w:pPr>
              <w:pStyle w:val="23"/>
              <w:rPr>
                <w:sz w:val="18"/>
                <w:szCs w:val="18"/>
              </w:rPr>
            </w:pPr>
            <w:r>
              <w:rPr>
                <w:sz w:val="18"/>
                <w:szCs w:val="18"/>
              </w:rPr>
              <w:t>预算控制数</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rPr>
                <w:sz w:val="18"/>
                <w:szCs w:val="18"/>
              </w:rPr>
            </w:pPr>
            <w:r>
              <w:rPr>
                <w:sz w:val="18"/>
                <w:szCs w:val="18"/>
              </w:rPr>
              <w:t>社会效益指标</w:t>
            </w:r>
          </w:p>
        </w:tc>
        <w:tc>
          <w:tcPr>
            <w:tcW w:w="1332" w:type="dxa"/>
            <w:vAlign w:val="center"/>
          </w:tcPr>
          <w:p w:rsidR="00A03340" w:rsidRDefault="007A3B8D">
            <w:pPr>
              <w:pStyle w:val="23"/>
              <w:rPr>
                <w:sz w:val="18"/>
                <w:szCs w:val="18"/>
              </w:rPr>
            </w:pPr>
            <w:r>
              <w:rPr>
                <w:sz w:val="18"/>
                <w:szCs w:val="18"/>
              </w:rPr>
              <w:t>到村任职选调生在农村干事创业，名村基层党建工作水平逐步提高</w:t>
            </w:r>
          </w:p>
        </w:tc>
        <w:tc>
          <w:tcPr>
            <w:tcW w:w="2891" w:type="dxa"/>
            <w:vAlign w:val="center"/>
          </w:tcPr>
          <w:p w:rsidR="00A03340" w:rsidRDefault="007A3B8D">
            <w:pPr>
              <w:pStyle w:val="23"/>
              <w:rPr>
                <w:sz w:val="18"/>
                <w:szCs w:val="18"/>
              </w:rPr>
            </w:pPr>
            <w:r>
              <w:rPr>
                <w:sz w:val="18"/>
                <w:szCs w:val="18"/>
              </w:rPr>
              <w:t>到村任职选调生在农村干事创业，名村基层党建工作水平逐步提高</w:t>
            </w:r>
          </w:p>
        </w:tc>
        <w:tc>
          <w:tcPr>
            <w:tcW w:w="1276" w:type="dxa"/>
            <w:vAlign w:val="center"/>
          </w:tcPr>
          <w:p w:rsidR="00A03340" w:rsidRDefault="007A3B8D">
            <w:pPr>
              <w:pStyle w:val="23"/>
              <w:rPr>
                <w:sz w:val="18"/>
                <w:szCs w:val="18"/>
              </w:rPr>
            </w:pPr>
            <w:r>
              <w:rPr>
                <w:sz w:val="18"/>
                <w:szCs w:val="18"/>
              </w:rPr>
              <w:t>≥90到村任职选调生在农村干事创业，名村基层党建工作水平逐步提</w:t>
            </w:r>
            <w:r>
              <w:rPr>
                <w:sz w:val="18"/>
                <w:szCs w:val="18"/>
              </w:rPr>
              <w:lastRenderedPageBreak/>
              <w:t>高</w:t>
            </w:r>
          </w:p>
        </w:tc>
        <w:tc>
          <w:tcPr>
            <w:tcW w:w="1843" w:type="dxa"/>
            <w:vAlign w:val="center"/>
          </w:tcPr>
          <w:p w:rsidR="00A03340" w:rsidRDefault="007A3B8D">
            <w:pPr>
              <w:pStyle w:val="23"/>
              <w:rPr>
                <w:sz w:val="18"/>
                <w:szCs w:val="18"/>
              </w:rPr>
            </w:pPr>
            <w:r>
              <w:rPr>
                <w:sz w:val="18"/>
                <w:szCs w:val="18"/>
              </w:rPr>
              <w:lastRenderedPageBreak/>
              <w:t>到村任职选调生在农村干事创业，名村基层党建工作水平逐步提高</w:t>
            </w:r>
          </w:p>
        </w:tc>
      </w:tr>
      <w:tr w:rsidR="00A03340">
        <w:trPr>
          <w:trHeight w:val="369"/>
          <w:jc w:val="center"/>
        </w:trPr>
        <w:tc>
          <w:tcPr>
            <w:tcW w:w="1487" w:type="dxa"/>
            <w:vAlign w:val="center"/>
          </w:tcPr>
          <w:p w:rsidR="00A03340" w:rsidRDefault="007A3B8D">
            <w:pPr>
              <w:pStyle w:val="30"/>
            </w:pPr>
            <w:r>
              <w:lastRenderedPageBreak/>
              <w:t>满意度指标</w:t>
            </w:r>
          </w:p>
        </w:tc>
        <w:tc>
          <w:tcPr>
            <w:tcW w:w="1276" w:type="dxa"/>
            <w:vAlign w:val="center"/>
          </w:tcPr>
          <w:p w:rsidR="00A03340" w:rsidRDefault="007A3B8D">
            <w:pPr>
              <w:pStyle w:val="23"/>
              <w:rPr>
                <w:sz w:val="18"/>
                <w:szCs w:val="18"/>
              </w:rPr>
            </w:pPr>
            <w:r>
              <w:rPr>
                <w:sz w:val="18"/>
                <w:szCs w:val="18"/>
              </w:rPr>
              <w:t>服务对象满意度指标</w:t>
            </w:r>
          </w:p>
        </w:tc>
        <w:tc>
          <w:tcPr>
            <w:tcW w:w="1332" w:type="dxa"/>
            <w:vAlign w:val="center"/>
          </w:tcPr>
          <w:p w:rsidR="00A03340" w:rsidRDefault="007A3B8D">
            <w:pPr>
              <w:pStyle w:val="23"/>
              <w:rPr>
                <w:sz w:val="18"/>
                <w:szCs w:val="18"/>
              </w:rPr>
            </w:pPr>
            <w:r>
              <w:rPr>
                <w:sz w:val="18"/>
                <w:szCs w:val="18"/>
              </w:rPr>
              <w:t>对政策落实情况满意的到村任职选调生占应保人数之比</w:t>
            </w:r>
          </w:p>
        </w:tc>
        <w:tc>
          <w:tcPr>
            <w:tcW w:w="2891" w:type="dxa"/>
            <w:vAlign w:val="center"/>
          </w:tcPr>
          <w:p w:rsidR="00A03340" w:rsidRDefault="007A3B8D">
            <w:pPr>
              <w:pStyle w:val="23"/>
              <w:rPr>
                <w:sz w:val="18"/>
                <w:szCs w:val="18"/>
              </w:rPr>
            </w:pPr>
            <w:r>
              <w:rPr>
                <w:sz w:val="18"/>
                <w:szCs w:val="18"/>
              </w:rPr>
              <w:t>对政策落实情况满意的到村任职选调生占应保人数之比</w:t>
            </w:r>
          </w:p>
        </w:tc>
        <w:tc>
          <w:tcPr>
            <w:tcW w:w="1276" w:type="dxa"/>
            <w:vAlign w:val="center"/>
          </w:tcPr>
          <w:p w:rsidR="00A03340" w:rsidRDefault="007A3B8D">
            <w:pPr>
              <w:pStyle w:val="23"/>
              <w:rPr>
                <w:sz w:val="18"/>
                <w:szCs w:val="18"/>
              </w:rPr>
            </w:pPr>
            <w:r>
              <w:rPr>
                <w:sz w:val="18"/>
                <w:szCs w:val="18"/>
              </w:rPr>
              <w:t>100对政策落实情况满意的到村任职选调生占应保人数之比</w:t>
            </w:r>
          </w:p>
        </w:tc>
        <w:tc>
          <w:tcPr>
            <w:tcW w:w="1843" w:type="dxa"/>
            <w:vAlign w:val="center"/>
          </w:tcPr>
          <w:p w:rsidR="00A03340" w:rsidRDefault="007A3B8D">
            <w:pPr>
              <w:pStyle w:val="23"/>
              <w:rPr>
                <w:sz w:val="18"/>
                <w:szCs w:val="18"/>
              </w:rPr>
            </w:pPr>
            <w:r>
              <w:rPr>
                <w:sz w:val="18"/>
                <w:szCs w:val="18"/>
              </w:rPr>
              <w:t>对政策落实情况满意的到村任职选调生占应保人数之比</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5" w:name="_Toc_4_4_0000000013"/>
      <w:r>
        <w:rPr>
          <w:rFonts w:ascii="方正仿宋_GBK" w:eastAsia="方正仿宋_GBK" w:hAnsi="方正仿宋_GBK" w:cs="方正仿宋_GBK"/>
          <w:color w:val="000000"/>
          <w:sz w:val="28"/>
        </w:rPr>
        <w:t>10.关于结算下达到村任职高校毕业生中央财政补助资金的通知绩效目标表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13030321P00396310001H</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关于结算下达到村任职高校毕业生中央财政补助资金的通知</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14.40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14.40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到村任职高校毕业生中央财政补助</w:t>
            </w:r>
            <w:r w:rsidR="005417EF">
              <w:rPr>
                <w:rFonts w:hint="eastAsia"/>
                <w:lang w:eastAsia="zh-CN"/>
              </w:rPr>
              <w:t>经费</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1.按时发放。及时将选聘高校毕业生到村任职中央财政补助资金发放到位。</w:t>
            </w:r>
          </w:p>
          <w:p w:rsidR="00A03340" w:rsidRDefault="007A3B8D">
            <w:pPr>
              <w:pStyle w:val="23"/>
            </w:pPr>
            <w:r>
              <w:t>2.按标准发放。严格按照有关规定标准，足额将补助发放到到村任职高校别生手中。</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保障补贴对象人数占应保人数之比</w:t>
            </w:r>
          </w:p>
        </w:tc>
        <w:tc>
          <w:tcPr>
            <w:tcW w:w="2891" w:type="dxa"/>
            <w:vAlign w:val="center"/>
          </w:tcPr>
          <w:p w:rsidR="00A03340" w:rsidRDefault="007A3B8D">
            <w:pPr>
              <w:pStyle w:val="23"/>
            </w:pPr>
            <w:r>
              <w:t>保障补贴对象人数占应保人数之比</w:t>
            </w:r>
          </w:p>
        </w:tc>
        <w:tc>
          <w:tcPr>
            <w:tcW w:w="1276" w:type="dxa"/>
            <w:vAlign w:val="center"/>
          </w:tcPr>
          <w:p w:rsidR="00A03340" w:rsidRDefault="007A3B8D">
            <w:pPr>
              <w:pStyle w:val="23"/>
            </w:pPr>
            <w:r>
              <w:t>100保障补贴对象人数占应保人数之比</w:t>
            </w:r>
          </w:p>
        </w:tc>
        <w:tc>
          <w:tcPr>
            <w:tcW w:w="1843" w:type="dxa"/>
            <w:vAlign w:val="center"/>
          </w:tcPr>
          <w:p w:rsidR="00A03340" w:rsidRDefault="007A3B8D">
            <w:pPr>
              <w:pStyle w:val="23"/>
            </w:pPr>
            <w:r>
              <w:t>保障补贴对象人数占应保人数之比</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对各类补贴对象补贴标准按规定执行</w:t>
            </w:r>
          </w:p>
        </w:tc>
        <w:tc>
          <w:tcPr>
            <w:tcW w:w="2891" w:type="dxa"/>
            <w:vAlign w:val="center"/>
          </w:tcPr>
          <w:p w:rsidR="00A03340" w:rsidRDefault="007A3B8D">
            <w:pPr>
              <w:pStyle w:val="23"/>
            </w:pPr>
            <w:r>
              <w:t>对各类补贴对象补贴标准按规定执行</w:t>
            </w:r>
          </w:p>
        </w:tc>
        <w:tc>
          <w:tcPr>
            <w:tcW w:w="1276" w:type="dxa"/>
            <w:vAlign w:val="center"/>
          </w:tcPr>
          <w:p w:rsidR="00A03340" w:rsidRDefault="007A3B8D">
            <w:pPr>
              <w:pStyle w:val="23"/>
            </w:pPr>
            <w:r>
              <w:t>100对各类补贴对象补贴标准按规定执行</w:t>
            </w:r>
          </w:p>
        </w:tc>
        <w:tc>
          <w:tcPr>
            <w:tcW w:w="1843" w:type="dxa"/>
            <w:vAlign w:val="center"/>
          </w:tcPr>
          <w:p w:rsidR="00A03340" w:rsidRDefault="007A3B8D">
            <w:pPr>
              <w:pStyle w:val="23"/>
            </w:pPr>
            <w:r>
              <w:t>对各类补贴对象补贴标准按规定执行</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工作任务完成及时率</w:t>
            </w:r>
          </w:p>
        </w:tc>
        <w:tc>
          <w:tcPr>
            <w:tcW w:w="2891" w:type="dxa"/>
            <w:vAlign w:val="center"/>
          </w:tcPr>
          <w:p w:rsidR="00A03340" w:rsidRDefault="007A3B8D">
            <w:pPr>
              <w:pStyle w:val="23"/>
            </w:pPr>
            <w:r>
              <w:t>工作任务完成及时率</w:t>
            </w:r>
          </w:p>
        </w:tc>
        <w:tc>
          <w:tcPr>
            <w:tcW w:w="1276" w:type="dxa"/>
            <w:vAlign w:val="center"/>
          </w:tcPr>
          <w:p w:rsidR="00A03340" w:rsidRDefault="007A3B8D">
            <w:pPr>
              <w:pStyle w:val="23"/>
            </w:pPr>
            <w:r>
              <w:t>≥90工作任务完成及时率</w:t>
            </w:r>
          </w:p>
        </w:tc>
        <w:tc>
          <w:tcPr>
            <w:tcW w:w="1843" w:type="dxa"/>
            <w:vAlign w:val="center"/>
          </w:tcPr>
          <w:p w:rsidR="00A03340" w:rsidRDefault="007A3B8D">
            <w:pPr>
              <w:pStyle w:val="23"/>
            </w:pPr>
            <w:r>
              <w:t>工作任务完成及时率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预算控制数</w:t>
            </w:r>
          </w:p>
        </w:tc>
        <w:tc>
          <w:tcPr>
            <w:tcW w:w="2891" w:type="dxa"/>
            <w:vAlign w:val="center"/>
          </w:tcPr>
          <w:p w:rsidR="00A03340" w:rsidRDefault="007A3B8D">
            <w:pPr>
              <w:pStyle w:val="23"/>
            </w:pPr>
            <w:r>
              <w:t>预算控制数</w:t>
            </w:r>
          </w:p>
        </w:tc>
        <w:tc>
          <w:tcPr>
            <w:tcW w:w="1276" w:type="dxa"/>
            <w:vAlign w:val="center"/>
          </w:tcPr>
          <w:p w:rsidR="00A03340" w:rsidRDefault="007A3B8D">
            <w:pPr>
              <w:pStyle w:val="23"/>
            </w:pPr>
            <w:r>
              <w:t>≥90预算控制数</w:t>
            </w:r>
          </w:p>
        </w:tc>
        <w:tc>
          <w:tcPr>
            <w:tcW w:w="1843" w:type="dxa"/>
            <w:vAlign w:val="center"/>
          </w:tcPr>
          <w:p w:rsidR="00A03340" w:rsidRDefault="007A3B8D">
            <w:pPr>
              <w:pStyle w:val="23"/>
            </w:pPr>
            <w:r>
              <w:t>预算控制数</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激发到村任职高校毕业生在农村干事创业</w:t>
            </w:r>
          </w:p>
        </w:tc>
        <w:tc>
          <w:tcPr>
            <w:tcW w:w="2891" w:type="dxa"/>
            <w:vAlign w:val="center"/>
          </w:tcPr>
          <w:p w:rsidR="00A03340" w:rsidRDefault="007A3B8D">
            <w:pPr>
              <w:pStyle w:val="23"/>
            </w:pPr>
            <w:r>
              <w:t>激发到村任职高校毕业生在农村干事创业</w:t>
            </w:r>
          </w:p>
        </w:tc>
        <w:tc>
          <w:tcPr>
            <w:tcW w:w="1276" w:type="dxa"/>
            <w:vAlign w:val="center"/>
          </w:tcPr>
          <w:p w:rsidR="00A03340" w:rsidRDefault="007A3B8D">
            <w:pPr>
              <w:pStyle w:val="23"/>
            </w:pPr>
            <w:r>
              <w:t>≥90激发到村任职高校毕业生在农村干事创</w:t>
            </w:r>
            <w:r>
              <w:lastRenderedPageBreak/>
              <w:t>业</w:t>
            </w:r>
          </w:p>
        </w:tc>
        <w:tc>
          <w:tcPr>
            <w:tcW w:w="1843" w:type="dxa"/>
            <w:vAlign w:val="center"/>
          </w:tcPr>
          <w:p w:rsidR="00A03340" w:rsidRDefault="007A3B8D">
            <w:pPr>
              <w:pStyle w:val="23"/>
            </w:pPr>
            <w:r>
              <w:lastRenderedPageBreak/>
              <w:t>激发到村任职高校毕业生在农村干事创业</w:t>
            </w:r>
          </w:p>
        </w:tc>
      </w:tr>
      <w:tr w:rsidR="00A03340">
        <w:trPr>
          <w:trHeight w:val="369"/>
          <w:jc w:val="center"/>
        </w:trPr>
        <w:tc>
          <w:tcPr>
            <w:tcW w:w="1487" w:type="dxa"/>
            <w:vAlign w:val="center"/>
          </w:tcPr>
          <w:p w:rsidR="00A03340" w:rsidRDefault="007A3B8D">
            <w:pPr>
              <w:pStyle w:val="30"/>
            </w:pPr>
            <w:r>
              <w:lastRenderedPageBreak/>
              <w:t>满意度指标</w:t>
            </w:r>
          </w:p>
        </w:tc>
        <w:tc>
          <w:tcPr>
            <w:tcW w:w="1276" w:type="dxa"/>
            <w:vAlign w:val="center"/>
          </w:tcPr>
          <w:p w:rsidR="00A03340" w:rsidRDefault="007A3B8D">
            <w:pPr>
              <w:pStyle w:val="23"/>
            </w:pPr>
            <w:r>
              <w:t>服务对象满意度指标</w:t>
            </w:r>
          </w:p>
        </w:tc>
        <w:tc>
          <w:tcPr>
            <w:tcW w:w="1332" w:type="dxa"/>
            <w:vAlign w:val="center"/>
          </w:tcPr>
          <w:p w:rsidR="00A03340" w:rsidRDefault="007A3B8D">
            <w:pPr>
              <w:pStyle w:val="23"/>
            </w:pPr>
            <w:r>
              <w:t>对政策落实情况满意的到村任职高校毕业生占应保人数之比</w:t>
            </w:r>
          </w:p>
        </w:tc>
        <w:tc>
          <w:tcPr>
            <w:tcW w:w="2891" w:type="dxa"/>
            <w:vAlign w:val="center"/>
          </w:tcPr>
          <w:p w:rsidR="00A03340" w:rsidRDefault="007A3B8D">
            <w:pPr>
              <w:pStyle w:val="23"/>
            </w:pPr>
            <w:r>
              <w:t>对政策落实情况满意的到村任职高校毕业生占应保人数之比</w:t>
            </w:r>
          </w:p>
        </w:tc>
        <w:tc>
          <w:tcPr>
            <w:tcW w:w="1276" w:type="dxa"/>
            <w:vAlign w:val="center"/>
          </w:tcPr>
          <w:p w:rsidR="00A03340" w:rsidRDefault="007A3B8D">
            <w:pPr>
              <w:pStyle w:val="23"/>
            </w:pPr>
            <w:r>
              <w:t>100对政策落实情况满意的到村任职高校毕业生占应保人数之比</w:t>
            </w:r>
          </w:p>
        </w:tc>
        <w:tc>
          <w:tcPr>
            <w:tcW w:w="1843" w:type="dxa"/>
            <w:vAlign w:val="center"/>
          </w:tcPr>
          <w:p w:rsidR="00A03340" w:rsidRDefault="007A3B8D">
            <w:pPr>
              <w:pStyle w:val="23"/>
            </w:pPr>
            <w:r>
              <w:t>对政策落实情况满意的到村任职高校毕业生占应保人数之比</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6" w:name="_Toc_4_4_0000000014"/>
      <w:r>
        <w:rPr>
          <w:rFonts w:ascii="方正仿宋_GBK" w:eastAsia="方正仿宋_GBK" w:hAnsi="方正仿宋_GBK" w:cs="方正仿宋_GBK"/>
          <w:color w:val="000000"/>
          <w:sz w:val="28"/>
        </w:rPr>
        <w:t>11.关于下达2021年建国前老党员生活补贴市级补助资金绩效目标表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13030321P008DN210002Y</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关于下达2021年建国前老党员生活补贴市级补助资金</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0.40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0.40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rsidP="002B2DAC">
            <w:pPr>
              <w:pStyle w:val="23"/>
            </w:pPr>
            <w:r>
              <w:t>2021年老党员生活补贴市级补助</w:t>
            </w:r>
            <w:r w:rsidR="002B2DAC">
              <w:rPr>
                <w:rFonts w:hint="eastAsia"/>
                <w:lang w:eastAsia="zh-CN"/>
              </w:rPr>
              <w:t>经费</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1.按时发放。按时发放老党员生活补贴市级补助资金。</w:t>
            </w:r>
          </w:p>
          <w:p w:rsidR="00A03340" w:rsidRDefault="007A3B8D" w:rsidP="002B2DAC">
            <w:pPr>
              <w:pStyle w:val="23"/>
            </w:pPr>
            <w:r>
              <w:t>2.按标准发放。按标准发放老党员生活补贴市级补助资金。</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补贴发放人数</w:t>
            </w:r>
          </w:p>
        </w:tc>
        <w:tc>
          <w:tcPr>
            <w:tcW w:w="2891" w:type="dxa"/>
            <w:vAlign w:val="center"/>
          </w:tcPr>
          <w:p w:rsidR="00A03340" w:rsidRDefault="007A3B8D">
            <w:pPr>
              <w:pStyle w:val="23"/>
            </w:pPr>
            <w:r>
              <w:t>老党员生活补助发放人数</w:t>
            </w:r>
          </w:p>
        </w:tc>
        <w:tc>
          <w:tcPr>
            <w:tcW w:w="1276" w:type="dxa"/>
            <w:vAlign w:val="center"/>
          </w:tcPr>
          <w:p w:rsidR="00A03340" w:rsidRDefault="007A3B8D">
            <w:pPr>
              <w:pStyle w:val="23"/>
            </w:pPr>
            <w:r>
              <w:t>100老党员生活补助发放人数</w:t>
            </w:r>
          </w:p>
        </w:tc>
        <w:tc>
          <w:tcPr>
            <w:tcW w:w="1843" w:type="dxa"/>
            <w:vAlign w:val="center"/>
          </w:tcPr>
          <w:p w:rsidR="00A03340" w:rsidRDefault="007A3B8D">
            <w:pPr>
              <w:pStyle w:val="23"/>
            </w:pPr>
            <w:r>
              <w:t>所有</w:t>
            </w:r>
            <w:r w:rsidR="002B2DAC">
              <w:rPr>
                <w:rFonts w:hint="eastAsia"/>
                <w:lang w:eastAsia="zh-CN"/>
              </w:rPr>
              <w:t>新中国成立前</w:t>
            </w:r>
            <w:r>
              <w:t>入党的农村老党员和未享受离退休待遇的城镇老党员</w:t>
            </w:r>
            <w:bookmarkStart w:id="17" w:name="_GoBack"/>
            <w:bookmarkEnd w:id="17"/>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经费足额拨付率</w:t>
            </w:r>
          </w:p>
        </w:tc>
        <w:tc>
          <w:tcPr>
            <w:tcW w:w="2891" w:type="dxa"/>
            <w:vAlign w:val="center"/>
          </w:tcPr>
          <w:p w:rsidR="00A03340" w:rsidRDefault="007A3B8D">
            <w:pPr>
              <w:pStyle w:val="23"/>
            </w:pPr>
            <w:r>
              <w:t>经费足额拨付率</w:t>
            </w:r>
          </w:p>
        </w:tc>
        <w:tc>
          <w:tcPr>
            <w:tcW w:w="1276" w:type="dxa"/>
            <w:vAlign w:val="center"/>
          </w:tcPr>
          <w:p w:rsidR="00A03340" w:rsidRDefault="007A3B8D">
            <w:pPr>
              <w:pStyle w:val="23"/>
            </w:pPr>
            <w:r>
              <w:t>100经费足额拨付率</w:t>
            </w:r>
          </w:p>
        </w:tc>
        <w:tc>
          <w:tcPr>
            <w:tcW w:w="1843" w:type="dxa"/>
            <w:vAlign w:val="center"/>
          </w:tcPr>
          <w:p w:rsidR="00A03340" w:rsidRDefault="007A3B8D">
            <w:pPr>
              <w:pStyle w:val="23"/>
            </w:pPr>
            <w:r>
              <w:t>经费足额拨付率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补助资金及时拨付率</w:t>
            </w:r>
          </w:p>
        </w:tc>
        <w:tc>
          <w:tcPr>
            <w:tcW w:w="2891" w:type="dxa"/>
            <w:vAlign w:val="center"/>
          </w:tcPr>
          <w:p w:rsidR="00A03340" w:rsidRDefault="007A3B8D">
            <w:pPr>
              <w:pStyle w:val="23"/>
            </w:pPr>
            <w:r>
              <w:t>补助资金及时拨付率</w:t>
            </w:r>
          </w:p>
        </w:tc>
        <w:tc>
          <w:tcPr>
            <w:tcW w:w="1276" w:type="dxa"/>
            <w:vAlign w:val="center"/>
          </w:tcPr>
          <w:p w:rsidR="00A03340" w:rsidRDefault="007A3B8D">
            <w:pPr>
              <w:pStyle w:val="23"/>
            </w:pPr>
            <w:r>
              <w:t>100补助资金及时拨付率</w:t>
            </w:r>
          </w:p>
        </w:tc>
        <w:tc>
          <w:tcPr>
            <w:tcW w:w="1843" w:type="dxa"/>
            <w:vAlign w:val="center"/>
          </w:tcPr>
          <w:p w:rsidR="00A03340" w:rsidRDefault="007A3B8D">
            <w:pPr>
              <w:pStyle w:val="23"/>
            </w:pPr>
            <w:r>
              <w:t>补助资金及时拨付率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补贴标准按规定执行</w:t>
            </w:r>
          </w:p>
        </w:tc>
        <w:tc>
          <w:tcPr>
            <w:tcW w:w="2891" w:type="dxa"/>
            <w:vAlign w:val="center"/>
          </w:tcPr>
          <w:p w:rsidR="00A03340" w:rsidRDefault="007A3B8D">
            <w:pPr>
              <w:pStyle w:val="23"/>
            </w:pPr>
            <w:r>
              <w:t>补贴标准按规定执行</w:t>
            </w:r>
          </w:p>
        </w:tc>
        <w:tc>
          <w:tcPr>
            <w:tcW w:w="1276" w:type="dxa"/>
            <w:vAlign w:val="center"/>
          </w:tcPr>
          <w:p w:rsidR="00A03340" w:rsidRDefault="007A3B8D">
            <w:pPr>
              <w:pStyle w:val="23"/>
            </w:pPr>
            <w:r>
              <w:t>100补贴标准按规定执行</w:t>
            </w:r>
          </w:p>
        </w:tc>
        <w:tc>
          <w:tcPr>
            <w:tcW w:w="1843" w:type="dxa"/>
            <w:vAlign w:val="center"/>
          </w:tcPr>
          <w:p w:rsidR="00A03340" w:rsidRDefault="007A3B8D">
            <w:pPr>
              <w:pStyle w:val="23"/>
            </w:pPr>
            <w:r>
              <w:t>补贴标准按规定执行</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老党员生活情况</w:t>
            </w:r>
          </w:p>
        </w:tc>
        <w:tc>
          <w:tcPr>
            <w:tcW w:w="2891" w:type="dxa"/>
            <w:vAlign w:val="center"/>
          </w:tcPr>
          <w:p w:rsidR="00A03340" w:rsidRDefault="007A3B8D">
            <w:pPr>
              <w:pStyle w:val="23"/>
            </w:pPr>
            <w:r>
              <w:t>老党员生活情况</w:t>
            </w:r>
          </w:p>
        </w:tc>
        <w:tc>
          <w:tcPr>
            <w:tcW w:w="1276" w:type="dxa"/>
            <w:vAlign w:val="center"/>
          </w:tcPr>
          <w:p w:rsidR="00A03340" w:rsidRDefault="007A3B8D">
            <w:pPr>
              <w:pStyle w:val="23"/>
            </w:pPr>
            <w:r>
              <w:t>≥90有效改善</w:t>
            </w:r>
          </w:p>
        </w:tc>
        <w:tc>
          <w:tcPr>
            <w:tcW w:w="1843" w:type="dxa"/>
            <w:vAlign w:val="center"/>
          </w:tcPr>
          <w:p w:rsidR="00A03340" w:rsidRDefault="007A3B8D">
            <w:pPr>
              <w:pStyle w:val="23"/>
            </w:pPr>
            <w:r>
              <w:t>老党员生活情况</w:t>
            </w:r>
          </w:p>
        </w:tc>
      </w:tr>
      <w:tr w:rsidR="00A03340">
        <w:trPr>
          <w:trHeight w:val="369"/>
          <w:jc w:val="center"/>
        </w:trPr>
        <w:tc>
          <w:tcPr>
            <w:tcW w:w="1487" w:type="dxa"/>
            <w:vAlign w:val="center"/>
          </w:tcPr>
          <w:p w:rsidR="00A03340" w:rsidRDefault="007A3B8D">
            <w:pPr>
              <w:pStyle w:val="30"/>
            </w:pPr>
            <w:r>
              <w:t>满意度指标</w:t>
            </w:r>
          </w:p>
        </w:tc>
        <w:tc>
          <w:tcPr>
            <w:tcW w:w="1276" w:type="dxa"/>
            <w:vAlign w:val="center"/>
          </w:tcPr>
          <w:p w:rsidR="00A03340" w:rsidRDefault="007A3B8D">
            <w:pPr>
              <w:pStyle w:val="23"/>
            </w:pPr>
            <w:r>
              <w:t>服务对象满意度指标</w:t>
            </w:r>
          </w:p>
        </w:tc>
        <w:tc>
          <w:tcPr>
            <w:tcW w:w="1332" w:type="dxa"/>
            <w:vAlign w:val="center"/>
          </w:tcPr>
          <w:p w:rsidR="00A03340" w:rsidRDefault="007A3B8D">
            <w:pPr>
              <w:pStyle w:val="23"/>
            </w:pPr>
            <w:r>
              <w:t>老党员满意度</w:t>
            </w:r>
          </w:p>
        </w:tc>
        <w:tc>
          <w:tcPr>
            <w:tcW w:w="2891" w:type="dxa"/>
            <w:vAlign w:val="center"/>
          </w:tcPr>
          <w:p w:rsidR="00A03340" w:rsidRDefault="007A3B8D">
            <w:pPr>
              <w:pStyle w:val="23"/>
            </w:pPr>
            <w:r>
              <w:t>老党员满意度</w:t>
            </w:r>
          </w:p>
        </w:tc>
        <w:tc>
          <w:tcPr>
            <w:tcW w:w="1276" w:type="dxa"/>
            <w:vAlign w:val="center"/>
          </w:tcPr>
          <w:p w:rsidR="00A03340" w:rsidRDefault="007A3B8D">
            <w:pPr>
              <w:pStyle w:val="23"/>
            </w:pPr>
            <w:r>
              <w:t>≥90老党员满意度</w:t>
            </w:r>
          </w:p>
        </w:tc>
        <w:tc>
          <w:tcPr>
            <w:tcW w:w="1843" w:type="dxa"/>
            <w:vAlign w:val="center"/>
          </w:tcPr>
          <w:p w:rsidR="00A03340" w:rsidRDefault="007A3B8D">
            <w:pPr>
              <w:pStyle w:val="23"/>
            </w:pPr>
            <w:r>
              <w:t>老党员满意度</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8" w:name="_Toc_4_4_0000000015"/>
      <w:r>
        <w:rPr>
          <w:rFonts w:ascii="方正仿宋_GBK" w:eastAsia="方正仿宋_GBK" w:hAnsi="方正仿宋_GBK" w:cs="方正仿宋_GBK"/>
          <w:color w:val="000000"/>
          <w:sz w:val="28"/>
        </w:rPr>
        <w:t>12.基层党员教育管理、制片经费绩效目标表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1587"/>
        <w:gridCol w:w="1304"/>
        <w:gridCol w:w="1276"/>
        <w:gridCol w:w="1843"/>
      </w:tblGrid>
      <w:tr w:rsidR="00A03340">
        <w:trPr>
          <w:trHeight w:val="397"/>
          <w:jc w:val="center"/>
        </w:trPr>
        <w:tc>
          <w:tcPr>
            <w:tcW w:w="8263"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8"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13030322P004006100026</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基层党员教育管理、制片经费</w:t>
            </w:r>
          </w:p>
        </w:tc>
      </w:tr>
      <w:tr w:rsidR="00A03340">
        <w:trPr>
          <w:trHeight w:val="369"/>
          <w:jc w:val="center"/>
        </w:trPr>
        <w:tc>
          <w:tcPr>
            <w:tcW w:w="1488"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5.00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5.00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8" w:type="dxa"/>
            <w:vMerge/>
          </w:tcPr>
          <w:p w:rsidR="00A03340" w:rsidRDefault="00A03340"/>
        </w:tc>
        <w:tc>
          <w:tcPr>
            <w:tcW w:w="8618" w:type="dxa"/>
            <w:gridSpan w:val="6"/>
            <w:vAlign w:val="center"/>
          </w:tcPr>
          <w:p w:rsidR="00A03340" w:rsidRDefault="007A3B8D">
            <w:pPr>
              <w:pStyle w:val="23"/>
            </w:pPr>
            <w:r>
              <w:t>提高党员教育工作水平</w:t>
            </w:r>
          </w:p>
        </w:tc>
      </w:tr>
      <w:tr w:rsidR="00A03340">
        <w:trPr>
          <w:trHeight w:val="369"/>
          <w:jc w:val="center"/>
        </w:trPr>
        <w:tc>
          <w:tcPr>
            <w:tcW w:w="1488"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8"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8" w:type="dxa"/>
            <w:vAlign w:val="center"/>
          </w:tcPr>
          <w:p w:rsidR="00A03340" w:rsidRDefault="007A3B8D">
            <w:pPr>
              <w:pStyle w:val="10"/>
            </w:pPr>
            <w:r>
              <w:t>绩效目标</w:t>
            </w:r>
          </w:p>
        </w:tc>
        <w:tc>
          <w:tcPr>
            <w:tcW w:w="8618" w:type="dxa"/>
            <w:gridSpan w:val="6"/>
            <w:vAlign w:val="center"/>
          </w:tcPr>
          <w:p w:rsidR="00A03340" w:rsidRDefault="007A3B8D">
            <w:pPr>
              <w:pStyle w:val="23"/>
            </w:pPr>
            <w:r>
              <w:t>1.按照省委远程教育要求开展工作</w:t>
            </w:r>
          </w:p>
        </w:tc>
      </w:tr>
    </w:tbl>
    <w:p w:rsidR="00A03340" w:rsidRDefault="00A03340">
      <w:pPr>
        <w:spacing w:line="2" w:lineRule="exact"/>
        <w:jc w:val="center"/>
      </w:pPr>
    </w:p>
    <w:tbl>
      <w:tblPr>
        <w:tblW w:w="10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2891"/>
        <w:gridCol w:w="1276"/>
        <w:gridCol w:w="1843"/>
      </w:tblGrid>
      <w:tr w:rsidR="00A03340">
        <w:trPr>
          <w:trHeight w:val="397"/>
          <w:tblHeader/>
          <w:jc w:val="center"/>
        </w:trPr>
        <w:tc>
          <w:tcPr>
            <w:tcW w:w="1488"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8"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安装数</w:t>
            </w:r>
          </w:p>
        </w:tc>
        <w:tc>
          <w:tcPr>
            <w:tcW w:w="2891" w:type="dxa"/>
            <w:vAlign w:val="center"/>
          </w:tcPr>
          <w:p w:rsidR="00A03340" w:rsidRDefault="007A3B8D">
            <w:pPr>
              <w:pStyle w:val="23"/>
            </w:pPr>
            <w:r>
              <w:t>站点安装数量</w:t>
            </w:r>
          </w:p>
        </w:tc>
        <w:tc>
          <w:tcPr>
            <w:tcW w:w="1276" w:type="dxa"/>
            <w:vAlign w:val="center"/>
          </w:tcPr>
          <w:p w:rsidR="00A03340" w:rsidRDefault="007A3B8D">
            <w:pPr>
              <w:pStyle w:val="23"/>
            </w:pPr>
            <w:r>
              <w:t>≥90站点安装数量</w:t>
            </w:r>
          </w:p>
        </w:tc>
        <w:tc>
          <w:tcPr>
            <w:tcW w:w="1843" w:type="dxa"/>
            <w:vAlign w:val="center"/>
          </w:tcPr>
          <w:p w:rsidR="00A03340" w:rsidRDefault="007A3B8D">
            <w:pPr>
              <w:pStyle w:val="23"/>
            </w:pPr>
            <w:r>
              <w:t>站点安装数量</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正常使用率</w:t>
            </w:r>
          </w:p>
        </w:tc>
        <w:tc>
          <w:tcPr>
            <w:tcW w:w="2891" w:type="dxa"/>
            <w:vAlign w:val="center"/>
          </w:tcPr>
          <w:p w:rsidR="00A03340" w:rsidRDefault="007A3B8D">
            <w:pPr>
              <w:pStyle w:val="23"/>
            </w:pPr>
            <w:r>
              <w:t>正常使用率</w:t>
            </w:r>
          </w:p>
        </w:tc>
        <w:tc>
          <w:tcPr>
            <w:tcW w:w="1276" w:type="dxa"/>
            <w:vAlign w:val="center"/>
          </w:tcPr>
          <w:p w:rsidR="00A03340" w:rsidRDefault="007A3B8D">
            <w:pPr>
              <w:pStyle w:val="23"/>
            </w:pPr>
            <w:r>
              <w:t>≥90正常使用率</w:t>
            </w:r>
          </w:p>
        </w:tc>
        <w:tc>
          <w:tcPr>
            <w:tcW w:w="1843" w:type="dxa"/>
            <w:vAlign w:val="center"/>
          </w:tcPr>
          <w:p w:rsidR="00A03340" w:rsidRDefault="007A3B8D">
            <w:pPr>
              <w:pStyle w:val="23"/>
            </w:pPr>
            <w:r>
              <w:t>正常使用率</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及时性</w:t>
            </w:r>
          </w:p>
        </w:tc>
        <w:tc>
          <w:tcPr>
            <w:tcW w:w="2891" w:type="dxa"/>
            <w:vAlign w:val="center"/>
          </w:tcPr>
          <w:p w:rsidR="00A03340" w:rsidRDefault="007A3B8D">
            <w:pPr>
              <w:pStyle w:val="23"/>
            </w:pPr>
            <w:r>
              <w:t>及时性</w:t>
            </w:r>
          </w:p>
        </w:tc>
        <w:tc>
          <w:tcPr>
            <w:tcW w:w="1276" w:type="dxa"/>
            <w:vAlign w:val="center"/>
          </w:tcPr>
          <w:p w:rsidR="00A03340" w:rsidRDefault="007A3B8D">
            <w:pPr>
              <w:pStyle w:val="23"/>
            </w:pPr>
            <w:r>
              <w:t>≥90及时性</w:t>
            </w:r>
          </w:p>
        </w:tc>
        <w:tc>
          <w:tcPr>
            <w:tcW w:w="1843" w:type="dxa"/>
            <w:vAlign w:val="center"/>
          </w:tcPr>
          <w:p w:rsidR="00A03340" w:rsidRDefault="007A3B8D">
            <w:pPr>
              <w:pStyle w:val="23"/>
            </w:pPr>
            <w:r>
              <w:t>及时性</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总成本控制数</w:t>
            </w:r>
          </w:p>
        </w:tc>
        <w:tc>
          <w:tcPr>
            <w:tcW w:w="2891" w:type="dxa"/>
            <w:vAlign w:val="center"/>
          </w:tcPr>
          <w:p w:rsidR="00A03340" w:rsidRDefault="007A3B8D">
            <w:pPr>
              <w:pStyle w:val="23"/>
            </w:pPr>
            <w:r>
              <w:t>总成本控制数</w:t>
            </w:r>
          </w:p>
        </w:tc>
        <w:tc>
          <w:tcPr>
            <w:tcW w:w="1276" w:type="dxa"/>
            <w:vAlign w:val="center"/>
          </w:tcPr>
          <w:p w:rsidR="00A03340" w:rsidRDefault="007A3B8D">
            <w:pPr>
              <w:pStyle w:val="23"/>
            </w:pPr>
            <w:r>
              <w:t>≥90总成本控制数</w:t>
            </w:r>
          </w:p>
        </w:tc>
        <w:tc>
          <w:tcPr>
            <w:tcW w:w="1843" w:type="dxa"/>
            <w:vAlign w:val="center"/>
          </w:tcPr>
          <w:p w:rsidR="00A03340" w:rsidRDefault="007A3B8D">
            <w:pPr>
              <w:pStyle w:val="23"/>
            </w:pPr>
            <w:r>
              <w:t>总成本控制数</w:t>
            </w:r>
          </w:p>
        </w:tc>
      </w:tr>
      <w:tr w:rsidR="00A03340">
        <w:trPr>
          <w:trHeight w:val="369"/>
          <w:jc w:val="center"/>
        </w:trPr>
        <w:tc>
          <w:tcPr>
            <w:tcW w:w="1488"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长期使用性</w:t>
            </w:r>
          </w:p>
        </w:tc>
        <w:tc>
          <w:tcPr>
            <w:tcW w:w="2891" w:type="dxa"/>
            <w:vAlign w:val="center"/>
          </w:tcPr>
          <w:p w:rsidR="00A03340" w:rsidRDefault="007A3B8D">
            <w:pPr>
              <w:pStyle w:val="23"/>
            </w:pPr>
            <w:r>
              <w:t>长期满足村（社区）党员对精神文化的需求</w:t>
            </w:r>
          </w:p>
        </w:tc>
        <w:tc>
          <w:tcPr>
            <w:tcW w:w="1276" w:type="dxa"/>
            <w:vAlign w:val="center"/>
          </w:tcPr>
          <w:p w:rsidR="00A03340" w:rsidRDefault="007A3B8D">
            <w:pPr>
              <w:pStyle w:val="23"/>
            </w:pPr>
            <w:r>
              <w:t>≥90长期满足村（社区）党员对精神文化的需求</w:t>
            </w:r>
          </w:p>
        </w:tc>
        <w:tc>
          <w:tcPr>
            <w:tcW w:w="1843" w:type="dxa"/>
            <w:vAlign w:val="center"/>
          </w:tcPr>
          <w:p w:rsidR="00A03340" w:rsidRDefault="007A3B8D">
            <w:pPr>
              <w:pStyle w:val="23"/>
            </w:pPr>
            <w:r>
              <w:t>长期满足村（社区）党员对精神文化的需求</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19" w:name="_Toc_4_4_0000000016"/>
      <w:r>
        <w:rPr>
          <w:rFonts w:ascii="方正仿宋_GBK" w:eastAsia="方正仿宋_GBK" w:hAnsi="方正仿宋_GBK" w:cs="方正仿宋_GBK"/>
          <w:color w:val="000000"/>
          <w:sz w:val="28"/>
        </w:rPr>
        <w:t>13.老干部活动及关心下一代经费绩效目标表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13030322P004004100017</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老干部活动及关心下一代经费</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15.00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15.00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组织老干部参加社会、文体及各项活动、关心下一代活动组织及离退休干部管理等工作经费</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1.落实老干部两项待遇，组织老干部参加社会、文体及各项活动，充分发挥老干部传帮带作用，做好关心下一代活动组织及离退休活动管理服务机构设施维修改造、后勤保障、日常运转。</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老干部参加率</w:t>
            </w:r>
          </w:p>
        </w:tc>
        <w:tc>
          <w:tcPr>
            <w:tcW w:w="2891" w:type="dxa"/>
            <w:vAlign w:val="center"/>
          </w:tcPr>
          <w:p w:rsidR="00A03340" w:rsidRDefault="007A3B8D">
            <w:pPr>
              <w:pStyle w:val="23"/>
            </w:pPr>
            <w:r>
              <w:t>老干部参加率</w:t>
            </w:r>
          </w:p>
        </w:tc>
        <w:tc>
          <w:tcPr>
            <w:tcW w:w="1276" w:type="dxa"/>
            <w:vAlign w:val="center"/>
          </w:tcPr>
          <w:p w:rsidR="00A03340" w:rsidRDefault="007A3B8D">
            <w:pPr>
              <w:pStyle w:val="23"/>
            </w:pPr>
            <w:r>
              <w:t>≥70老干部参加率</w:t>
            </w:r>
          </w:p>
        </w:tc>
        <w:tc>
          <w:tcPr>
            <w:tcW w:w="1843" w:type="dxa"/>
            <w:vAlign w:val="center"/>
          </w:tcPr>
          <w:p w:rsidR="00A03340" w:rsidRDefault="007A3B8D">
            <w:pPr>
              <w:pStyle w:val="23"/>
            </w:pPr>
            <w:r>
              <w:t>老干部参加率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活动组织成功率</w:t>
            </w:r>
          </w:p>
        </w:tc>
        <w:tc>
          <w:tcPr>
            <w:tcW w:w="2891" w:type="dxa"/>
            <w:vAlign w:val="center"/>
          </w:tcPr>
          <w:p w:rsidR="00A03340" w:rsidRDefault="007A3B8D">
            <w:pPr>
              <w:pStyle w:val="23"/>
            </w:pPr>
            <w:r>
              <w:t>活动组织成功率</w:t>
            </w:r>
          </w:p>
        </w:tc>
        <w:tc>
          <w:tcPr>
            <w:tcW w:w="1276" w:type="dxa"/>
            <w:vAlign w:val="center"/>
          </w:tcPr>
          <w:p w:rsidR="00A03340" w:rsidRDefault="007A3B8D">
            <w:pPr>
              <w:pStyle w:val="23"/>
            </w:pPr>
            <w:r>
              <w:t>≥70活动组织成功率</w:t>
            </w:r>
          </w:p>
        </w:tc>
        <w:tc>
          <w:tcPr>
            <w:tcW w:w="1843" w:type="dxa"/>
            <w:vAlign w:val="center"/>
          </w:tcPr>
          <w:p w:rsidR="00A03340" w:rsidRDefault="007A3B8D">
            <w:pPr>
              <w:pStyle w:val="23"/>
            </w:pPr>
            <w:r>
              <w:t>活动组织成功率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及时性</w:t>
            </w:r>
          </w:p>
        </w:tc>
        <w:tc>
          <w:tcPr>
            <w:tcW w:w="2891" w:type="dxa"/>
            <w:vAlign w:val="center"/>
          </w:tcPr>
          <w:p w:rsidR="00A03340" w:rsidRDefault="007A3B8D">
            <w:pPr>
              <w:pStyle w:val="23"/>
            </w:pPr>
            <w:r>
              <w:t>及时性</w:t>
            </w:r>
          </w:p>
        </w:tc>
        <w:tc>
          <w:tcPr>
            <w:tcW w:w="1276" w:type="dxa"/>
            <w:vAlign w:val="center"/>
          </w:tcPr>
          <w:p w:rsidR="00A03340" w:rsidRDefault="007A3B8D">
            <w:pPr>
              <w:pStyle w:val="23"/>
            </w:pPr>
            <w:r>
              <w:t>≥70及时性</w:t>
            </w:r>
          </w:p>
        </w:tc>
        <w:tc>
          <w:tcPr>
            <w:tcW w:w="1843" w:type="dxa"/>
            <w:vAlign w:val="center"/>
          </w:tcPr>
          <w:p w:rsidR="00A03340" w:rsidRDefault="007A3B8D">
            <w:pPr>
              <w:pStyle w:val="23"/>
            </w:pPr>
            <w:r>
              <w:t>及时性</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保障单位日常正常运转率</w:t>
            </w:r>
          </w:p>
        </w:tc>
        <w:tc>
          <w:tcPr>
            <w:tcW w:w="2891" w:type="dxa"/>
            <w:vAlign w:val="center"/>
          </w:tcPr>
          <w:p w:rsidR="00A03340" w:rsidRDefault="007A3B8D">
            <w:pPr>
              <w:pStyle w:val="23"/>
            </w:pPr>
            <w:r>
              <w:t>日常运转保障率</w:t>
            </w:r>
          </w:p>
        </w:tc>
        <w:tc>
          <w:tcPr>
            <w:tcW w:w="1276" w:type="dxa"/>
            <w:vAlign w:val="center"/>
          </w:tcPr>
          <w:p w:rsidR="00A03340" w:rsidRDefault="007A3B8D">
            <w:pPr>
              <w:pStyle w:val="23"/>
            </w:pPr>
            <w:r>
              <w:t>≥70日常运转保障率</w:t>
            </w:r>
          </w:p>
        </w:tc>
        <w:tc>
          <w:tcPr>
            <w:tcW w:w="1843" w:type="dxa"/>
            <w:vAlign w:val="center"/>
          </w:tcPr>
          <w:p w:rsidR="00A03340" w:rsidRDefault="007A3B8D">
            <w:pPr>
              <w:pStyle w:val="23"/>
            </w:pPr>
            <w:r>
              <w:t>日常运转保障率</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可持续影响指标</w:t>
            </w:r>
          </w:p>
        </w:tc>
        <w:tc>
          <w:tcPr>
            <w:tcW w:w="1332" w:type="dxa"/>
            <w:vAlign w:val="center"/>
          </w:tcPr>
          <w:p w:rsidR="00A03340" w:rsidRDefault="007A3B8D">
            <w:pPr>
              <w:pStyle w:val="23"/>
            </w:pPr>
            <w:r>
              <w:t>关爱青少年教育活动</w:t>
            </w:r>
          </w:p>
        </w:tc>
        <w:tc>
          <w:tcPr>
            <w:tcW w:w="2891" w:type="dxa"/>
            <w:vAlign w:val="center"/>
          </w:tcPr>
          <w:p w:rsidR="00A03340" w:rsidRDefault="007A3B8D">
            <w:pPr>
              <w:pStyle w:val="23"/>
            </w:pPr>
            <w:r>
              <w:t>关爱青少年教育活动</w:t>
            </w:r>
          </w:p>
        </w:tc>
        <w:tc>
          <w:tcPr>
            <w:tcW w:w="1276" w:type="dxa"/>
            <w:vAlign w:val="center"/>
          </w:tcPr>
          <w:p w:rsidR="00A03340" w:rsidRDefault="007A3B8D">
            <w:pPr>
              <w:pStyle w:val="23"/>
            </w:pPr>
            <w:r>
              <w:t>≥70关爱青少年教育活动</w:t>
            </w:r>
          </w:p>
        </w:tc>
        <w:tc>
          <w:tcPr>
            <w:tcW w:w="1843" w:type="dxa"/>
            <w:vAlign w:val="center"/>
          </w:tcPr>
          <w:p w:rsidR="00A03340" w:rsidRDefault="007A3B8D">
            <w:pPr>
              <w:pStyle w:val="23"/>
            </w:pPr>
            <w:r>
              <w:t>关爱青少年教育活动</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20" w:name="_Toc_4_4_0000000017"/>
      <w:r>
        <w:rPr>
          <w:rFonts w:ascii="方正仿宋_GBK" w:eastAsia="方正仿宋_GBK" w:hAnsi="方正仿宋_GBK" w:cs="方正仿宋_GBK"/>
          <w:color w:val="000000"/>
          <w:sz w:val="28"/>
        </w:rPr>
        <w:t>14.离休干部医药费绩效目标表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1587"/>
        <w:gridCol w:w="1304"/>
        <w:gridCol w:w="1276"/>
        <w:gridCol w:w="1843"/>
      </w:tblGrid>
      <w:tr w:rsidR="00A03340">
        <w:trPr>
          <w:trHeight w:val="397"/>
          <w:jc w:val="center"/>
        </w:trPr>
        <w:tc>
          <w:tcPr>
            <w:tcW w:w="8263"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8"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13030322P004012100013</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离休干部医药费</w:t>
            </w:r>
          </w:p>
        </w:tc>
      </w:tr>
      <w:tr w:rsidR="00A03340">
        <w:trPr>
          <w:trHeight w:val="369"/>
          <w:jc w:val="center"/>
        </w:trPr>
        <w:tc>
          <w:tcPr>
            <w:tcW w:w="1488"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350.00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350.00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8" w:type="dxa"/>
            <w:vMerge/>
          </w:tcPr>
          <w:p w:rsidR="00A03340" w:rsidRDefault="00A03340"/>
        </w:tc>
        <w:tc>
          <w:tcPr>
            <w:tcW w:w="8618" w:type="dxa"/>
            <w:gridSpan w:val="6"/>
            <w:vAlign w:val="center"/>
          </w:tcPr>
          <w:p w:rsidR="00A03340" w:rsidRDefault="007A3B8D">
            <w:pPr>
              <w:pStyle w:val="23"/>
            </w:pPr>
            <w:r>
              <w:t>完善离休干部医药费管理办法，更好地为离休干部解决“老有所医”</w:t>
            </w:r>
          </w:p>
        </w:tc>
      </w:tr>
      <w:tr w:rsidR="00A03340">
        <w:trPr>
          <w:trHeight w:val="369"/>
          <w:jc w:val="center"/>
        </w:trPr>
        <w:tc>
          <w:tcPr>
            <w:tcW w:w="1488"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8"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8" w:type="dxa"/>
            <w:vAlign w:val="center"/>
          </w:tcPr>
          <w:p w:rsidR="00A03340" w:rsidRDefault="007A3B8D">
            <w:pPr>
              <w:pStyle w:val="10"/>
            </w:pPr>
            <w:r>
              <w:t>绩效目标</w:t>
            </w:r>
          </w:p>
        </w:tc>
        <w:tc>
          <w:tcPr>
            <w:tcW w:w="8618" w:type="dxa"/>
            <w:gridSpan w:val="6"/>
            <w:vAlign w:val="center"/>
          </w:tcPr>
          <w:p w:rsidR="00A03340" w:rsidRDefault="007A3B8D">
            <w:pPr>
              <w:pStyle w:val="23"/>
            </w:pPr>
            <w:r>
              <w:t>1.落实两项待遇，让每位离休干部感受到政治上的关心</w:t>
            </w:r>
          </w:p>
          <w:p w:rsidR="00A03340" w:rsidRDefault="007A3B8D">
            <w:pPr>
              <w:pStyle w:val="23"/>
            </w:pPr>
            <w:r>
              <w:t>2.落实两项待遇，让每位离休干部感受到生活上的爱护</w:t>
            </w:r>
          </w:p>
          <w:p w:rsidR="00A03340" w:rsidRDefault="007A3B8D">
            <w:pPr>
              <w:pStyle w:val="23"/>
            </w:pPr>
            <w:r>
              <w:t>3.确保实报实销完成率</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2891"/>
        <w:gridCol w:w="1276"/>
        <w:gridCol w:w="1843"/>
      </w:tblGrid>
      <w:tr w:rsidR="00A03340">
        <w:trPr>
          <w:trHeight w:val="397"/>
          <w:tblHeader/>
          <w:jc w:val="center"/>
        </w:trPr>
        <w:tc>
          <w:tcPr>
            <w:tcW w:w="1488"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8"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核销离休干部医药费人数</w:t>
            </w:r>
          </w:p>
        </w:tc>
        <w:tc>
          <w:tcPr>
            <w:tcW w:w="2891" w:type="dxa"/>
            <w:vAlign w:val="center"/>
          </w:tcPr>
          <w:p w:rsidR="00A03340" w:rsidRDefault="007A3B8D">
            <w:pPr>
              <w:pStyle w:val="23"/>
            </w:pPr>
            <w:r>
              <w:t>确保离休干部核销医药费人数</w:t>
            </w:r>
          </w:p>
        </w:tc>
        <w:tc>
          <w:tcPr>
            <w:tcW w:w="1276" w:type="dxa"/>
            <w:vAlign w:val="center"/>
          </w:tcPr>
          <w:p w:rsidR="00A03340" w:rsidRDefault="007A3B8D">
            <w:pPr>
              <w:pStyle w:val="23"/>
            </w:pPr>
            <w:r>
              <w:t>≥90确保离休干部核销医药费人数</w:t>
            </w:r>
          </w:p>
        </w:tc>
        <w:tc>
          <w:tcPr>
            <w:tcW w:w="1843" w:type="dxa"/>
            <w:vAlign w:val="center"/>
          </w:tcPr>
          <w:p w:rsidR="00A03340" w:rsidRDefault="007A3B8D">
            <w:pPr>
              <w:pStyle w:val="23"/>
            </w:pPr>
            <w:r>
              <w:t>确保离休干部核销医药费人数</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足额到位率</w:t>
            </w:r>
          </w:p>
        </w:tc>
        <w:tc>
          <w:tcPr>
            <w:tcW w:w="2891" w:type="dxa"/>
            <w:vAlign w:val="center"/>
          </w:tcPr>
          <w:p w:rsidR="00A03340" w:rsidRDefault="007A3B8D">
            <w:pPr>
              <w:pStyle w:val="23"/>
            </w:pPr>
            <w:r>
              <w:t>足额到位率</w:t>
            </w:r>
          </w:p>
        </w:tc>
        <w:tc>
          <w:tcPr>
            <w:tcW w:w="1276" w:type="dxa"/>
            <w:vAlign w:val="center"/>
          </w:tcPr>
          <w:p w:rsidR="00A03340" w:rsidRDefault="007A3B8D">
            <w:pPr>
              <w:pStyle w:val="23"/>
            </w:pPr>
            <w:r>
              <w:t>≥90足额到位率</w:t>
            </w:r>
          </w:p>
        </w:tc>
        <w:tc>
          <w:tcPr>
            <w:tcW w:w="1843" w:type="dxa"/>
            <w:vAlign w:val="center"/>
          </w:tcPr>
          <w:p w:rsidR="00A03340" w:rsidRDefault="007A3B8D">
            <w:pPr>
              <w:pStyle w:val="23"/>
            </w:pPr>
            <w:r>
              <w:t>足额到位率</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及时率</w:t>
            </w:r>
          </w:p>
        </w:tc>
        <w:tc>
          <w:tcPr>
            <w:tcW w:w="2891" w:type="dxa"/>
            <w:vAlign w:val="center"/>
          </w:tcPr>
          <w:p w:rsidR="00A03340" w:rsidRDefault="007A3B8D">
            <w:pPr>
              <w:pStyle w:val="23"/>
            </w:pPr>
            <w:r>
              <w:t>及时核销离休干部医药费</w:t>
            </w:r>
          </w:p>
        </w:tc>
        <w:tc>
          <w:tcPr>
            <w:tcW w:w="1276" w:type="dxa"/>
            <w:vAlign w:val="center"/>
          </w:tcPr>
          <w:p w:rsidR="00A03340" w:rsidRDefault="007A3B8D">
            <w:pPr>
              <w:pStyle w:val="23"/>
            </w:pPr>
            <w:r>
              <w:t>≥90及时核销离休干部医药费</w:t>
            </w:r>
          </w:p>
        </w:tc>
        <w:tc>
          <w:tcPr>
            <w:tcW w:w="1843" w:type="dxa"/>
            <w:vAlign w:val="center"/>
          </w:tcPr>
          <w:p w:rsidR="00A03340" w:rsidRDefault="007A3B8D">
            <w:pPr>
              <w:pStyle w:val="23"/>
            </w:pPr>
            <w:r>
              <w:t>及时核销离休干部医药费</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按规定核销率</w:t>
            </w:r>
          </w:p>
        </w:tc>
        <w:tc>
          <w:tcPr>
            <w:tcW w:w="2891" w:type="dxa"/>
            <w:vAlign w:val="center"/>
          </w:tcPr>
          <w:p w:rsidR="00A03340" w:rsidRDefault="007A3B8D">
            <w:pPr>
              <w:pStyle w:val="23"/>
            </w:pPr>
            <w:r>
              <w:t>严格按规定核销离休干部医药费</w:t>
            </w:r>
          </w:p>
        </w:tc>
        <w:tc>
          <w:tcPr>
            <w:tcW w:w="1276" w:type="dxa"/>
            <w:vAlign w:val="center"/>
          </w:tcPr>
          <w:p w:rsidR="00A03340" w:rsidRDefault="007A3B8D">
            <w:pPr>
              <w:pStyle w:val="23"/>
            </w:pPr>
            <w:r>
              <w:t>≥90严格按规定核销离休干部医药费</w:t>
            </w:r>
          </w:p>
        </w:tc>
        <w:tc>
          <w:tcPr>
            <w:tcW w:w="1843" w:type="dxa"/>
            <w:vAlign w:val="center"/>
          </w:tcPr>
          <w:p w:rsidR="00A03340" w:rsidRDefault="007A3B8D">
            <w:pPr>
              <w:pStyle w:val="23"/>
            </w:pPr>
            <w:r>
              <w:t>严格按规定核销离休干部医药费</w:t>
            </w:r>
          </w:p>
        </w:tc>
      </w:tr>
      <w:tr w:rsidR="00A03340">
        <w:trPr>
          <w:trHeight w:val="369"/>
          <w:jc w:val="center"/>
        </w:trPr>
        <w:tc>
          <w:tcPr>
            <w:tcW w:w="1488" w:type="dxa"/>
            <w:vAlign w:val="center"/>
          </w:tcPr>
          <w:p w:rsidR="00A03340" w:rsidRDefault="007A3B8D">
            <w:pPr>
              <w:pStyle w:val="30"/>
            </w:pPr>
            <w:r>
              <w:t>效益指标</w:t>
            </w:r>
          </w:p>
        </w:tc>
        <w:tc>
          <w:tcPr>
            <w:tcW w:w="1276" w:type="dxa"/>
            <w:vAlign w:val="center"/>
          </w:tcPr>
          <w:p w:rsidR="00A03340" w:rsidRDefault="007A3B8D">
            <w:pPr>
              <w:pStyle w:val="23"/>
            </w:pPr>
            <w:r>
              <w:t>经济效益指标</w:t>
            </w:r>
          </w:p>
        </w:tc>
        <w:tc>
          <w:tcPr>
            <w:tcW w:w="1332" w:type="dxa"/>
            <w:vAlign w:val="center"/>
          </w:tcPr>
          <w:p w:rsidR="00A03340" w:rsidRDefault="007A3B8D">
            <w:pPr>
              <w:pStyle w:val="23"/>
            </w:pPr>
            <w:r>
              <w:t>实报实销率</w:t>
            </w:r>
          </w:p>
        </w:tc>
        <w:tc>
          <w:tcPr>
            <w:tcW w:w="2891" w:type="dxa"/>
            <w:vAlign w:val="center"/>
          </w:tcPr>
          <w:p w:rsidR="00A03340" w:rsidRDefault="007A3B8D">
            <w:pPr>
              <w:pStyle w:val="23"/>
            </w:pPr>
            <w:r>
              <w:t>实报实销率</w:t>
            </w:r>
          </w:p>
        </w:tc>
        <w:tc>
          <w:tcPr>
            <w:tcW w:w="1276" w:type="dxa"/>
            <w:vAlign w:val="center"/>
          </w:tcPr>
          <w:p w:rsidR="00A03340" w:rsidRDefault="007A3B8D">
            <w:pPr>
              <w:pStyle w:val="23"/>
            </w:pPr>
            <w:r>
              <w:t>≥90实报实销率</w:t>
            </w:r>
          </w:p>
        </w:tc>
        <w:tc>
          <w:tcPr>
            <w:tcW w:w="1843" w:type="dxa"/>
            <w:vAlign w:val="center"/>
          </w:tcPr>
          <w:p w:rsidR="00A03340" w:rsidRDefault="007A3B8D">
            <w:pPr>
              <w:pStyle w:val="23"/>
            </w:pPr>
            <w:r>
              <w:t>实报实销率</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bookmarkStart w:id="21" w:name="_Toc_4_4_0000000018"/>
      <w:r>
        <w:rPr>
          <w:rFonts w:ascii="方正仿宋_GBK" w:eastAsia="方正仿宋_GBK" w:hAnsi="方正仿宋_GBK" w:cs="方正仿宋_GBK"/>
          <w:color w:val="000000"/>
          <w:sz w:val="28"/>
        </w:rPr>
        <w:t>15.区重点工作大督查经费绩效目标表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13030322P00401010001P</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区重点工作大督查经费</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30.00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30.00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区重点工作大督查工作经费</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1.区重点工作大督查协调小组，负责对全区的各镇、园区，各街道，区直各单位，各人民团体承担的省、市、区重点工作任务进行督查。</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督查督办数量</w:t>
            </w:r>
          </w:p>
        </w:tc>
        <w:tc>
          <w:tcPr>
            <w:tcW w:w="2891" w:type="dxa"/>
            <w:vAlign w:val="center"/>
          </w:tcPr>
          <w:p w:rsidR="00A03340" w:rsidRDefault="007A3B8D">
            <w:pPr>
              <w:pStyle w:val="23"/>
            </w:pPr>
            <w:r>
              <w:t>督查督办数量</w:t>
            </w:r>
          </w:p>
        </w:tc>
        <w:tc>
          <w:tcPr>
            <w:tcW w:w="1276" w:type="dxa"/>
            <w:vAlign w:val="center"/>
          </w:tcPr>
          <w:p w:rsidR="00A03340" w:rsidRDefault="007A3B8D">
            <w:pPr>
              <w:pStyle w:val="23"/>
            </w:pPr>
            <w:r>
              <w:t>≥70工作开展情况</w:t>
            </w:r>
          </w:p>
        </w:tc>
        <w:tc>
          <w:tcPr>
            <w:tcW w:w="1843" w:type="dxa"/>
            <w:vAlign w:val="center"/>
          </w:tcPr>
          <w:p w:rsidR="00A03340" w:rsidRDefault="007A3B8D">
            <w:pPr>
              <w:pStyle w:val="23"/>
            </w:pPr>
            <w:r>
              <w:t>督查督办数量</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督查工作完成率</w:t>
            </w:r>
          </w:p>
        </w:tc>
        <w:tc>
          <w:tcPr>
            <w:tcW w:w="2891" w:type="dxa"/>
            <w:vAlign w:val="center"/>
          </w:tcPr>
          <w:p w:rsidR="00A03340" w:rsidRDefault="007A3B8D">
            <w:pPr>
              <w:pStyle w:val="23"/>
            </w:pPr>
            <w:r>
              <w:t>督查工作完成率</w:t>
            </w:r>
          </w:p>
        </w:tc>
        <w:tc>
          <w:tcPr>
            <w:tcW w:w="1276" w:type="dxa"/>
            <w:vAlign w:val="center"/>
          </w:tcPr>
          <w:p w:rsidR="00A03340" w:rsidRDefault="007A3B8D">
            <w:pPr>
              <w:pStyle w:val="23"/>
            </w:pPr>
            <w:r>
              <w:t>≥70工作开展情况</w:t>
            </w:r>
          </w:p>
        </w:tc>
        <w:tc>
          <w:tcPr>
            <w:tcW w:w="1843" w:type="dxa"/>
            <w:vAlign w:val="center"/>
          </w:tcPr>
          <w:p w:rsidR="00A03340" w:rsidRDefault="007A3B8D">
            <w:pPr>
              <w:pStyle w:val="23"/>
            </w:pPr>
            <w:r>
              <w:t>督查工作完成率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按时完成督查工作</w:t>
            </w:r>
          </w:p>
        </w:tc>
        <w:tc>
          <w:tcPr>
            <w:tcW w:w="2891" w:type="dxa"/>
            <w:vAlign w:val="center"/>
          </w:tcPr>
          <w:p w:rsidR="00A03340" w:rsidRDefault="007A3B8D">
            <w:pPr>
              <w:pStyle w:val="23"/>
            </w:pPr>
            <w:r>
              <w:t>按时完成督查工作</w:t>
            </w:r>
          </w:p>
        </w:tc>
        <w:tc>
          <w:tcPr>
            <w:tcW w:w="1276" w:type="dxa"/>
            <w:vAlign w:val="center"/>
          </w:tcPr>
          <w:p w:rsidR="00A03340" w:rsidRDefault="007A3B8D">
            <w:pPr>
              <w:pStyle w:val="23"/>
            </w:pPr>
            <w:r>
              <w:t>≥70工作开展情况</w:t>
            </w:r>
          </w:p>
        </w:tc>
        <w:tc>
          <w:tcPr>
            <w:tcW w:w="1843" w:type="dxa"/>
            <w:vAlign w:val="center"/>
          </w:tcPr>
          <w:p w:rsidR="00A03340" w:rsidRDefault="007A3B8D">
            <w:pPr>
              <w:pStyle w:val="23"/>
            </w:pPr>
            <w:r>
              <w:t>按时完成督查工作</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完成督查工作成本</w:t>
            </w:r>
          </w:p>
        </w:tc>
        <w:tc>
          <w:tcPr>
            <w:tcW w:w="2891" w:type="dxa"/>
            <w:vAlign w:val="center"/>
          </w:tcPr>
          <w:p w:rsidR="00A03340" w:rsidRDefault="007A3B8D">
            <w:pPr>
              <w:pStyle w:val="23"/>
            </w:pPr>
            <w:r>
              <w:t>完成督查工作成本</w:t>
            </w:r>
          </w:p>
        </w:tc>
        <w:tc>
          <w:tcPr>
            <w:tcW w:w="1276" w:type="dxa"/>
            <w:vAlign w:val="center"/>
          </w:tcPr>
          <w:p w:rsidR="00A03340" w:rsidRDefault="007A3B8D">
            <w:pPr>
              <w:pStyle w:val="23"/>
            </w:pPr>
            <w:r>
              <w:t>≥70工作开展情况</w:t>
            </w:r>
          </w:p>
        </w:tc>
        <w:tc>
          <w:tcPr>
            <w:tcW w:w="1843" w:type="dxa"/>
            <w:vAlign w:val="center"/>
          </w:tcPr>
          <w:p w:rsidR="00A03340" w:rsidRDefault="007A3B8D">
            <w:pPr>
              <w:pStyle w:val="23"/>
            </w:pPr>
            <w:r>
              <w:t>完成督查工作成本</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经济效益指标</w:t>
            </w:r>
          </w:p>
        </w:tc>
        <w:tc>
          <w:tcPr>
            <w:tcW w:w="1332" w:type="dxa"/>
            <w:vAlign w:val="center"/>
          </w:tcPr>
          <w:p w:rsidR="00A03340" w:rsidRDefault="007A3B8D">
            <w:pPr>
              <w:pStyle w:val="23"/>
            </w:pPr>
            <w:r>
              <w:t>各项工作任务按时完成率</w:t>
            </w:r>
          </w:p>
        </w:tc>
        <w:tc>
          <w:tcPr>
            <w:tcW w:w="2891" w:type="dxa"/>
            <w:vAlign w:val="center"/>
          </w:tcPr>
          <w:p w:rsidR="00A03340" w:rsidRDefault="007A3B8D">
            <w:pPr>
              <w:pStyle w:val="23"/>
            </w:pPr>
            <w:r>
              <w:t>各项工作任务按时完成率</w:t>
            </w:r>
          </w:p>
        </w:tc>
        <w:tc>
          <w:tcPr>
            <w:tcW w:w="1276" w:type="dxa"/>
            <w:vAlign w:val="center"/>
          </w:tcPr>
          <w:p w:rsidR="00A03340" w:rsidRDefault="007A3B8D">
            <w:pPr>
              <w:pStyle w:val="23"/>
            </w:pPr>
            <w:r>
              <w:t>≥70工作开展情况</w:t>
            </w:r>
          </w:p>
        </w:tc>
        <w:tc>
          <w:tcPr>
            <w:tcW w:w="1843" w:type="dxa"/>
            <w:vAlign w:val="center"/>
          </w:tcPr>
          <w:p w:rsidR="00A03340" w:rsidRDefault="007A3B8D">
            <w:pPr>
              <w:pStyle w:val="23"/>
            </w:pPr>
            <w:r>
              <w:t>各项工作任务按时完成率</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r>
        <w:rPr>
          <w:rFonts w:ascii="方正仿宋_GBK" w:eastAsia="方正仿宋_GBK" w:hAnsi="方正仿宋_GBK" w:cs="方正仿宋_GBK"/>
          <w:color w:val="000000"/>
          <w:sz w:val="28"/>
        </w:rPr>
        <w:t>16.人才工作经费绩效目标表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1587"/>
        <w:gridCol w:w="1304"/>
        <w:gridCol w:w="1276"/>
        <w:gridCol w:w="1843"/>
      </w:tblGrid>
      <w:tr w:rsidR="00A03340">
        <w:trPr>
          <w:trHeight w:val="397"/>
          <w:jc w:val="center"/>
        </w:trPr>
        <w:tc>
          <w:tcPr>
            <w:tcW w:w="8263"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8"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13030322P00400910001K</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人才工作经费</w:t>
            </w:r>
          </w:p>
        </w:tc>
      </w:tr>
      <w:tr w:rsidR="00A03340">
        <w:trPr>
          <w:trHeight w:val="369"/>
          <w:jc w:val="center"/>
        </w:trPr>
        <w:tc>
          <w:tcPr>
            <w:tcW w:w="1488"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18.00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18.00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8" w:type="dxa"/>
            <w:vMerge/>
          </w:tcPr>
          <w:p w:rsidR="00A03340" w:rsidRDefault="00A03340"/>
        </w:tc>
        <w:tc>
          <w:tcPr>
            <w:tcW w:w="8618" w:type="dxa"/>
            <w:gridSpan w:val="6"/>
            <w:vAlign w:val="center"/>
          </w:tcPr>
          <w:p w:rsidR="00A03340" w:rsidRDefault="007A3B8D">
            <w:pPr>
              <w:pStyle w:val="23"/>
            </w:pPr>
            <w:r>
              <w:t>引导和提升全区人才工作开展</w:t>
            </w:r>
          </w:p>
        </w:tc>
      </w:tr>
      <w:tr w:rsidR="00A03340">
        <w:trPr>
          <w:trHeight w:val="369"/>
          <w:jc w:val="center"/>
        </w:trPr>
        <w:tc>
          <w:tcPr>
            <w:tcW w:w="1488"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8" w:type="dxa"/>
            <w:vMerge/>
          </w:tcPr>
          <w:p w:rsidR="00A03340" w:rsidRDefault="00A03340"/>
        </w:tc>
        <w:tc>
          <w:tcPr>
            <w:tcW w:w="2608" w:type="dxa"/>
            <w:gridSpan w:val="2"/>
            <w:vAlign w:val="center"/>
          </w:tcPr>
          <w:p w:rsidR="00A03340" w:rsidRDefault="007A3B8D">
            <w:pPr>
              <w:pStyle w:val="30"/>
            </w:pPr>
            <w:r>
              <w:t>75%</w:t>
            </w:r>
          </w:p>
        </w:tc>
        <w:tc>
          <w:tcPr>
            <w:tcW w:w="1587" w:type="dxa"/>
            <w:vAlign w:val="center"/>
          </w:tcPr>
          <w:p w:rsidR="00A03340" w:rsidRDefault="007A3B8D">
            <w:pPr>
              <w:pStyle w:val="30"/>
            </w:pPr>
            <w:r>
              <w:t>100%</w:t>
            </w:r>
          </w:p>
        </w:tc>
        <w:tc>
          <w:tcPr>
            <w:tcW w:w="1304" w:type="dxa"/>
            <w:vAlign w:val="center"/>
          </w:tcPr>
          <w:p w:rsidR="00A03340" w:rsidRDefault="007A3B8D">
            <w:pPr>
              <w:pStyle w:val="30"/>
            </w:pPr>
            <w:r>
              <w:t>100%</w:t>
            </w:r>
          </w:p>
        </w:tc>
        <w:tc>
          <w:tcPr>
            <w:tcW w:w="3119" w:type="dxa"/>
            <w:gridSpan w:val="2"/>
            <w:vAlign w:val="center"/>
          </w:tcPr>
          <w:p w:rsidR="00A03340" w:rsidRDefault="007A3B8D">
            <w:pPr>
              <w:pStyle w:val="30"/>
            </w:pPr>
            <w:r>
              <w:t>100%</w:t>
            </w:r>
          </w:p>
        </w:tc>
      </w:tr>
      <w:tr w:rsidR="00A03340">
        <w:trPr>
          <w:trHeight w:val="369"/>
          <w:jc w:val="center"/>
        </w:trPr>
        <w:tc>
          <w:tcPr>
            <w:tcW w:w="1488" w:type="dxa"/>
            <w:vAlign w:val="center"/>
          </w:tcPr>
          <w:p w:rsidR="00A03340" w:rsidRDefault="007A3B8D">
            <w:pPr>
              <w:pStyle w:val="10"/>
            </w:pPr>
            <w:r>
              <w:t>绩效目标</w:t>
            </w:r>
          </w:p>
        </w:tc>
        <w:tc>
          <w:tcPr>
            <w:tcW w:w="8618" w:type="dxa"/>
            <w:gridSpan w:val="6"/>
            <w:vAlign w:val="center"/>
          </w:tcPr>
          <w:p w:rsidR="00A03340" w:rsidRDefault="007A3B8D">
            <w:pPr>
              <w:pStyle w:val="23"/>
            </w:pPr>
            <w:r>
              <w:t>1.根据中央、省、市、区人才工作精神，为更好推进全区经济社会高质量发展，保障人才工作各项支出。</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2891"/>
        <w:gridCol w:w="1276"/>
        <w:gridCol w:w="1843"/>
      </w:tblGrid>
      <w:tr w:rsidR="00A03340">
        <w:trPr>
          <w:trHeight w:val="397"/>
          <w:tblHeader/>
          <w:jc w:val="center"/>
        </w:trPr>
        <w:tc>
          <w:tcPr>
            <w:tcW w:w="1488"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8"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引进人才数量</w:t>
            </w:r>
          </w:p>
        </w:tc>
        <w:tc>
          <w:tcPr>
            <w:tcW w:w="2891" w:type="dxa"/>
            <w:vAlign w:val="center"/>
          </w:tcPr>
          <w:p w:rsidR="00A03340" w:rsidRDefault="007A3B8D">
            <w:pPr>
              <w:pStyle w:val="23"/>
            </w:pPr>
            <w:r>
              <w:t>引进人才数量</w:t>
            </w:r>
          </w:p>
        </w:tc>
        <w:tc>
          <w:tcPr>
            <w:tcW w:w="1276" w:type="dxa"/>
            <w:vAlign w:val="center"/>
          </w:tcPr>
          <w:p w:rsidR="00A03340" w:rsidRDefault="007A3B8D">
            <w:pPr>
              <w:pStyle w:val="23"/>
            </w:pPr>
            <w:r>
              <w:t>≥70引进人才数量</w:t>
            </w:r>
          </w:p>
        </w:tc>
        <w:tc>
          <w:tcPr>
            <w:tcW w:w="1843" w:type="dxa"/>
            <w:vAlign w:val="center"/>
          </w:tcPr>
          <w:p w:rsidR="00A03340" w:rsidRDefault="007A3B8D">
            <w:pPr>
              <w:pStyle w:val="23"/>
            </w:pPr>
            <w:r>
              <w:t>引进人才数量</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高层次人才数量</w:t>
            </w:r>
          </w:p>
        </w:tc>
        <w:tc>
          <w:tcPr>
            <w:tcW w:w="2891" w:type="dxa"/>
            <w:vAlign w:val="center"/>
          </w:tcPr>
          <w:p w:rsidR="00A03340" w:rsidRDefault="007A3B8D">
            <w:pPr>
              <w:pStyle w:val="23"/>
            </w:pPr>
            <w:r>
              <w:t>高层次人才数量</w:t>
            </w:r>
          </w:p>
        </w:tc>
        <w:tc>
          <w:tcPr>
            <w:tcW w:w="1276" w:type="dxa"/>
            <w:vAlign w:val="center"/>
          </w:tcPr>
          <w:p w:rsidR="00A03340" w:rsidRDefault="007A3B8D">
            <w:pPr>
              <w:pStyle w:val="23"/>
            </w:pPr>
            <w:r>
              <w:t>≥70高层次人才数量</w:t>
            </w:r>
          </w:p>
        </w:tc>
        <w:tc>
          <w:tcPr>
            <w:tcW w:w="1843" w:type="dxa"/>
            <w:vAlign w:val="center"/>
          </w:tcPr>
          <w:p w:rsidR="00A03340" w:rsidRDefault="007A3B8D">
            <w:pPr>
              <w:pStyle w:val="23"/>
            </w:pPr>
            <w:r>
              <w:t>高层次人才数量</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完工及时率</w:t>
            </w:r>
          </w:p>
        </w:tc>
        <w:tc>
          <w:tcPr>
            <w:tcW w:w="2891" w:type="dxa"/>
            <w:vAlign w:val="center"/>
          </w:tcPr>
          <w:p w:rsidR="00A03340" w:rsidRDefault="007A3B8D">
            <w:pPr>
              <w:pStyle w:val="23"/>
            </w:pPr>
            <w:r>
              <w:t>完工及时率</w:t>
            </w:r>
          </w:p>
        </w:tc>
        <w:tc>
          <w:tcPr>
            <w:tcW w:w="1276" w:type="dxa"/>
            <w:vAlign w:val="center"/>
          </w:tcPr>
          <w:p w:rsidR="00A03340" w:rsidRDefault="007A3B8D">
            <w:pPr>
              <w:pStyle w:val="23"/>
            </w:pPr>
            <w:r>
              <w:t>≥70完工及时率</w:t>
            </w:r>
          </w:p>
        </w:tc>
        <w:tc>
          <w:tcPr>
            <w:tcW w:w="1843" w:type="dxa"/>
            <w:vAlign w:val="center"/>
          </w:tcPr>
          <w:p w:rsidR="00A03340" w:rsidRDefault="007A3B8D">
            <w:pPr>
              <w:pStyle w:val="23"/>
            </w:pPr>
            <w:r>
              <w:t>完工及时率</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资金成本</w:t>
            </w:r>
          </w:p>
        </w:tc>
        <w:tc>
          <w:tcPr>
            <w:tcW w:w="2891" w:type="dxa"/>
            <w:vAlign w:val="center"/>
          </w:tcPr>
          <w:p w:rsidR="00A03340" w:rsidRDefault="007A3B8D">
            <w:pPr>
              <w:pStyle w:val="23"/>
            </w:pPr>
            <w:r>
              <w:t>资金成本</w:t>
            </w:r>
          </w:p>
        </w:tc>
        <w:tc>
          <w:tcPr>
            <w:tcW w:w="1276" w:type="dxa"/>
            <w:vAlign w:val="center"/>
          </w:tcPr>
          <w:p w:rsidR="00A03340" w:rsidRDefault="007A3B8D">
            <w:pPr>
              <w:pStyle w:val="23"/>
            </w:pPr>
            <w:r>
              <w:t>≥70资金成本</w:t>
            </w:r>
          </w:p>
        </w:tc>
        <w:tc>
          <w:tcPr>
            <w:tcW w:w="1843" w:type="dxa"/>
            <w:vAlign w:val="center"/>
          </w:tcPr>
          <w:p w:rsidR="00A03340" w:rsidRDefault="007A3B8D">
            <w:pPr>
              <w:pStyle w:val="23"/>
            </w:pPr>
            <w:r>
              <w:t>资金成本</w:t>
            </w:r>
          </w:p>
        </w:tc>
      </w:tr>
      <w:tr w:rsidR="00A03340">
        <w:trPr>
          <w:trHeight w:val="369"/>
          <w:jc w:val="center"/>
        </w:trPr>
        <w:tc>
          <w:tcPr>
            <w:tcW w:w="1488" w:type="dxa"/>
            <w:vAlign w:val="center"/>
          </w:tcPr>
          <w:p w:rsidR="00A03340" w:rsidRDefault="007A3B8D">
            <w:pPr>
              <w:pStyle w:val="30"/>
            </w:pPr>
            <w:r>
              <w:t>效益指标</w:t>
            </w:r>
          </w:p>
        </w:tc>
        <w:tc>
          <w:tcPr>
            <w:tcW w:w="1276" w:type="dxa"/>
            <w:vAlign w:val="center"/>
          </w:tcPr>
          <w:p w:rsidR="00A03340" w:rsidRDefault="007A3B8D">
            <w:pPr>
              <w:pStyle w:val="23"/>
            </w:pPr>
            <w:r>
              <w:t>可持续影响指标</w:t>
            </w:r>
          </w:p>
        </w:tc>
        <w:tc>
          <w:tcPr>
            <w:tcW w:w="1332" w:type="dxa"/>
            <w:vAlign w:val="center"/>
          </w:tcPr>
          <w:p w:rsidR="00A03340" w:rsidRDefault="007A3B8D">
            <w:pPr>
              <w:pStyle w:val="23"/>
            </w:pPr>
            <w:r>
              <w:t>为社会提供人才支撑和智力支持</w:t>
            </w:r>
          </w:p>
        </w:tc>
        <w:tc>
          <w:tcPr>
            <w:tcW w:w="2891" w:type="dxa"/>
            <w:vAlign w:val="center"/>
          </w:tcPr>
          <w:p w:rsidR="00A03340" w:rsidRDefault="007A3B8D">
            <w:pPr>
              <w:pStyle w:val="23"/>
            </w:pPr>
            <w:r>
              <w:t>为社会提供人才支撑和智力支持</w:t>
            </w:r>
          </w:p>
        </w:tc>
        <w:tc>
          <w:tcPr>
            <w:tcW w:w="1276" w:type="dxa"/>
            <w:vAlign w:val="center"/>
          </w:tcPr>
          <w:p w:rsidR="00A03340" w:rsidRDefault="007A3B8D">
            <w:pPr>
              <w:pStyle w:val="23"/>
            </w:pPr>
            <w:r>
              <w:t>≥70为社会提供人才支撑和智力支持</w:t>
            </w:r>
          </w:p>
        </w:tc>
        <w:tc>
          <w:tcPr>
            <w:tcW w:w="1843" w:type="dxa"/>
            <w:vAlign w:val="center"/>
          </w:tcPr>
          <w:p w:rsidR="00A03340" w:rsidRDefault="007A3B8D">
            <w:pPr>
              <w:pStyle w:val="23"/>
            </w:pPr>
            <w:r>
              <w:t>为社会提供人才支撑和智力支持</w:t>
            </w:r>
          </w:p>
        </w:tc>
      </w:tr>
    </w:tbl>
    <w:p w:rsidR="00A03340" w:rsidRDefault="00A03340">
      <w:pPr>
        <w:sectPr w:rsidR="00A03340">
          <w:pgSz w:w="16840" w:h="11900" w:orient="landscape"/>
          <w:pgMar w:top="1304" w:right="1134" w:bottom="1304" w:left="1985" w:header="720" w:footer="720" w:gutter="0"/>
          <w:cols w:space="720"/>
        </w:sectPr>
      </w:pPr>
    </w:p>
    <w:p w:rsidR="00A03340" w:rsidRDefault="007A3B8D">
      <w:pPr>
        <w:ind w:firstLine="560"/>
        <w:outlineLvl w:val="3"/>
      </w:pPr>
      <w:r>
        <w:rPr>
          <w:rFonts w:ascii="方正仿宋_GBK" w:eastAsia="方正仿宋_GBK" w:hAnsi="方正仿宋_GBK" w:cs="方正仿宋_GBK"/>
          <w:color w:val="000000"/>
          <w:sz w:val="28"/>
        </w:rPr>
        <w:lastRenderedPageBreak/>
        <w:t>17.提前下达2022年度下派选调生到村工作中央财政补助资金绩效目标表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13030322P00436410001R</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提前下达2022年度下派选调生到村工作中央财政补助资金</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13.60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13.60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2022年度下派选调生到村工作中央财政补助</w:t>
            </w:r>
            <w:r w:rsidR="005417EF">
              <w:rPr>
                <w:rFonts w:hint="eastAsia"/>
                <w:lang w:eastAsia="zh-CN"/>
              </w:rPr>
              <w:t>经费</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1.解决到村任职选调生的后顾之忧，帮助他们尽快适应基层工作。</w:t>
            </w:r>
          </w:p>
          <w:p w:rsidR="00A03340" w:rsidRDefault="007A3B8D">
            <w:pPr>
              <w:pStyle w:val="23"/>
            </w:pPr>
            <w:r>
              <w:t>2.加强对到村任职选调生的教育培训，按要求组织开展国情调研，组织他们多参与化解复杂矛盾和问题，让他们在基层真正经受实践锻炼。</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保障补贴对象人数占应保人数之比</w:t>
            </w:r>
          </w:p>
        </w:tc>
        <w:tc>
          <w:tcPr>
            <w:tcW w:w="2891" w:type="dxa"/>
            <w:vAlign w:val="center"/>
          </w:tcPr>
          <w:p w:rsidR="00A03340" w:rsidRDefault="007A3B8D">
            <w:pPr>
              <w:pStyle w:val="23"/>
            </w:pPr>
            <w:r>
              <w:t>保障补贴对象人数占应保人数之比</w:t>
            </w:r>
          </w:p>
        </w:tc>
        <w:tc>
          <w:tcPr>
            <w:tcW w:w="1276" w:type="dxa"/>
            <w:vAlign w:val="center"/>
          </w:tcPr>
          <w:p w:rsidR="00A03340" w:rsidRDefault="007A3B8D">
            <w:pPr>
              <w:pStyle w:val="23"/>
            </w:pPr>
            <w:r>
              <w:t>100保障补贴对象人数占应保人数之比</w:t>
            </w:r>
          </w:p>
        </w:tc>
        <w:tc>
          <w:tcPr>
            <w:tcW w:w="1843" w:type="dxa"/>
            <w:vAlign w:val="center"/>
          </w:tcPr>
          <w:p w:rsidR="00A03340" w:rsidRDefault="007A3B8D">
            <w:pPr>
              <w:pStyle w:val="23"/>
            </w:pPr>
            <w:r>
              <w:t>保障补贴对象人数占应保人数之比</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形成一批较高水平的优秀调研成果</w:t>
            </w:r>
          </w:p>
        </w:tc>
        <w:tc>
          <w:tcPr>
            <w:tcW w:w="2891" w:type="dxa"/>
            <w:vAlign w:val="center"/>
          </w:tcPr>
          <w:p w:rsidR="00A03340" w:rsidRDefault="007A3B8D">
            <w:pPr>
              <w:pStyle w:val="23"/>
            </w:pPr>
            <w:r>
              <w:t>形成一批较高水平的优秀调研成果</w:t>
            </w:r>
          </w:p>
        </w:tc>
        <w:tc>
          <w:tcPr>
            <w:tcW w:w="1276" w:type="dxa"/>
            <w:vAlign w:val="center"/>
          </w:tcPr>
          <w:p w:rsidR="00A03340" w:rsidRDefault="007A3B8D">
            <w:pPr>
              <w:pStyle w:val="23"/>
            </w:pPr>
            <w:r>
              <w:t>≥70成效明显</w:t>
            </w:r>
          </w:p>
        </w:tc>
        <w:tc>
          <w:tcPr>
            <w:tcW w:w="1843" w:type="dxa"/>
            <w:vAlign w:val="center"/>
          </w:tcPr>
          <w:p w:rsidR="00A03340" w:rsidRDefault="007A3B8D">
            <w:pPr>
              <w:pStyle w:val="23"/>
            </w:pPr>
            <w:r>
              <w:t>形成一批较高水平的优秀调研成果</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工作任务完成及时率</w:t>
            </w:r>
          </w:p>
        </w:tc>
        <w:tc>
          <w:tcPr>
            <w:tcW w:w="2891" w:type="dxa"/>
            <w:vAlign w:val="center"/>
          </w:tcPr>
          <w:p w:rsidR="00A03340" w:rsidRDefault="007A3B8D">
            <w:pPr>
              <w:pStyle w:val="23"/>
            </w:pPr>
            <w:r>
              <w:t>工作任务完成及时率</w:t>
            </w:r>
          </w:p>
        </w:tc>
        <w:tc>
          <w:tcPr>
            <w:tcW w:w="1276" w:type="dxa"/>
            <w:vAlign w:val="center"/>
          </w:tcPr>
          <w:p w:rsidR="00A03340" w:rsidRDefault="007A3B8D">
            <w:pPr>
              <w:pStyle w:val="23"/>
            </w:pPr>
            <w:r>
              <w:t>≥90工作任务完成及时率</w:t>
            </w:r>
          </w:p>
        </w:tc>
        <w:tc>
          <w:tcPr>
            <w:tcW w:w="1843" w:type="dxa"/>
            <w:vAlign w:val="center"/>
          </w:tcPr>
          <w:p w:rsidR="00A03340" w:rsidRDefault="007A3B8D">
            <w:pPr>
              <w:pStyle w:val="23"/>
            </w:pPr>
            <w:r>
              <w:t>工作任务完成及时率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预算控制数</w:t>
            </w:r>
          </w:p>
        </w:tc>
        <w:tc>
          <w:tcPr>
            <w:tcW w:w="2891" w:type="dxa"/>
            <w:vAlign w:val="center"/>
          </w:tcPr>
          <w:p w:rsidR="00A03340" w:rsidRDefault="007A3B8D">
            <w:pPr>
              <w:pStyle w:val="23"/>
            </w:pPr>
            <w:r>
              <w:t>预算控制数</w:t>
            </w:r>
          </w:p>
        </w:tc>
        <w:tc>
          <w:tcPr>
            <w:tcW w:w="1276" w:type="dxa"/>
            <w:vAlign w:val="center"/>
          </w:tcPr>
          <w:p w:rsidR="00A03340" w:rsidRDefault="007A3B8D">
            <w:pPr>
              <w:pStyle w:val="23"/>
            </w:pPr>
            <w:r>
              <w:t>≥90预算控制数</w:t>
            </w:r>
          </w:p>
        </w:tc>
        <w:tc>
          <w:tcPr>
            <w:tcW w:w="1843" w:type="dxa"/>
            <w:vAlign w:val="center"/>
          </w:tcPr>
          <w:p w:rsidR="00A03340" w:rsidRDefault="007A3B8D">
            <w:pPr>
              <w:pStyle w:val="23"/>
            </w:pPr>
            <w:r>
              <w:t>预算控制数</w:t>
            </w:r>
          </w:p>
        </w:tc>
      </w:tr>
      <w:tr w:rsidR="00A03340">
        <w:trPr>
          <w:trHeight w:val="2080"/>
          <w:jc w:val="center"/>
        </w:trPr>
        <w:tc>
          <w:tcPr>
            <w:tcW w:w="1487" w:type="dxa"/>
            <w:vAlign w:val="center"/>
          </w:tcPr>
          <w:p w:rsidR="00A03340" w:rsidRDefault="007A3B8D">
            <w:pPr>
              <w:pStyle w:val="30"/>
            </w:pPr>
            <w:r>
              <w:lastRenderedPageBreak/>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到村任职选调生在农村干事创业，农村基层党建工作水平逐步提高</w:t>
            </w:r>
          </w:p>
        </w:tc>
        <w:tc>
          <w:tcPr>
            <w:tcW w:w="2891" w:type="dxa"/>
            <w:vAlign w:val="center"/>
          </w:tcPr>
          <w:p w:rsidR="00A03340" w:rsidRDefault="007A3B8D">
            <w:pPr>
              <w:pStyle w:val="23"/>
            </w:pPr>
            <w:r>
              <w:t>到村任职选调生在农村干事创业，农村基层党建工作水平逐步提高</w:t>
            </w:r>
          </w:p>
        </w:tc>
        <w:tc>
          <w:tcPr>
            <w:tcW w:w="1276" w:type="dxa"/>
            <w:vAlign w:val="center"/>
          </w:tcPr>
          <w:p w:rsidR="00A03340" w:rsidRDefault="007A3B8D">
            <w:pPr>
              <w:pStyle w:val="23"/>
            </w:pPr>
            <w:r>
              <w:t>≥70成效明显</w:t>
            </w:r>
          </w:p>
        </w:tc>
        <w:tc>
          <w:tcPr>
            <w:tcW w:w="1843" w:type="dxa"/>
            <w:vAlign w:val="center"/>
          </w:tcPr>
          <w:p w:rsidR="00A03340" w:rsidRDefault="007A3B8D">
            <w:pPr>
              <w:pStyle w:val="23"/>
            </w:pPr>
            <w:r>
              <w:t>到村任职选调生在农村干事创业，农村基层党建工作水平逐步提高</w:t>
            </w:r>
          </w:p>
        </w:tc>
      </w:tr>
      <w:tr w:rsidR="00A03340">
        <w:trPr>
          <w:trHeight w:val="369"/>
          <w:jc w:val="center"/>
        </w:trPr>
        <w:tc>
          <w:tcPr>
            <w:tcW w:w="1487" w:type="dxa"/>
            <w:vAlign w:val="center"/>
          </w:tcPr>
          <w:p w:rsidR="00A03340" w:rsidRDefault="007A3B8D">
            <w:pPr>
              <w:pStyle w:val="30"/>
            </w:pPr>
            <w:r>
              <w:t>满意度指标</w:t>
            </w:r>
          </w:p>
        </w:tc>
        <w:tc>
          <w:tcPr>
            <w:tcW w:w="1276" w:type="dxa"/>
            <w:vAlign w:val="center"/>
          </w:tcPr>
          <w:p w:rsidR="00A03340" w:rsidRDefault="007A3B8D">
            <w:pPr>
              <w:pStyle w:val="23"/>
            </w:pPr>
            <w:r>
              <w:t>服务对象满意度指标</w:t>
            </w:r>
          </w:p>
        </w:tc>
        <w:tc>
          <w:tcPr>
            <w:tcW w:w="1332" w:type="dxa"/>
            <w:vAlign w:val="center"/>
          </w:tcPr>
          <w:p w:rsidR="00A03340" w:rsidRDefault="007A3B8D">
            <w:pPr>
              <w:pStyle w:val="23"/>
            </w:pPr>
            <w:r>
              <w:t>对政策落实情况满意的到村任职选调生占应保人数之比</w:t>
            </w:r>
          </w:p>
        </w:tc>
        <w:tc>
          <w:tcPr>
            <w:tcW w:w="2891" w:type="dxa"/>
            <w:vAlign w:val="center"/>
          </w:tcPr>
          <w:p w:rsidR="00A03340" w:rsidRDefault="007A3B8D">
            <w:pPr>
              <w:pStyle w:val="23"/>
            </w:pPr>
            <w:r>
              <w:t>对政策落实情况满意的到村任职选调生占应保人数之比</w:t>
            </w:r>
          </w:p>
        </w:tc>
        <w:tc>
          <w:tcPr>
            <w:tcW w:w="1276" w:type="dxa"/>
            <w:vAlign w:val="center"/>
          </w:tcPr>
          <w:p w:rsidR="00A03340" w:rsidRDefault="007A3B8D">
            <w:pPr>
              <w:pStyle w:val="23"/>
              <w:rPr>
                <w:sz w:val="18"/>
                <w:szCs w:val="18"/>
              </w:rPr>
            </w:pPr>
            <w:r>
              <w:rPr>
                <w:sz w:val="18"/>
                <w:szCs w:val="18"/>
              </w:rPr>
              <w:t>100对政策落实情况满意的到村任职选调生占应保人数之比</w:t>
            </w:r>
          </w:p>
        </w:tc>
        <w:tc>
          <w:tcPr>
            <w:tcW w:w="1843" w:type="dxa"/>
            <w:vAlign w:val="center"/>
          </w:tcPr>
          <w:p w:rsidR="00A03340" w:rsidRDefault="007A3B8D">
            <w:pPr>
              <w:pStyle w:val="23"/>
            </w:pPr>
            <w:r>
              <w:t>对政策落实情况满意的到村任职选调生占应保人数之比</w:t>
            </w:r>
          </w:p>
        </w:tc>
      </w:tr>
    </w:tbl>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p w:rsidR="00A03340" w:rsidRDefault="007A3B8D">
      <w:pPr>
        <w:ind w:firstLine="560"/>
        <w:outlineLvl w:val="3"/>
      </w:pPr>
      <w:r>
        <w:rPr>
          <w:rFonts w:ascii="方正仿宋_GBK" w:eastAsia="方正仿宋_GBK" w:hAnsi="方正仿宋_GBK" w:cs="方正仿宋_GBK"/>
          <w:color w:val="000000"/>
          <w:sz w:val="28"/>
        </w:rPr>
        <w:t>18.下派选调生到村工作补助绩效目标表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1587"/>
        <w:gridCol w:w="1304"/>
        <w:gridCol w:w="1276"/>
        <w:gridCol w:w="1843"/>
      </w:tblGrid>
      <w:tr w:rsidR="00A03340">
        <w:trPr>
          <w:trHeight w:val="397"/>
          <w:jc w:val="center"/>
        </w:trPr>
        <w:tc>
          <w:tcPr>
            <w:tcW w:w="8262"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7" w:type="dxa"/>
            <w:vAlign w:val="center"/>
          </w:tcPr>
          <w:p w:rsidR="00A03340" w:rsidRDefault="007A3B8D">
            <w:pPr>
              <w:pStyle w:val="10"/>
            </w:pPr>
            <w:r>
              <w:t>项目编码</w:t>
            </w:r>
          </w:p>
        </w:tc>
        <w:tc>
          <w:tcPr>
            <w:tcW w:w="2608" w:type="dxa"/>
            <w:gridSpan w:val="2"/>
            <w:vAlign w:val="center"/>
          </w:tcPr>
          <w:p w:rsidR="00A03340" w:rsidRDefault="007A3B8D">
            <w:pPr>
              <w:pStyle w:val="23"/>
            </w:pPr>
            <w:r>
              <w:t>13030321GZV93HM6A1HA2</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下派选调生到村工作补助</w:t>
            </w:r>
          </w:p>
        </w:tc>
      </w:tr>
      <w:tr w:rsidR="00A03340">
        <w:trPr>
          <w:trHeight w:val="369"/>
          <w:jc w:val="center"/>
        </w:trPr>
        <w:tc>
          <w:tcPr>
            <w:tcW w:w="1487"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10.31</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10.31</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7" w:type="dxa"/>
            <w:vMerge/>
          </w:tcPr>
          <w:p w:rsidR="00A03340" w:rsidRDefault="00A03340"/>
        </w:tc>
        <w:tc>
          <w:tcPr>
            <w:tcW w:w="8618" w:type="dxa"/>
            <w:gridSpan w:val="6"/>
            <w:vAlign w:val="center"/>
          </w:tcPr>
          <w:p w:rsidR="00A03340" w:rsidRDefault="007A3B8D">
            <w:pPr>
              <w:pStyle w:val="23"/>
            </w:pPr>
            <w:r>
              <w:t>发放下派选调生到村工作补助</w:t>
            </w:r>
          </w:p>
        </w:tc>
      </w:tr>
      <w:tr w:rsidR="00A03340">
        <w:trPr>
          <w:trHeight w:val="369"/>
          <w:jc w:val="center"/>
        </w:trPr>
        <w:tc>
          <w:tcPr>
            <w:tcW w:w="1487"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7"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7" w:type="dxa"/>
            <w:vAlign w:val="center"/>
          </w:tcPr>
          <w:p w:rsidR="00A03340" w:rsidRDefault="007A3B8D">
            <w:pPr>
              <w:pStyle w:val="10"/>
            </w:pPr>
            <w:r>
              <w:t>绩效目标</w:t>
            </w:r>
          </w:p>
        </w:tc>
        <w:tc>
          <w:tcPr>
            <w:tcW w:w="8618" w:type="dxa"/>
            <w:gridSpan w:val="6"/>
            <w:vAlign w:val="center"/>
          </w:tcPr>
          <w:p w:rsidR="00A03340" w:rsidRDefault="007A3B8D">
            <w:pPr>
              <w:pStyle w:val="23"/>
            </w:pPr>
            <w:r>
              <w:t>1.按时发放。及时将选聘高校毕业生到村任职中央财政补助资金发放到位。</w:t>
            </w:r>
          </w:p>
          <w:p w:rsidR="00A03340" w:rsidRDefault="007A3B8D">
            <w:pPr>
              <w:pStyle w:val="23"/>
            </w:pPr>
            <w:r>
              <w:t>2.按标准发放。严格按照有关规定标准，足额将补助发放到到村任职高校别生手中。</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7"/>
        <w:gridCol w:w="1276"/>
        <w:gridCol w:w="1332"/>
        <w:gridCol w:w="2891"/>
        <w:gridCol w:w="1276"/>
        <w:gridCol w:w="1843"/>
      </w:tblGrid>
      <w:tr w:rsidR="00A03340">
        <w:trPr>
          <w:trHeight w:val="397"/>
          <w:tblHeader/>
          <w:jc w:val="center"/>
        </w:trPr>
        <w:tc>
          <w:tcPr>
            <w:tcW w:w="1487"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7"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保障补贴对象人数占应保人数之比</w:t>
            </w:r>
          </w:p>
        </w:tc>
        <w:tc>
          <w:tcPr>
            <w:tcW w:w="2891" w:type="dxa"/>
            <w:vAlign w:val="center"/>
          </w:tcPr>
          <w:p w:rsidR="00A03340" w:rsidRDefault="007A3B8D">
            <w:pPr>
              <w:pStyle w:val="23"/>
            </w:pPr>
            <w:r>
              <w:t>保障补贴对象人数占应保人数之比</w:t>
            </w:r>
          </w:p>
        </w:tc>
        <w:tc>
          <w:tcPr>
            <w:tcW w:w="1276" w:type="dxa"/>
            <w:vAlign w:val="center"/>
          </w:tcPr>
          <w:p w:rsidR="00A03340" w:rsidRDefault="007A3B8D">
            <w:pPr>
              <w:pStyle w:val="23"/>
            </w:pPr>
            <w:r>
              <w:t>100保障补贴对象人数占应保人数之比</w:t>
            </w:r>
          </w:p>
        </w:tc>
        <w:tc>
          <w:tcPr>
            <w:tcW w:w="1843" w:type="dxa"/>
            <w:vAlign w:val="center"/>
          </w:tcPr>
          <w:p w:rsidR="00A03340" w:rsidRDefault="007A3B8D">
            <w:pPr>
              <w:pStyle w:val="23"/>
            </w:pPr>
            <w:r>
              <w:t>保障补贴对象人数占应保人数之比</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对各类补贴对象补贴标准按规定执行</w:t>
            </w:r>
          </w:p>
        </w:tc>
        <w:tc>
          <w:tcPr>
            <w:tcW w:w="2891" w:type="dxa"/>
            <w:vAlign w:val="center"/>
          </w:tcPr>
          <w:p w:rsidR="00A03340" w:rsidRDefault="007A3B8D">
            <w:pPr>
              <w:pStyle w:val="23"/>
            </w:pPr>
            <w:r>
              <w:t>对各类补贴对象补贴标准按规定执行</w:t>
            </w:r>
          </w:p>
        </w:tc>
        <w:tc>
          <w:tcPr>
            <w:tcW w:w="1276" w:type="dxa"/>
            <w:vAlign w:val="center"/>
          </w:tcPr>
          <w:p w:rsidR="00A03340" w:rsidRDefault="007A3B8D">
            <w:pPr>
              <w:pStyle w:val="23"/>
            </w:pPr>
            <w:r>
              <w:t>100对各类补贴对象补贴标准按规定执行</w:t>
            </w:r>
          </w:p>
        </w:tc>
        <w:tc>
          <w:tcPr>
            <w:tcW w:w="1843" w:type="dxa"/>
            <w:vAlign w:val="center"/>
          </w:tcPr>
          <w:p w:rsidR="00A03340" w:rsidRDefault="007A3B8D">
            <w:pPr>
              <w:pStyle w:val="23"/>
            </w:pPr>
            <w:r>
              <w:t>对各类补贴对象补贴标准按规定执行</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工作任务完成及时率</w:t>
            </w:r>
          </w:p>
        </w:tc>
        <w:tc>
          <w:tcPr>
            <w:tcW w:w="2891" w:type="dxa"/>
            <w:vAlign w:val="center"/>
          </w:tcPr>
          <w:p w:rsidR="00A03340" w:rsidRDefault="007A3B8D">
            <w:pPr>
              <w:pStyle w:val="23"/>
            </w:pPr>
            <w:r>
              <w:t>工作任务完成及时率</w:t>
            </w:r>
          </w:p>
        </w:tc>
        <w:tc>
          <w:tcPr>
            <w:tcW w:w="1276" w:type="dxa"/>
            <w:vAlign w:val="center"/>
          </w:tcPr>
          <w:p w:rsidR="00A03340" w:rsidRDefault="007A3B8D">
            <w:pPr>
              <w:pStyle w:val="23"/>
            </w:pPr>
            <w:r>
              <w:t>≥90工作任务完成及时率</w:t>
            </w:r>
          </w:p>
        </w:tc>
        <w:tc>
          <w:tcPr>
            <w:tcW w:w="1843" w:type="dxa"/>
            <w:vAlign w:val="center"/>
          </w:tcPr>
          <w:p w:rsidR="00A03340" w:rsidRDefault="007A3B8D">
            <w:pPr>
              <w:pStyle w:val="23"/>
            </w:pPr>
            <w:r>
              <w:t>工作任务完成及时率</w:t>
            </w:r>
          </w:p>
        </w:tc>
      </w:tr>
      <w:tr w:rsidR="00A03340">
        <w:trPr>
          <w:trHeight w:val="369"/>
          <w:jc w:val="center"/>
        </w:trPr>
        <w:tc>
          <w:tcPr>
            <w:tcW w:w="1487"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预算控制数</w:t>
            </w:r>
          </w:p>
        </w:tc>
        <w:tc>
          <w:tcPr>
            <w:tcW w:w="2891" w:type="dxa"/>
            <w:vAlign w:val="center"/>
          </w:tcPr>
          <w:p w:rsidR="00A03340" w:rsidRDefault="007A3B8D">
            <w:pPr>
              <w:pStyle w:val="23"/>
            </w:pPr>
            <w:r>
              <w:t>预算控制数</w:t>
            </w:r>
          </w:p>
        </w:tc>
        <w:tc>
          <w:tcPr>
            <w:tcW w:w="1276" w:type="dxa"/>
            <w:vAlign w:val="center"/>
          </w:tcPr>
          <w:p w:rsidR="00A03340" w:rsidRDefault="007A3B8D">
            <w:pPr>
              <w:pStyle w:val="23"/>
            </w:pPr>
            <w:r>
              <w:t>≥90预算控制数</w:t>
            </w:r>
          </w:p>
        </w:tc>
        <w:tc>
          <w:tcPr>
            <w:tcW w:w="1843" w:type="dxa"/>
            <w:vAlign w:val="center"/>
          </w:tcPr>
          <w:p w:rsidR="00A03340" w:rsidRDefault="007A3B8D">
            <w:pPr>
              <w:pStyle w:val="23"/>
            </w:pPr>
            <w:r>
              <w:t>预算控制数</w:t>
            </w:r>
          </w:p>
        </w:tc>
      </w:tr>
      <w:tr w:rsidR="00A03340">
        <w:trPr>
          <w:trHeight w:val="369"/>
          <w:jc w:val="center"/>
        </w:trPr>
        <w:tc>
          <w:tcPr>
            <w:tcW w:w="1487"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激发到村任职高校毕业生在农村干事创业</w:t>
            </w:r>
          </w:p>
        </w:tc>
        <w:tc>
          <w:tcPr>
            <w:tcW w:w="2891" w:type="dxa"/>
            <w:vAlign w:val="center"/>
          </w:tcPr>
          <w:p w:rsidR="00A03340" w:rsidRDefault="007A3B8D">
            <w:pPr>
              <w:pStyle w:val="23"/>
            </w:pPr>
            <w:r>
              <w:t>激发到村任职高校毕业生在农村干事创业</w:t>
            </w:r>
          </w:p>
        </w:tc>
        <w:tc>
          <w:tcPr>
            <w:tcW w:w="1276" w:type="dxa"/>
            <w:vAlign w:val="center"/>
          </w:tcPr>
          <w:p w:rsidR="00A03340" w:rsidRDefault="007A3B8D">
            <w:pPr>
              <w:pStyle w:val="23"/>
            </w:pPr>
            <w:r>
              <w:t>≥90激发到村任职高校毕业生在农村干事创业</w:t>
            </w:r>
          </w:p>
        </w:tc>
        <w:tc>
          <w:tcPr>
            <w:tcW w:w="1843" w:type="dxa"/>
            <w:vAlign w:val="center"/>
          </w:tcPr>
          <w:p w:rsidR="00A03340" w:rsidRDefault="007A3B8D">
            <w:pPr>
              <w:pStyle w:val="23"/>
            </w:pPr>
            <w:r>
              <w:t>激发到村任职高校毕业生在农村干事创业</w:t>
            </w:r>
          </w:p>
        </w:tc>
      </w:tr>
      <w:tr w:rsidR="00A03340">
        <w:trPr>
          <w:trHeight w:val="369"/>
          <w:jc w:val="center"/>
        </w:trPr>
        <w:tc>
          <w:tcPr>
            <w:tcW w:w="1487" w:type="dxa"/>
            <w:vAlign w:val="center"/>
          </w:tcPr>
          <w:p w:rsidR="00A03340" w:rsidRDefault="007A3B8D">
            <w:pPr>
              <w:pStyle w:val="30"/>
            </w:pPr>
            <w:r>
              <w:lastRenderedPageBreak/>
              <w:t>满意度指标</w:t>
            </w:r>
          </w:p>
        </w:tc>
        <w:tc>
          <w:tcPr>
            <w:tcW w:w="1276" w:type="dxa"/>
            <w:vAlign w:val="center"/>
          </w:tcPr>
          <w:p w:rsidR="00A03340" w:rsidRDefault="007A3B8D">
            <w:pPr>
              <w:pStyle w:val="23"/>
            </w:pPr>
            <w:r>
              <w:t>服务对象满意度指标</w:t>
            </w:r>
          </w:p>
        </w:tc>
        <w:tc>
          <w:tcPr>
            <w:tcW w:w="1332" w:type="dxa"/>
            <w:vAlign w:val="center"/>
          </w:tcPr>
          <w:p w:rsidR="00A03340" w:rsidRDefault="007A3B8D">
            <w:pPr>
              <w:pStyle w:val="23"/>
            </w:pPr>
            <w:r>
              <w:t>对政策落实情况满意的到村任职高校毕业生占应保人数之比</w:t>
            </w:r>
          </w:p>
        </w:tc>
        <w:tc>
          <w:tcPr>
            <w:tcW w:w="2891" w:type="dxa"/>
            <w:vAlign w:val="center"/>
          </w:tcPr>
          <w:p w:rsidR="00A03340" w:rsidRDefault="007A3B8D">
            <w:pPr>
              <w:pStyle w:val="23"/>
            </w:pPr>
            <w:r>
              <w:t>对政策落实情况满意的到村任职高校毕业生占应保人数之比</w:t>
            </w:r>
          </w:p>
        </w:tc>
        <w:tc>
          <w:tcPr>
            <w:tcW w:w="1276" w:type="dxa"/>
            <w:vAlign w:val="center"/>
          </w:tcPr>
          <w:p w:rsidR="00A03340" w:rsidRDefault="007A3B8D">
            <w:pPr>
              <w:pStyle w:val="23"/>
            </w:pPr>
            <w:r>
              <w:t>100对政策落实情况满意的到村任职高校毕业生占应保人数之比</w:t>
            </w:r>
          </w:p>
        </w:tc>
        <w:tc>
          <w:tcPr>
            <w:tcW w:w="1843" w:type="dxa"/>
            <w:vAlign w:val="center"/>
          </w:tcPr>
          <w:p w:rsidR="00A03340" w:rsidRDefault="007A3B8D">
            <w:pPr>
              <w:pStyle w:val="23"/>
            </w:pPr>
            <w:r>
              <w:t>对政策落实情况满意的到村任职高校毕业生占应保人数之比</w:t>
            </w:r>
          </w:p>
        </w:tc>
      </w:tr>
    </w:tbl>
    <w:p w:rsidR="00A03340" w:rsidRDefault="00A03340"/>
    <w:p w:rsidR="00A03340" w:rsidRDefault="00A03340"/>
    <w:p w:rsidR="00A03340" w:rsidRDefault="007A3B8D">
      <w:pPr>
        <w:ind w:firstLine="560"/>
        <w:outlineLvl w:val="3"/>
      </w:pPr>
      <w:r>
        <w:rPr>
          <w:rFonts w:ascii="方正仿宋_GBK" w:eastAsia="方正仿宋_GBK" w:hAnsi="方正仿宋_GBK" w:cs="方正仿宋_GBK"/>
          <w:color w:val="000000"/>
          <w:sz w:val="28"/>
        </w:rPr>
        <w:t>19.综合事务经费绩效目标表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1587"/>
        <w:gridCol w:w="1304"/>
        <w:gridCol w:w="1276"/>
        <w:gridCol w:w="1843"/>
      </w:tblGrid>
      <w:tr w:rsidR="00A03340">
        <w:trPr>
          <w:trHeight w:val="397"/>
          <w:jc w:val="center"/>
        </w:trPr>
        <w:tc>
          <w:tcPr>
            <w:tcW w:w="8263" w:type="dxa"/>
            <w:gridSpan w:val="6"/>
            <w:tcBorders>
              <w:top w:val="single" w:sz="6" w:space="0" w:color="FFFFFF"/>
              <w:left w:val="single" w:sz="6" w:space="0" w:color="FFFFFF"/>
              <w:right w:val="single" w:sz="6" w:space="0" w:color="FFFFFF"/>
            </w:tcBorders>
            <w:vAlign w:val="center"/>
          </w:tcPr>
          <w:p w:rsidR="00A03340" w:rsidRDefault="007A3B8D">
            <w:pPr>
              <w:pStyle w:val="5"/>
            </w:pPr>
            <w:r>
              <w:t>203001中共秦皇岛市山海关区委组织部本级</w:t>
            </w:r>
          </w:p>
        </w:tc>
        <w:tc>
          <w:tcPr>
            <w:tcW w:w="1843" w:type="dxa"/>
            <w:tcBorders>
              <w:top w:val="single" w:sz="6" w:space="0" w:color="FFFFFF"/>
              <w:left w:val="single" w:sz="6" w:space="0" w:color="FFFFFF"/>
              <w:right w:val="single" w:sz="6" w:space="0" w:color="FFFFFF"/>
            </w:tcBorders>
            <w:vAlign w:val="center"/>
          </w:tcPr>
          <w:p w:rsidR="00A03340" w:rsidRDefault="007A3B8D">
            <w:pPr>
              <w:pStyle w:val="40"/>
            </w:pPr>
            <w:r>
              <w:t>单位：万元</w:t>
            </w:r>
          </w:p>
        </w:tc>
      </w:tr>
      <w:tr w:rsidR="00A03340">
        <w:trPr>
          <w:trHeight w:val="369"/>
          <w:jc w:val="center"/>
        </w:trPr>
        <w:tc>
          <w:tcPr>
            <w:tcW w:w="1488" w:type="dxa"/>
            <w:vAlign w:val="center"/>
          </w:tcPr>
          <w:p w:rsidR="00A03340" w:rsidRDefault="007A3B8D">
            <w:pPr>
              <w:pStyle w:val="10"/>
            </w:pPr>
            <w:r>
              <w:t>项目编码</w:t>
            </w:r>
          </w:p>
        </w:tc>
        <w:tc>
          <w:tcPr>
            <w:tcW w:w="2608" w:type="dxa"/>
            <w:gridSpan w:val="2"/>
            <w:vAlign w:val="center"/>
          </w:tcPr>
          <w:p w:rsidR="00A03340" w:rsidRDefault="007A3B8D">
            <w:pPr>
              <w:pStyle w:val="23"/>
            </w:pPr>
            <w:r>
              <w:t>13030322P00400510001W</w:t>
            </w:r>
          </w:p>
        </w:tc>
        <w:tc>
          <w:tcPr>
            <w:tcW w:w="1587" w:type="dxa"/>
            <w:vAlign w:val="center"/>
          </w:tcPr>
          <w:p w:rsidR="00A03340" w:rsidRDefault="007A3B8D">
            <w:pPr>
              <w:pStyle w:val="10"/>
            </w:pPr>
            <w:r>
              <w:t>项目名称</w:t>
            </w:r>
          </w:p>
        </w:tc>
        <w:tc>
          <w:tcPr>
            <w:tcW w:w="4423" w:type="dxa"/>
            <w:gridSpan w:val="3"/>
            <w:vAlign w:val="center"/>
          </w:tcPr>
          <w:p w:rsidR="00A03340" w:rsidRDefault="007A3B8D">
            <w:pPr>
              <w:pStyle w:val="23"/>
            </w:pPr>
            <w:r>
              <w:t>综合事务经费</w:t>
            </w:r>
          </w:p>
        </w:tc>
      </w:tr>
      <w:tr w:rsidR="00A03340">
        <w:trPr>
          <w:trHeight w:val="369"/>
          <w:jc w:val="center"/>
        </w:trPr>
        <w:tc>
          <w:tcPr>
            <w:tcW w:w="1488" w:type="dxa"/>
            <w:vMerge w:val="restart"/>
            <w:vAlign w:val="center"/>
          </w:tcPr>
          <w:p w:rsidR="00A03340" w:rsidRDefault="007A3B8D">
            <w:pPr>
              <w:pStyle w:val="10"/>
            </w:pPr>
            <w:r>
              <w:t>预算规模及资金用途</w:t>
            </w:r>
          </w:p>
        </w:tc>
        <w:tc>
          <w:tcPr>
            <w:tcW w:w="1276" w:type="dxa"/>
            <w:vAlign w:val="center"/>
          </w:tcPr>
          <w:p w:rsidR="00A03340" w:rsidRDefault="007A3B8D">
            <w:pPr>
              <w:pStyle w:val="10"/>
            </w:pPr>
            <w:r>
              <w:t>预算数</w:t>
            </w:r>
          </w:p>
        </w:tc>
        <w:tc>
          <w:tcPr>
            <w:tcW w:w="1332" w:type="dxa"/>
            <w:vAlign w:val="center"/>
          </w:tcPr>
          <w:p w:rsidR="00A03340" w:rsidRDefault="007A3B8D">
            <w:pPr>
              <w:pStyle w:val="23"/>
            </w:pPr>
            <w:r>
              <w:t>15.00</w:t>
            </w:r>
          </w:p>
        </w:tc>
        <w:tc>
          <w:tcPr>
            <w:tcW w:w="1587" w:type="dxa"/>
            <w:vAlign w:val="center"/>
          </w:tcPr>
          <w:p w:rsidR="00A03340" w:rsidRDefault="007A3B8D">
            <w:pPr>
              <w:pStyle w:val="10"/>
            </w:pPr>
            <w:r>
              <w:t>其中：财政    资金</w:t>
            </w:r>
          </w:p>
        </w:tc>
        <w:tc>
          <w:tcPr>
            <w:tcW w:w="1304" w:type="dxa"/>
            <w:vAlign w:val="center"/>
          </w:tcPr>
          <w:p w:rsidR="00A03340" w:rsidRDefault="007A3B8D">
            <w:pPr>
              <w:pStyle w:val="23"/>
            </w:pPr>
            <w:r>
              <w:t>15.00</w:t>
            </w:r>
          </w:p>
        </w:tc>
        <w:tc>
          <w:tcPr>
            <w:tcW w:w="1276" w:type="dxa"/>
            <w:vAlign w:val="center"/>
          </w:tcPr>
          <w:p w:rsidR="00A03340" w:rsidRDefault="007A3B8D">
            <w:pPr>
              <w:pStyle w:val="10"/>
            </w:pPr>
            <w:r>
              <w:t>其他资金</w:t>
            </w:r>
          </w:p>
        </w:tc>
        <w:tc>
          <w:tcPr>
            <w:tcW w:w="1843" w:type="dxa"/>
            <w:vAlign w:val="center"/>
          </w:tcPr>
          <w:p w:rsidR="00A03340" w:rsidRDefault="00A03340">
            <w:pPr>
              <w:pStyle w:val="23"/>
            </w:pPr>
          </w:p>
        </w:tc>
      </w:tr>
      <w:tr w:rsidR="00A03340">
        <w:trPr>
          <w:trHeight w:val="369"/>
          <w:jc w:val="center"/>
        </w:trPr>
        <w:tc>
          <w:tcPr>
            <w:tcW w:w="1488" w:type="dxa"/>
            <w:vMerge/>
          </w:tcPr>
          <w:p w:rsidR="00A03340" w:rsidRDefault="00A03340"/>
        </w:tc>
        <w:tc>
          <w:tcPr>
            <w:tcW w:w="8618" w:type="dxa"/>
            <w:gridSpan w:val="6"/>
            <w:vAlign w:val="center"/>
          </w:tcPr>
          <w:p w:rsidR="00A03340" w:rsidRDefault="007A3B8D">
            <w:pPr>
              <w:pStyle w:val="23"/>
            </w:pPr>
            <w:r>
              <w:t>保障机关办公正常运转等项综合事务经费</w:t>
            </w:r>
          </w:p>
        </w:tc>
      </w:tr>
      <w:tr w:rsidR="00A03340">
        <w:trPr>
          <w:trHeight w:val="369"/>
          <w:jc w:val="center"/>
        </w:trPr>
        <w:tc>
          <w:tcPr>
            <w:tcW w:w="1488" w:type="dxa"/>
            <w:vMerge w:val="restart"/>
            <w:vAlign w:val="center"/>
          </w:tcPr>
          <w:p w:rsidR="00A03340" w:rsidRDefault="007A3B8D">
            <w:pPr>
              <w:pStyle w:val="10"/>
            </w:pPr>
            <w:r>
              <w:t>资金支出计划（%）</w:t>
            </w:r>
          </w:p>
        </w:tc>
        <w:tc>
          <w:tcPr>
            <w:tcW w:w="2608" w:type="dxa"/>
            <w:gridSpan w:val="2"/>
            <w:vAlign w:val="center"/>
          </w:tcPr>
          <w:p w:rsidR="00A03340" w:rsidRDefault="007A3B8D">
            <w:pPr>
              <w:pStyle w:val="10"/>
            </w:pPr>
            <w:r>
              <w:t>3月底</w:t>
            </w:r>
          </w:p>
        </w:tc>
        <w:tc>
          <w:tcPr>
            <w:tcW w:w="1587" w:type="dxa"/>
            <w:vAlign w:val="center"/>
          </w:tcPr>
          <w:p w:rsidR="00A03340" w:rsidRDefault="007A3B8D">
            <w:pPr>
              <w:pStyle w:val="10"/>
            </w:pPr>
            <w:r>
              <w:t>6月底</w:t>
            </w:r>
          </w:p>
        </w:tc>
        <w:tc>
          <w:tcPr>
            <w:tcW w:w="1304" w:type="dxa"/>
            <w:vAlign w:val="center"/>
          </w:tcPr>
          <w:p w:rsidR="00A03340" w:rsidRDefault="007A3B8D">
            <w:pPr>
              <w:pStyle w:val="10"/>
            </w:pPr>
            <w:r>
              <w:t>10月底</w:t>
            </w:r>
          </w:p>
        </w:tc>
        <w:tc>
          <w:tcPr>
            <w:tcW w:w="3119" w:type="dxa"/>
            <w:gridSpan w:val="2"/>
            <w:vAlign w:val="center"/>
          </w:tcPr>
          <w:p w:rsidR="00A03340" w:rsidRDefault="007A3B8D">
            <w:pPr>
              <w:pStyle w:val="10"/>
            </w:pPr>
            <w:r>
              <w:t>12月底</w:t>
            </w:r>
          </w:p>
        </w:tc>
      </w:tr>
      <w:tr w:rsidR="00A03340">
        <w:trPr>
          <w:trHeight w:val="369"/>
          <w:jc w:val="center"/>
        </w:trPr>
        <w:tc>
          <w:tcPr>
            <w:tcW w:w="1488" w:type="dxa"/>
            <w:vMerge/>
          </w:tcPr>
          <w:p w:rsidR="00A03340" w:rsidRDefault="00A03340"/>
        </w:tc>
        <w:tc>
          <w:tcPr>
            <w:tcW w:w="2608" w:type="dxa"/>
            <w:gridSpan w:val="2"/>
            <w:vAlign w:val="center"/>
          </w:tcPr>
          <w:p w:rsidR="00A03340" w:rsidRDefault="007A3B8D">
            <w:pPr>
              <w:pStyle w:val="30"/>
            </w:pPr>
            <w:r>
              <w:t>25%</w:t>
            </w:r>
          </w:p>
        </w:tc>
        <w:tc>
          <w:tcPr>
            <w:tcW w:w="1587" w:type="dxa"/>
            <w:vAlign w:val="center"/>
          </w:tcPr>
          <w:p w:rsidR="00A03340" w:rsidRDefault="007A3B8D">
            <w:pPr>
              <w:pStyle w:val="30"/>
            </w:pPr>
            <w:r>
              <w:t>50%</w:t>
            </w:r>
          </w:p>
        </w:tc>
        <w:tc>
          <w:tcPr>
            <w:tcW w:w="1304" w:type="dxa"/>
            <w:vAlign w:val="center"/>
          </w:tcPr>
          <w:p w:rsidR="00A03340" w:rsidRDefault="007A3B8D">
            <w:pPr>
              <w:pStyle w:val="30"/>
            </w:pPr>
            <w:r>
              <w:t>75%</w:t>
            </w:r>
          </w:p>
        </w:tc>
        <w:tc>
          <w:tcPr>
            <w:tcW w:w="3119" w:type="dxa"/>
            <w:gridSpan w:val="2"/>
            <w:vAlign w:val="center"/>
          </w:tcPr>
          <w:p w:rsidR="00A03340" w:rsidRDefault="007A3B8D">
            <w:pPr>
              <w:pStyle w:val="30"/>
            </w:pPr>
            <w:r>
              <w:t>100%</w:t>
            </w:r>
          </w:p>
        </w:tc>
      </w:tr>
      <w:tr w:rsidR="00A03340">
        <w:trPr>
          <w:trHeight w:val="369"/>
          <w:jc w:val="center"/>
        </w:trPr>
        <w:tc>
          <w:tcPr>
            <w:tcW w:w="1488" w:type="dxa"/>
            <w:vAlign w:val="center"/>
          </w:tcPr>
          <w:p w:rsidR="00A03340" w:rsidRDefault="007A3B8D">
            <w:pPr>
              <w:pStyle w:val="10"/>
            </w:pPr>
            <w:r>
              <w:t>绩效目标</w:t>
            </w:r>
          </w:p>
        </w:tc>
        <w:tc>
          <w:tcPr>
            <w:tcW w:w="8618" w:type="dxa"/>
            <w:gridSpan w:val="6"/>
            <w:vAlign w:val="center"/>
          </w:tcPr>
          <w:p w:rsidR="00A03340" w:rsidRDefault="007A3B8D">
            <w:pPr>
              <w:pStyle w:val="23"/>
            </w:pPr>
            <w:r>
              <w:t>1.组织、指导、协调全区组织系统互联网宣传工作</w:t>
            </w:r>
          </w:p>
          <w:p w:rsidR="00A03340" w:rsidRDefault="007A3B8D">
            <w:pPr>
              <w:pStyle w:val="23"/>
            </w:pPr>
            <w:r>
              <w:t>2.保障机关办公正常运转</w:t>
            </w:r>
          </w:p>
        </w:tc>
      </w:tr>
    </w:tbl>
    <w:p w:rsidR="00A03340" w:rsidRDefault="00A033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276"/>
        <w:gridCol w:w="1332"/>
        <w:gridCol w:w="2891"/>
        <w:gridCol w:w="1276"/>
        <w:gridCol w:w="1843"/>
      </w:tblGrid>
      <w:tr w:rsidR="00A03340">
        <w:trPr>
          <w:trHeight w:val="397"/>
          <w:tblHeader/>
          <w:jc w:val="center"/>
        </w:trPr>
        <w:tc>
          <w:tcPr>
            <w:tcW w:w="1488" w:type="dxa"/>
            <w:vAlign w:val="center"/>
          </w:tcPr>
          <w:p w:rsidR="00A03340" w:rsidRDefault="007A3B8D">
            <w:pPr>
              <w:pStyle w:val="10"/>
            </w:pPr>
            <w:r>
              <w:t>一级指标</w:t>
            </w:r>
          </w:p>
        </w:tc>
        <w:tc>
          <w:tcPr>
            <w:tcW w:w="1276" w:type="dxa"/>
            <w:vAlign w:val="center"/>
          </w:tcPr>
          <w:p w:rsidR="00A03340" w:rsidRDefault="007A3B8D">
            <w:pPr>
              <w:pStyle w:val="10"/>
            </w:pPr>
            <w:r>
              <w:t>二级指标</w:t>
            </w:r>
          </w:p>
        </w:tc>
        <w:tc>
          <w:tcPr>
            <w:tcW w:w="1332" w:type="dxa"/>
            <w:vAlign w:val="center"/>
          </w:tcPr>
          <w:p w:rsidR="00A03340" w:rsidRDefault="007A3B8D">
            <w:pPr>
              <w:pStyle w:val="10"/>
            </w:pPr>
            <w:r>
              <w:t>三级指标</w:t>
            </w:r>
          </w:p>
        </w:tc>
        <w:tc>
          <w:tcPr>
            <w:tcW w:w="2891" w:type="dxa"/>
            <w:vAlign w:val="center"/>
          </w:tcPr>
          <w:p w:rsidR="00A03340" w:rsidRDefault="007A3B8D">
            <w:pPr>
              <w:pStyle w:val="10"/>
            </w:pPr>
            <w:r>
              <w:t>绩效指标描述</w:t>
            </w:r>
          </w:p>
        </w:tc>
        <w:tc>
          <w:tcPr>
            <w:tcW w:w="1276" w:type="dxa"/>
            <w:vAlign w:val="center"/>
          </w:tcPr>
          <w:p w:rsidR="00A03340" w:rsidRDefault="007A3B8D">
            <w:pPr>
              <w:pStyle w:val="10"/>
            </w:pPr>
            <w:r>
              <w:t>指标值</w:t>
            </w:r>
          </w:p>
        </w:tc>
        <w:tc>
          <w:tcPr>
            <w:tcW w:w="1843" w:type="dxa"/>
            <w:vAlign w:val="center"/>
          </w:tcPr>
          <w:p w:rsidR="00A03340" w:rsidRDefault="007A3B8D">
            <w:pPr>
              <w:pStyle w:val="10"/>
            </w:pPr>
            <w:r>
              <w:t>指标值确定依据</w:t>
            </w:r>
          </w:p>
        </w:tc>
      </w:tr>
      <w:tr w:rsidR="00A03340">
        <w:trPr>
          <w:trHeight w:val="369"/>
          <w:jc w:val="center"/>
        </w:trPr>
        <w:tc>
          <w:tcPr>
            <w:tcW w:w="1488" w:type="dxa"/>
            <w:vMerge w:val="restart"/>
            <w:vAlign w:val="center"/>
          </w:tcPr>
          <w:p w:rsidR="00A03340" w:rsidRDefault="007A3B8D">
            <w:pPr>
              <w:pStyle w:val="30"/>
            </w:pPr>
            <w:r>
              <w:t>产出指标</w:t>
            </w:r>
          </w:p>
        </w:tc>
        <w:tc>
          <w:tcPr>
            <w:tcW w:w="1276" w:type="dxa"/>
            <w:vAlign w:val="center"/>
          </w:tcPr>
          <w:p w:rsidR="00A03340" w:rsidRDefault="007A3B8D">
            <w:pPr>
              <w:pStyle w:val="23"/>
            </w:pPr>
            <w:r>
              <w:t>数量指标</w:t>
            </w:r>
          </w:p>
        </w:tc>
        <w:tc>
          <w:tcPr>
            <w:tcW w:w="1332" w:type="dxa"/>
            <w:vAlign w:val="center"/>
          </w:tcPr>
          <w:p w:rsidR="00A03340" w:rsidRDefault="007A3B8D">
            <w:pPr>
              <w:pStyle w:val="23"/>
            </w:pPr>
            <w:r>
              <w:t>工作完成率</w:t>
            </w:r>
          </w:p>
        </w:tc>
        <w:tc>
          <w:tcPr>
            <w:tcW w:w="2891" w:type="dxa"/>
            <w:vAlign w:val="center"/>
          </w:tcPr>
          <w:p w:rsidR="00A03340" w:rsidRDefault="007A3B8D">
            <w:pPr>
              <w:pStyle w:val="23"/>
            </w:pPr>
            <w:r>
              <w:t>圆满完成全年工作任务</w:t>
            </w:r>
          </w:p>
        </w:tc>
        <w:tc>
          <w:tcPr>
            <w:tcW w:w="1276" w:type="dxa"/>
            <w:vAlign w:val="center"/>
          </w:tcPr>
          <w:p w:rsidR="00A03340" w:rsidRDefault="007A3B8D">
            <w:pPr>
              <w:pStyle w:val="23"/>
            </w:pPr>
            <w:r>
              <w:t>≥90圆满完成全年工作任务</w:t>
            </w:r>
          </w:p>
        </w:tc>
        <w:tc>
          <w:tcPr>
            <w:tcW w:w="1843" w:type="dxa"/>
            <w:vAlign w:val="center"/>
          </w:tcPr>
          <w:p w:rsidR="00A03340" w:rsidRDefault="007A3B8D">
            <w:pPr>
              <w:pStyle w:val="23"/>
            </w:pPr>
            <w:r>
              <w:t>圆满完成全年工作任务</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质量指标</w:t>
            </w:r>
          </w:p>
        </w:tc>
        <w:tc>
          <w:tcPr>
            <w:tcW w:w="1332" w:type="dxa"/>
            <w:vAlign w:val="center"/>
          </w:tcPr>
          <w:p w:rsidR="00A03340" w:rsidRDefault="007A3B8D">
            <w:pPr>
              <w:pStyle w:val="23"/>
            </w:pPr>
            <w:r>
              <w:t>高质高效完成年度各项工作</w:t>
            </w:r>
          </w:p>
        </w:tc>
        <w:tc>
          <w:tcPr>
            <w:tcW w:w="2891" w:type="dxa"/>
            <w:vAlign w:val="center"/>
          </w:tcPr>
          <w:p w:rsidR="00A03340" w:rsidRDefault="007A3B8D">
            <w:pPr>
              <w:pStyle w:val="23"/>
            </w:pPr>
            <w:r>
              <w:t>高质高效完成年度各项工作</w:t>
            </w:r>
          </w:p>
        </w:tc>
        <w:tc>
          <w:tcPr>
            <w:tcW w:w="1276" w:type="dxa"/>
            <w:vAlign w:val="center"/>
          </w:tcPr>
          <w:p w:rsidR="00A03340" w:rsidRDefault="007A3B8D">
            <w:pPr>
              <w:pStyle w:val="23"/>
            </w:pPr>
            <w:r>
              <w:t>≥90高质高效完成年度各项工作</w:t>
            </w:r>
          </w:p>
        </w:tc>
        <w:tc>
          <w:tcPr>
            <w:tcW w:w="1843" w:type="dxa"/>
            <w:vAlign w:val="center"/>
          </w:tcPr>
          <w:p w:rsidR="00A03340" w:rsidRDefault="007A3B8D">
            <w:pPr>
              <w:pStyle w:val="23"/>
            </w:pPr>
            <w:r>
              <w:t>高质高效完成年度各项工作</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时效指标</w:t>
            </w:r>
          </w:p>
        </w:tc>
        <w:tc>
          <w:tcPr>
            <w:tcW w:w="1332" w:type="dxa"/>
            <w:vAlign w:val="center"/>
          </w:tcPr>
          <w:p w:rsidR="00A03340" w:rsidRDefault="007A3B8D">
            <w:pPr>
              <w:pStyle w:val="23"/>
            </w:pPr>
            <w:r>
              <w:t>按时完成率</w:t>
            </w:r>
          </w:p>
        </w:tc>
        <w:tc>
          <w:tcPr>
            <w:tcW w:w="2891" w:type="dxa"/>
            <w:vAlign w:val="center"/>
          </w:tcPr>
          <w:p w:rsidR="00A03340" w:rsidRDefault="007A3B8D">
            <w:pPr>
              <w:pStyle w:val="23"/>
            </w:pPr>
            <w:r>
              <w:t>按时完成工作计划</w:t>
            </w:r>
          </w:p>
        </w:tc>
        <w:tc>
          <w:tcPr>
            <w:tcW w:w="1276" w:type="dxa"/>
            <w:vAlign w:val="center"/>
          </w:tcPr>
          <w:p w:rsidR="00A03340" w:rsidRDefault="007A3B8D">
            <w:pPr>
              <w:pStyle w:val="23"/>
            </w:pPr>
            <w:r>
              <w:t>≥90按时完成工作计划</w:t>
            </w:r>
          </w:p>
        </w:tc>
        <w:tc>
          <w:tcPr>
            <w:tcW w:w="1843" w:type="dxa"/>
            <w:vAlign w:val="center"/>
          </w:tcPr>
          <w:p w:rsidR="00A03340" w:rsidRDefault="007A3B8D">
            <w:pPr>
              <w:pStyle w:val="23"/>
            </w:pPr>
            <w:r>
              <w:t>基本保障日常工作运转</w:t>
            </w:r>
          </w:p>
        </w:tc>
      </w:tr>
      <w:tr w:rsidR="00A03340">
        <w:trPr>
          <w:trHeight w:val="369"/>
          <w:jc w:val="center"/>
        </w:trPr>
        <w:tc>
          <w:tcPr>
            <w:tcW w:w="1488" w:type="dxa"/>
            <w:vMerge/>
            <w:vAlign w:val="center"/>
          </w:tcPr>
          <w:p w:rsidR="00A03340" w:rsidRDefault="00A03340"/>
        </w:tc>
        <w:tc>
          <w:tcPr>
            <w:tcW w:w="1276" w:type="dxa"/>
            <w:vAlign w:val="center"/>
          </w:tcPr>
          <w:p w:rsidR="00A03340" w:rsidRDefault="007A3B8D">
            <w:pPr>
              <w:pStyle w:val="23"/>
            </w:pPr>
            <w:r>
              <w:t>成本指标</w:t>
            </w:r>
          </w:p>
        </w:tc>
        <w:tc>
          <w:tcPr>
            <w:tcW w:w="1332" w:type="dxa"/>
            <w:vAlign w:val="center"/>
          </w:tcPr>
          <w:p w:rsidR="00A03340" w:rsidRDefault="007A3B8D">
            <w:pPr>
              <w:pStyle w:val="23"/>
            </w:pPr>
            <w:r>
              <w:t>保障日常运转率</w:t>
            </w:r>
          </w:p>
        </w:tc>
        <w:tc>
          <w:tcPr>
            <w:tcW w:w="2891" w:type="dxa"/>
            <w:vAlign w:val="center"/>
          </w:tcPr>
          <w:p w:rsidR="00A03340" w:rsidRDefault="007A3B8D">
            <w:pPr>
              <w:pStyle w:val="23"/>
            </w:pPr>
            <w:r>
              <w:t>基本保障日常工作运转</w:t>
            </w:r>
          </w:p>
        </w:tc>
        <w:tc>
          <w:tcPr>
            <w:tcW w:w="1276" w:type="dxa"/>
            <w:vAlign w:val="center"/>
          </w:tcPr>
          <w:p w:rsidR="00A03340" w:rsidRDefault="007A3B8D">
            <w:pPr>
              <w:pStyle w:val="23"/>
            </w:pPr>
            <w:r>
              <w:t>≥90基本保障日常工作运转</w:t>
            </w:r>
          </w:p>
        </w:tc>
        <w:tc>
          <w:tcPr>
            <w:tcW w:w="1843" w:type="dxa"/>
            <w:vAlign w:val="center"/>
          </w:tcPr>
          <w:p w:rsidR="00A03340" w:rsidRDefault="007A3B8D">
            <w:pPr>
              <w:pStyle w:val="23"/>
            </w:pPr>
            <w:r>
              <w:t>基本保障日常工作运转</w:t>
            </w:r>
          </w:p>
        </w:tc>
      </w:tr>
      <w:tr w:rsidR="00A03340">
        <w:trPr>
          <w:trHeight w:val="369"/>
          <w:jc w:val="center"/>
        </w:trPr>
        <w:tc>
          <w:tcPr>
            <w:tcW w:w="1488" w:type="dxa"/>
            <w:vAlign w:val="center"/>
          </w:tcPr>
          <w:p w:rsidR="00A03340" w:rsidRDefault="007A3B8D">
            <w:pPr>
              <w:pStyle w:val="30"/>
            </w:pPr>
            <w:r>
              <w:t>效益指标</w:t>
            </w:r>
          </w:p>
        </w:tc>
        <w:tc>
          <w:tcPr>
            <w:tcW w:w="1276" w:type="dxa"/>
            <w:vAlign w:val="center"/>
          </w:tcPr>
          <w:p w:rsidR="00A03340" w:rsidRDefault="007A3B8D">
            <w:pPr>
              <w:pStyle w:val="23"/>
            </w:pPr>
            <w:r>
              <w:t>社会效益指标</w:t>
            </w:r>
          </w:p>
        </w:tc>
        <w:tc>
          <w:tcPr>
            <w:tcW w:w="1332" w:type="dxa"/>
            <w:vAlign w:val="center"/>
          </w:tcPr>
          <w:p w:rsidR="00A03340" w:rsidRDefault="007A3B8D">
            <w:pPr>
              <w:pStyle w:val="23"/>
            </w:pPr>
            <w:r>
              <w:t>完成机关自身建设任务</w:t>
            </w:r>
          </w:p>
        </w:tc>
        <w:tc>
          <w:tcPr>
            <w:tcW w:w="2891" w:type="dxa"/>
            <w:vAlign w:val="center"/>
          </w:tcPr>
          <w:p w:rsidR="00A03340" w:rsidRDefault="007A3B8D">
            <w:pPr>
              <w:pStyle w:val="23"/>
            </w:pPr>
            <w:r>
              <w:t>机关自身建设任务完成率</w:t>
            </w:r>
          </w:p>
        </w:tc>
        <w:tc>
          <w:tcPr>
            <w:tcW w:w="1276" w:type="dxa"/>
            <w:vAlign w:val="center"/>
          </w:tcPr>
          <w:p w:rsidR="00A03340" w:rsidRDefault="007A3B8D">
            <w:pPr>
              <w:pStyle w:val="23"/>
            </w:pPr>
            <w:r>
              <w:t>≥90机关自身建设任务完成率</w:t>
            </w:r>
          </w:p>
        </w:tc>
        <w:tc>
          <w:tcPr>
            <w:tcW w:w="1843" w:type="dxa"/>
            <w:vAlign w:val="center"/>
          </w:tcPr>
          <w:p w:rsidR="00A03340" w:rsidRDefault="007A3B8D">
            <w:pPr>
              <w:pStyle w:val="23"/>
            </w:pPr>
            <w:r>
              <w:t>机关自身建设任务完成率</w:t>
            </w:r>
          </w:p>
        </w:tc>
      </w:tr>
    </w:tbl>
    <w:p w:rsidR="00A03340" w:rsidRDefault="00A03340"/>
    <w:p w:rsidR="00A03340" w:rsidRDefault="00A03340">
      <w:pPr>
        <w:sectPr w:rsidR="00A03340">
          <w:pgSz w:w="16840" w:h="11900" w:orient="landscape"/>
          <w:pgMar w:top="1304" w:right="1134" w:bottom="1304" w:left="1985" w:header="720" w:footer="720" w:gutter="0"/>
          <w:cols w:space="720"/>
        </w:sectPr>
      </w:pPr>
    </w:p>
    <w:p w:rsidR="00A03340" w:rsidRDefault="00A03340">
      <w:pPr>
        <w:jc w:val="center"/>
      </w:pPr>
    </w:p>
    <w:bookmarkEnd w:id="5"/>
    <w:p w:rsidR="00A03340" w:rsidRDefault="007A3B8D">
      <w:pPr>
        <w:ind w:firstLineChars="200" w:firstLine="640"/>
        <w:rPr>
          <w:rFonts w:ascii="黑体" w:eastAsia="黑体" w:hAnsi="黑体"/>
          <w:color w:val="000000"/>
          <w:sz w:val="32"/>
        </w:rPr>
      </w:pPr>
      <w:r>
        <w:rPr>
          <w:rFonts w:ascii="黑体" w:eastAsia="黑体" w:hAnsi="黑体"/>
          <w:color w:val="000000"/>
          <w:sz w:val="32"/>
        </w:rPr>
        <w:t>六、政府采购预算情况</w:t>
      </w:r>
    </w:p>
    <w:p w:rsidR="00A03340" w:rsidRDefault="007A3B8D">
      <w:pPr>
        <w:ind w:firstLine="640"/>
        <w:rPr>
          <w:rFonts w:ascii="仿宋_GB2312" w:eastAsia="仿宋_GB2312"/>
          <w:sz w:val="32"/>
          <w:szCs w:val="32"/>
        </w:rPr>
      </w:pPr>
      <w:r>
        <w:rPr>
          <w:rFonts w:ascii="仿宋_GB2312" w:eastAsia="仿宋_GB2312" w:hint="eastAsia"/>
          <w:sz w:val="32"/>
          <w:szCs w:val="32"/>
        </w:rPr>
        <w:t>2022年，我单位安排政府采购预算具体内容见下表。</w:t>
      </w:r>
    </w:p>
    <w:p w:rsidR="00A03340" w:rsidRDefault="007A3B8D">
      <w:pPr>
        <w:jc w:val="center"/>
        <w:outlineLvl w:val="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单位政府采购预算</w:t>
      </w:r>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09"/>
        <w:gridCol w:w="897"/>
        <w:gridCol w:w="1018"/>
        <w:gridCol w:w="1112"/>
        <w:gridCol w:w="1017"/>
        <w:gridCol w:w="615"/>
        <w:gridCol w:w="1047"/>
        <w:gridCol w:w="898"/>
        <w:gridCol w:w="1017"/>
        <w:gridCol w:w="1017"/>
        <w:gridCol w:w="1017"/>
        <w:gridCol w:w="1017"/>
        <w:gridCol w:w="1017"/>
        <w:gridCol w:w="959"/>
      </w:tblGrid>
      <w:tr w:rsidR="00A03340">
        <w:trPr>
          <w:tblHeader/>
          <w:jc w:val="center"/>
        </w:trPr>
        <w:tc>
          <w:tcPr>
            <w:tcW w:w="8415" w:type="dxa"/>
            <w:gridSpan w:val="7"/>
            <w:tcBorders>
              <w:top w:val="single" w:sz="6" w:space="0" w:color="FFFFFF"/>
              <w:left w:val="single" w:sz="6" w:space="0" w:color="FFFFFF"/>
              <w:right w:val="single" w:sz="6" w:space="0" w:color="FFFFFF"/>
            </w:tcBorders>
            <w:vAlign w:val="center"/>
          </w:tcPr>
          <w:p w:rsidR="00A03340" w:rsidRDefault="007A3B8D">
            <w:pPr>
              <w:spacing w:line="300" w:lineRule="exact"/>
              <w:rPr>
                <w:rFonts w:ascii="仿宋" w:eastAsia="仿宋" w:hAnsi="仿宋" w:cs="仿宋"/>
              </w:rPr>
            </w:pPr>
            <w:r>
              <w:t>203001</w:t>
            </w:r>
            <w:r>
              <w:rPr>
                <w:rFonts w:ascii="宋体" w:eastAsia="宋体" w:hAnsi="宋体" w:cs="宋体" w:hint="eastAsia"/>
              </w:rPr>
              <w:t>中共秦皇岛市山海关区委组织部本级</w:t>
            </w:r>
          </w:p>
        </w:tc>
        <w:tc>
          <w:tcPr>
            <w:tcW w:w="6942" w:type="dxa"/>
            <w:gridSpan w:val="7"/>
            <w:tcBorders>
              <w:top w:val="single" w:sz="6" w:space="0" w:color="FFFFFF"/>
              <w:left w:val="single" w:sz="6" w:space="0" w:color="FFFFFF"/>
              <w:right w:val="single" w:sz="6" w:space="0" w:color="FFFFFF"/>
            </w:tcBorders>
            <w:vAlign w:val="center"/>
          </w:tcPr>
          <w:p w:rsidR="00A03340" w:rsidRDefault="007A3B8D">
            <w:pPr>
              <w:spacing w:line="300" w:lineRule="exact"/>
              <w:jc w:val="right"/>
              <w:rPr>
                <w:rFonts w:ascii="仿宋" w:eastAsia="仿宋" w:hAnsi="仿宋" w:cs="仿宋"/>
              </w:rPr>
            </w:pPr>
            <w:r>
              <w:rPr>
                <w:rFonts w:ascii="仿宋" w:eastAsia="仿宋" w:hAnsi="仿宋" w:cs="仿宋" w:hint="eastAsia"/>
              </w:rPr>
              <w:t>单位：万元</w:t>
            </w:r>
          </w:p>
        </w:tc>
      </w:tr>
      <w:tr w:rsidR="00A03340">
        <w:trPr>
          <w:tblHeader/>
          <w:jc w:val="center"/>
        </w:trPr>
        <w:tc>
          <w:tcPr>
            <w:tcW w:w="3606" w:type="dxa"/>
            <w:gridSpan w:val="2"/>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政府采购项目来源</w:t>
            </w:r>
          </w:p>
        </w:tc>
        <w:tc>
          <w:tcPr>
            <w:tcW w:w="1018"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采购物品名称</w:t>
            </w:r>
          </w:p>
        </w:tc>
        <w:tc>
          <w:tcPr>
            <w:tcW w:w="1112"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政府采购目录序号</w:t>
            </w:r>
          </w:p>
        </w:tc>
        <w:tc>
          <w:tcPr>
            <w:tcW w:w="1017"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数量  单位</w:t>
            </w:r>
          </w:p>
        </w:tc>
        <w:tc>
          <w:tcPr>
            <w:tcW w:w="615"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数量</w:t>
            </w:r>
          </w:p>
        </w:tc>
        <w:tc>
          <w:tcPr>
            <w:tcW w:w="1047"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单价</w:t>
            </w:r>
          </w:p>
        </w:tc>
        <w:tc>
          <w:tcPr>
            <w:tcW w:w="6942" w:type="dxa"/>
            <w:gridSpan w:val="7"/>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政府采购金额</w:t>
            </w:r>
          </w:p>
        </w:tc>
      </w:tr>
      <w:tr w:rsidR="00A03340">
        <w:trPr>
          <w:tblHeader/>
          <w:jc w:val="center"/>
        </w:trPr>
        <w:tc>
          <w:tcPr>
            <w:tcW w:w="2709"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项目名称</w:t>
            </w:r>
          </w:p>
        </w:tc>
        <w:tc>
          <w:tcPr>
            <w:tcW w:w="897"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预算资金</w:t>
            </w:r>
          </w:p>
        </w:tc>
        <w:tc>
          <w:tcPr>
            <w:tcW w:w="1018" w:type="dxa"/>
            <w:vMerge/>
            <w:vAlign w:val="center"/>
          </w:tcPr>
          <w:p w:rsidR="00A03340" w:rsidRDefault="00A03340">
            <w:pPr>
              <w:spacing w:line="300" w:lineRule="exact"/>
              <w:outlineLvl w:val="0"/>
              <w:rPr>
                <w:rFonts w:ascii="仿宋_GB2312" w:eastAsia="仿宋_GB2312" w:hAnsi="仿宋" w:cs="仿宋"/>
              </w:rPr>
            </w:pPr>
          </w:p>
        </w:tc>
        <w:tc>
          <w:tcPr>
            <w:tcW w:w="1112" w:type="dxa"/>
            <w:vMerge/>
            <w:vAlign w:val="center"/>
          </w:tcPr>
          <w:p w:rsidR="00A03340" w:rsidRDefault="00A03340">
            <w:pPr>
              <w:spacing w:line="300" w:lineRule="exact"/>
              <w:outlineLvl w:val="0"/>
              <w:rPr>
                <w:rFonts w:ascii="仿宋_GB2312" w:eastAsia="仿宋_GB2312" w:hAnsi="仿宋" w:cs="仿宋"/>
              </w:rPr>
            </w:pPr>
          </w:p>
        </w:tc>
        <w:tc>
          <w:tcPr>
            <w:tcW w:w="1017" w:type="dxa"/>
            <w:vMerge/>
            <w:vAlign w:val="center"/>
          </w:tcPr>
          <w:p w:rsidR="00A03340" w:rsidRDefault="00A03340">
            <w:pPr>
              <w:spacing w:line="300" w:lineRule="exact"/>
              <w:outlineLvl w:val="0"/>
              <w:rPr>
                <w:rFonts w:ascii="仿宋_GB2312" w:eastAsia="仿宋_GB2312" w:hAnsi="仿宋" w:cs="仿宋"/>
              </w:rPr>
            </w:pPr>
          </w:p>
        </w:tc>
        <w:tc>
          <w:tcPr>
            <w:tcW w:w="615" w:type="dxa"/>
            <w:vMerge/>
            <w:vAlign w:val="center"/>
          </w:tcPr>
          <w:p w:rsidR="00A03340" w:rsidRDefault="00A03340">
            <w:pPr>
              <w:spacing w:line="300" w:lineRule="exact"/>
              <w:outlineLvl w:val="0"/>
              <w:rPr>
                <w:rFonts w:ascii="仿宋_GB2312" w:eastAsia="仿宋_GB2312" w:hAnsi="仿宋" w:cs="仿宋"/>
              </w:rPr>
            </w:pPr>
          </w:p>
        </w:tc>
        <w:tc>
          <w:tcPr>
            <w:tcW w:w="1047" w:type="dxa"/>
            <w:vMerge/>
            <w:vAlign w:val="center"/>
          </w:tcPr>
          <w:p w:rsidR="00A03340" w:rsidRDefault="00A03340">
            <w:pPr>
              <w:spacing w:line="300" w:lineRule="exact"/>
              <w:outlineLvl w:val="0"/>
              <w:rPr>
                <w:rFonts w:ascii="仿宋_GB2312" w:eastAsia="仿宋_GB2312" w:hAnsi="仿宋" w:cs="仿宋"/>
              </w:rPr>
            </w:pPr>
          </w:p>
        </w:tc>
        <w:tc>
          <w:tcPr>
            <w:tcW w:w="898"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总计</w:t>
            </w:r>
          </w:p>
        </w:tc>
        <w:tc>
          <w:tcPr>
            <w:tcW w:w="5085" w:type="dxa"/>
            <w:gridSpan w:val="5"/>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当年中共秦皇岛市山海关区委组织部本级预算安排资金</w:t>
            </w:r>
          </w:p>
        </w:tc>
        <w:tc>
          <w:tcPr>
            <w:tcW w:w="959" w:type="dxa"/>
            <w:vMerge w:val="restart"/>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其他渠道资金</w:t>
            </w:r>
          </w:p>
        </w:tc>
      </w:tr>
      <w:tr w:rsidR="00A03340">
        <w:trPr>
          <w:tblHeader/>
          <w:jc w:val="center"/>
        </w:trPr>
        <w:tc>
          <w:tcPr>
            <w:tcW w:w="2709" w:type="dxa"/>
            <w:vMerge/>
            <w:vAlign w:val="center"/>
          </w:tcPr>
          <w:p w:rsidR="00A03340" w:rsidRDefault="00A03340">
            <w:pPr>
              <w:spacing w:line="300" w:lineRule="exact"/>
              <w:outlineLvl w:val="0"/>
              <w:rPr>
                <w:rFonts w:ascii="仿宋_GB2312" w:eastAsia="仿宋_GB2312" w:hAnsi="仿宋" w:cs="仿宋"/>
              </w:rPr>
            </w:pPr>
          </w:p>
        </w:tc>
        <w:tc>
          <w:tcPr>
            <w:tcW w:w="897" w:type="dxa"/>
            <w:vMerge/>
            <w:vAlign w:val="center"/>
          </w:tcPr>
          <w:p w:rsidR="00A03340" w:rsidRDefault="00A03340">
            <w:pPr>
              <w:spacing w:line="300" w:lineRule="exact"/>
              <w:outlineLvl w:val="0"/>
              <w:rPr>
                <w:rFonts w:ascii="仿宋_GB2312" w:eastAsia="仿宋_GB2312" w:hAnsi="仿宋" w:cs="仿宋"/>
              </w:rPr>
            </w:pPr>
          </w:p>
        </w:tc>
        <w:tc>
          <w:tcPr>
            <w:tcW w:w="1018" w:type="dxa"/>
            <w:vMerge/>
            <w:vAlign w:val="center"/>
          </w:tcPr>
          <w:p w:rsidR="00A03340" w:rsidRDefault="00A03340">
            <w:pPr>
              <w:spacing w:line="300" w:lineRule="exact"/>
              <w:outlineLvl w:val="0"/>
              <w:rPr>
                <w:rFonts w:ascii="仿宋_GB2312" w:eastAsia="仿宋_GB2312" w:hAnsi="仿宋" w:cs="仿宋"/>
              </w:rPr>
            </w:pPr>
          </w:p>
        </w:tc>
        <w:tc>
          <w:tcPr>
            <w:tcW w:w="1112" w:type="dxa"/>
            <w:vMerge/>
            <w:vAlign w:val="center"/>
          </w:tcPr>
          <w:p w:rsidR="00A03340" w:rsidRDefault="00A03340">
            <w:pPr>
              <w:spacing w:line="300" w:lineRule="exact"/>
              <w:outlineLvl w:val="0"/>
              <w:rPr>
                <w:rFonts w:ascii="仿宋_GB2312" w:eastAsia="仿宋_GB2312" w:hAnsi="仿宋" w:cs="仿宋"/>
              </w:rPr>
            </w:pPr>
          </w:p>
        </w:tc>
        <w:tc>
          <w:tcPr>
            <w:tcW w:w="1017" w:type="dxa"/>
            <w:vMerge/>
            <w:vAlign w:val="center"/>
          </w:tcPr>
          <w:p w:rsidR="00A03340" w:rsidRDefault="00A03340">
            <w:pPr>
              <w:spacing w:line="300" w:lineRule="exact"/>
              <w:outlineLvl w:val="0"/>
              <w:rPr>
                <w:rFonts w:ascii="仿宋_GB2312" w:eastAsia="仿宋_GB2312" w:hAnsi="仿宋" w:cs="仿宋"/>
              </w:rPr>
            </w:pPr>
          </w:p>
        </w:tc>
        <w:tc>
          <w:tcPr>
            <w:tcW w:w="615" w:type="dxa"/>
            <w:vMerge/>
            <w:vAlign w:val="center"/>
          </w:tcPr>
          <w:p w:rsidR="00A03340" w:rsidRDefault="00A03340">
            <w:pPr>
              <w:spacing w:line="300" w:lineRule="exact"/>
              <w:outlineLvl w:val="0"/>
              <w:rPr>
                <w:rFonts w:ascii="仿宋_GB2312" w:eastAsia="仿宋_GB2312" w:hAnsi="仿宋" w:cs="仿宋"/>
              </w:rPr>
            </w:pPr>
          </w:p>
        </w:tc>
        <w:tc>
          <w:tcPr>
            <w:tcW w:w="1047" w:type="dxa"/>
            <w:vMerge/>
            <w:vAlign w:val="center"/>
          </w:tcPr>
          <w:p w:rsidR="00A03340" w:rsidRDefault="00A03340">
            <w:pPr>
              <w:spacing w:line="300" w:lineRule="exact"/>
              <w:outlineLvl w:val="0"/>
              <w:rPr>
                <w:rFonts w:ascii="仿宋_GB2312" w:eastAsia="仿宋_GB2312" w:hAnsi="仿宋" w:cs="仿宋"/>
              </w:rPr>
            </w:pPr>
          </w:p>
        </w:tc>
        <w:tc>
          <w:tcPr>
            <w:tcW w:w="898" w:type="dxa"/>
            <w:vMerge/>
            <w:vAlign w:val="center"/>
          </w:tcPr>
          <w:p w:rsidR="00A03340" w:rsidRDefault="00A03340">
            <w:pPr>
              <w:spacing w:line="300" w:lineRule="exact"/>
              <w:outlineLvl w:val="0"/>
              <w:rPr>
                <w:rFonts w:ascii="仿宋_GB2312" w:eastAsia="仿宋_GB2312" w:hAnsi="仿宋" w:cs="仿宋"/>
              </w:rPr>
            </w:pPr>
          </w:p>
        </w:tc>
        <w:tc>
          <w:tcPr>
            <w:tcW w:w="1017" w:type="dxa"/>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合计</w:t>
            </w:r>
          </w:p>
        </w:tc>
        <w:tc>
          <w:tcPr>
            <w:tcW w:w="1017" w:type="dxa"/>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一般公共预算拨款</w:t>
            </w:r>
          </w:p>
        </w:tc>
        <w:tc>
          <w:tcPr>
            <w:tcW w:w="1017" w:type="dxa"/>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基金预算拨款</w:t>
            </w:r>
          </w:p>
        </w:tc>
        <w:tc>
          <w:tcPr>
            <w:tcW w:w="1017" w:type="dxa"/>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财政专户核拨</w:t>
            </w:r>
          </w:p>
        </w:tc>
        <w:tc>
          <w:tcPr>
            <w:tcW w:w="1017" w:type="dxa"/>
            <w:vAlign w:val="center"/>
          </w:tcPr>
          <w:p w:rsidR="00A03340" w:rsidRDefault="007A3B8D">
            <w:pPr>
              <w:spacing w:line="300" w:lineRule="exact"/>
              <w:jc w:val="center"/>
              <w:rPr>
                <w:rFonts w:ascii="仿宋_GB2312" w:eastAsia="仿宋_GB2312" w:hAnsi="仿宋" w:cs="仿宋"/>
                <w:b/>
              </w:rPr>
            </w:pPr>
            <w:r>
              <w:rPr>
                <w:rFonts w:ascii="仿宋_GB2312" w:eastAsia="仿宋_GB2312" w:hAnsi="仿宋" w:cs="仿宋" w:hint="eastAsia"/>
                <w:b/>
              </w:rPr>
              <w:t>其他来源收入</w:t>
            </w:r>
          </w:p>
        </w:tc>
        <w:tc>
          <w:tcPr>
            <w:tcW w:w="959" w:type="dxa"/>
            <w:vMerge/>
            <w:vAlign w:val="center"/>
          </w:tcPr>
          <w:p w:rsidR="00A03340" w:rsidRDefault="00A03340">
            <w:pPr>
              <w:spacing w:line="300" w:lineRule="exact"/>
              <w:outlineLvl w:val="0"/>
              <w:rPr>
                <w:rFonts w:ascii="仿宋_GB2312" w:eastAsia="仿宋_GB2312" w:hAnsi="仿宋" w:cs="仿宋"/>
              </w:rPr>
            </w:pPr>
          </w:p>
        </w:tc>
      </w:tr>
      <w:tr w:rsidR="00A03340">
        <w:trPr>
          <w:jc w:val="center"/>
        </w:trPr>
        <w:tc>
          <w:tcPr>
            <w:tcW w:w="2709" w:type="dxa"/>
            <w:vAlign w:val="center"/>
          </w:tcPr>
          <w:p w:rsidR="00A03340" w:rsidRDefault="00A03340">
            <w:pPr>
              <w:spacing w:line="300" w:lineRule="exact"/>
              <w:jc w:val="center"/>
              <w:rPr>
                <w:rFonts w:ascii="仿宋_GB2312" w:eastAsia="仿宋_GB2312" w:hAnsi="仿宋" w:cs="仿宋"/>
                <w:b/>
              </w:rPr>
            </w:pPr>
          </w:p>
        </w:tc>
        <w:tc>
          <w:tcPr>
            <w:tcW w:w="897" w:type="dxa"/>
            <w:vAlign w:val="center"/>
          </w:tcPr>
          <w:p w:rsidR="00A03340" w:rsidRDefault="00A03340">
            <w:pPr>
              <w:spacing w:line="300" w:lineRule="exact"/>
              <w:jc w:val="right"/>
              <w:rPr>
                <w:rFonts w:ascii="仿宋_GB2312" w:eastAsia="仿宋_GB2312" w:hAnsi="仿宋" w:cs="仿宋"/>
                <w:b/>
              </w:rPr>
            </w:pPr>
          </w:p>
        </w:tc>
        <w:tc>
          <w:tcPr>
            <w:tcW w:w="1018" w:type="dxa"/>
            <w:vAlign w:val="center"/>
          </w:tcPr>
          <w:p w:rsidR="00A03340" w:rsidRDefault="00A03340">
            <w:pPr>
              <w:spacing w:line="300" w:lineRule="exact"/>
              <w:rPr>
                <w:rFonts w:ascii="仿宋_GB2312" w:eastAsia="仿宋_GB2312" w:hAnsi="仿宋" w:cs="仿宋"/>
                <w:b/>
              </w:rPr>
            </w:pPr>
          </w:p>
        </w:tc>
        <w:tc>
          <w:tcPr>
            <w:tcW w:w="1112" w:type="dxa"/>
            <w:vAlign w:val="center"/>
          </w:tcPr>
          <w:p w:rsidR="00A03340" w:rsidRDefault="00A03340">
            <w:pPr>
              <w:spacing w:line="300" w:lineRule="exact"/>
              <w:rPr>
                <w:rFonts w:ascii="仿宋_GB2312" w:eastAsia="仿宋_GB2312" w:hAnsi="仿宋" w:cs="仿宋"/>
                <w:b/>
              </w:rPr>
            </w:pPr>
          </w:p>
        </w:tc>
        <w:tc>
          <w:tcPr>
            <w:tcW w:w="1017" w:type="dxa"/>
            <w:vAlign w:val="center"/>
          </w:tcPr>
          <w:p w:rsidR="00A03340" w:rsidRDefault="00A03340">
            <w:pPr>
              <w:spacing w:line="300" w:lineRule="exact"/>
              <w:rPr>
                <w:rFonts w:ascii="仿宋_GB2312" w:eastAsia="仿宋_GB2312" w:hAnsi="仿宋" w:cs="仿宋"/>
                <w:b/>
              </w:rPr>
            </w:pPr>
          </w:p>
        </w:tc>
        <w:tc>
          <w:tcPr>
            <w:tcW w:w="615" w:type="dxa"/>
            <w:vAlign w:val="center"/>
          </w:tcPr>
          <w:p w:rsidR="00A03340" w:rsidRDefault="00A03340">
            <w:pPr>
              <w:spacing w:line="300" w:lineRule="exact"/>
              <w:jc w:val="right"/>
              <w:rPr>
                <w:rFonts w:ascii="仿宋_GB2312" w:eastAsia="仿宋_GB2312" w:hAnsi="仿宋" w:cs="仿宋"/>
                <w:b/>
              </w:rPr>
            </w:pPr>
          </w:p>
        </w:tc>
        <w:tc>
          <w:tcPr>
            <w:tcW w:w="1047" w:type="dxa"/>
            <w:vAlign w:val="center"/>
          </w:tcPr>
          <w:p w:rsidR="00A03340" w:rsidRDefault="00A03340">
            <w:pPr>
              <w:spacing w:line="300" w:lineRule="exact"/>
              <w:jc w:val="right"/>
              <w:rPr>
                <w:rFonts w:ascii="仿宋_GB2312" w:eastAsia="仿宋_GB2312" w:hAnsi="仿宋" w:cs="仿宋"/>
                <w:b/>
              </w:rPr>
            </w:pPr>
          </w:p>
        </w:tc>
        <w:tc>
          <w:tcPr>
            <w:tcW w:w="898" w:type="dxa"/>
            <w:vAlign w:val="center"/>
          </w:tcPr>
          <w:p w:rsidR="00A03340" w:rsidRDefault="00A03340">
            <w:pPr>
              <w:spacing w:line="300" w:lineRule="exact"/>
              <w:jc w:val="right"/>
              <w:rPr>
                <w:rFonts w:ascii="仿宋_GB2312" w:eastAsia="仿宋_GB2312" w:hAnsi="仿宋" w:cs="仿宋"/>
                <w:b/>
              </w:rPr>
            </w:pPr>
          </w:p>
        </w:tc>
        <w:tc>
          <w:tcPr>
            <w:tcW w:w="1017" w:type="dxa"/>
            <w:vAlign w:val="center"/>
          </w:tcPr>
          <w:p w:rsidR="00A03340" w:rsidRDefault="00A03340">
            <w:pPr>
              <w:spacing w:line="300" w:lineRule="exact"/>
              <w:jc w:val="right"/>
              <w:rPr>
                <w:rFonts w:ascii="仿宋_GB2312" w:eastAsia="仿宋_GB2312" w:hAnsi="仿宋" w:cs="仿宋"/>
                <w:b/>
              </w:rPr>
            </w:pPr>
          </w:p>
        </w:tc>
        <w:tc>
          <w:tcPr>
            <w:tcW w:w="1017" w:type="dxa"/>
            <w:vAlign w:val="center"/>
          </w:tcPr>
          <w:p w:rsidR="00A03340" w:rsidRDefault="00A03340">
            <w:pPr>
              <w:spacing w:line="300" w:lineRule="exact"/>
              <w:jc w:val="right"/>
              <w:rPr>
                <w:rFonts w:ascii="仿宋_GB2312" w:eastAsia="仿宋_GB2312" w:hAnsi="仿宋" w:cs="仿宋"/>
                <w:b/>
              </w:rPr>
            </w:pPr>
          </w:p>
        </w:tc>
        <w:tc>
          <w:tcPr>
            <w:tcW w:w="1017" w:type="dxa"/>
            <w:vAlign w:val="center"/>
          </w:tcPr>
          <w:p w:rsidR="00A03340" w:rsidRDefault="00A03340">
            <w:pPr>
              <w:spacing w:line="300" w:lineRule="exact"/>
              <w:jc w:val="right"/>
              <w:rPr>
                <w:rFonts w:ascii="仿宋_GB2312" w:eastAsia="仿宋_GB2312" w:hAnsi="仿宋" w:cs="仿宋"/>
                <w:b/>
              </w:rPr>
            </w:pPr>
          </w:p>
        </w:tc>
        <w:tc>
          <w:tcPr>
            <w:tcW w:w="1017" w:type="dxa"/>
            <w:vAlign w:val="center"/>
          </w:tcPr>
          <w:p w:rsidR="00A03340" w:rsidRDefault="00A03340">
            <w:pPr>
              <w:spacing w:line="300" w:lineRule="exact"/>
              <w:jc w:val="right"/>
              <w:rPr>
                <w:rFonts w:ascii="仿宋_GB2312" w:eastAsia="仿宋_GB2312" w:hAnsi="仿宋" w:cs="仿宋"/>
                <w:b/>
              </w:rPr>
            </w:pPr>
          </w:p>
        </w:tc>
        <w:tc>
          <w:tcPr>
            <w:tcW w:w="1017" w:type="dxa"/>
            <w:vAlign w:val="center"/>
          </w:tcPr>
          <w:p w:rsidR="00A03340" w:rsidRDefault="00A03340">
            <w:pPr>
              <w:spacing w:line="300" w:lineRule="exact"/>
              <w:jc w:val="right"/>
              <w:rPr>
                <w:rFonts w:ascii="仿宋_GB2312" w:eastAsia="仿宋_GB2312" w:hAnsi="仿宋" w:cs="仿宋"/>
                <w:b/>
              </w:rPr>
            </w:pPr>
          </w:p>
        </w:tc>
        <w:tc>
          <w:tcPr>
            <w:tcW w:w="959" w:type="dxa"/>
            <w:vAlign w:val="center"/>
          </w:tcPr>
          <w:p w:rsidR="00A03340" w:rsidRDefault="00A03340">
            <w:pPr>
              <w:spacing w:line="300" w:lineRule="exact"/>
              <w:jc w:val="right"/>
              <w:rPr>
                <w:rFonts w:ascii="仿宋_GB2312" w:eastAsia="仿宋_GB2312" w:hAnsi="仿宋" w:cs="仿宋"/>
                <w:b/>
              </w:rPr>
            </w:pPr>
          </w:p>
        </w:tc>
      </w:tr>
      <w:tr w:rsidR="00A03340">
        <w:trPr>
          <w:jc w:val="center"/>
        </w:trPr>
        <w:tc>
          <w:tcPr>
            <w:tcW w:w="2709" w:type="dxa"/>
            <w:vAlign w:val="center"/>
          </w:tcPr>
          <w:p w:rsidR="00A03340" w:rsidRDefault="00A03340">
            <w:pPr>
              <w:spacing w:line="300" w:lineRule="exact"/>
              <w:rPr>
                <w:rFonts w:ascii="仿宋" w:eastAsia="仿宋" w:hAnsi="仿宋" w:cs="仿宋"/>
              </w:rPr>
            </w:pPr>
          </w:p>
        </w:tc>
        <w:tc>
          <w:tcPr>
            <w:tcW w:w="897" w:type="dxa"/>
            <w:vAlign w:val="center"/>
          </w:tcPr>
          <w:p w:rsidR="00A03340" w:rsidRDefault="00A03340">
            <w:pPr>
              <w:spacing w:line="300" w:lineRule="exact"/>
              <w:jc w:val="right"/>
              <w:rPr>
                <w:rFonts w:ascii="仿宋" w:eastAsia="仿宋" w:hAnsi="仿宋" w:cs="仿宋"/>
              </w:rPr>
            </w:pPr>
          </w:p>
        </w:tc>
        <w:tc>
          <w:tcPr>
            <w:tcW w:w="1018" w:type="dxa"/>
            <w:vAlign w:val="center"/>
          </w:tcPr>
          <w:p w:rsidR="00A03340" w:rsidRDefault="00A03340">
            <w:pPr>
              <w:spacing w:line="300" w:lineRule="exact"/>
              <w:rPr>
                <w:rFonts w:ascii="仿宋" w:eastAsia="仿宋" w:hAnsi="仿宋" w:cs="仿宋"/>
              </w:rPr>
            </w:pPr>
          </w:p>
        </w:tc>
        <w:tc>
          <w:tcPr>
            <w:tcW w:w="1112" w:type="dxa"/>
            <w:vAlign w:val="center"/>
          </w:tcPr>
          <w:p w:rsidR="00A03340" w:rsidRDefault="00A03340">
            <w:pPr>
              <w:spacing w:line="300" w:lineRule="exact"/>
              <w:rPr>
                <w:rFonts w:ascii="仿宋" w:eastAsia="仿宋" w:hAnsi="仿宋" w:cs="仿宋"/>
              </w:rPr>
            </w:pPr>
          </w:p>
        </w:tc>
        <w:tc>
          <w:tcPr>
            <w:tcW w:w="1017" w:type="dxa"/>
            <w:vAlign w:val="center"/>
          </w:tcPr>
          <w:p w:rsidR="00A03340" w:rsidRDefault="00A03340">
            <w:pPr>
              <w:spacing w:line="300" w:lineRule="exact"/>
              <w:rPr>
                <w:rFonts w:ascii="仿宋" w:eastAsia="仿宋" w:hAnsi="仿宋" w:cs="仿宋"/>
              </w:rPr>
            </w:pPr>
          </w:p>
        </w:tc>
        <w:tc>
          <w:tcPr>
            <w:tcW w:w="615" w:type="dxa"/>
            <w:vAlign w:val="center"/>
          </w:tcPr>
          <w:p w:rsidR="00A03340" w:rsidRDefault="00A03340">
            <w:pPr>
              <w:spacing w:line="300" w:lineRule="exact"/>
              <w:jc w:val="right"/>
              <w:rPr>
                <w:rFonts w:ascii="仿宋" w:eastAsia="仿宋" w:hAnsi="仿宋" w:cs="仿宋"/>
              </w:rPr>
            </w:pPr>
          </w:p>
        </w:tc>
        <w:tc>
          <w:tcPr>
            <w:tcW w:w="1047" w:type="dxa"/>
            <w:vAlign w:val="center"/>
          </w:tcPr>
          <w:p w:rsidR="00A03340" w:rsidRDefault="00A03340">
            <w:pPr>
              <w:spacing w:line="300" w:lineRule="exact"/>
              <w:jc w:val="right"/>
              <w:rPr>
                <w:rFonts w:ascii="仿宋" w:eastAsia="仿宋" w:hAnsi="仿宋" w:cs="仿宋"/>
              </w:rPr>
            </w:pPr>
          </w:p>
        </w:tc>
        <w:tc>
          <w:tcPr>
            <w:tcW w:w="898"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959" w:type="dxa"/>
            <w:vAlign w:val="center"/>
          </w:tcPr>
          <w:p w:rsidR="00A03340" w:rsidRDefault="00A03340">
            <w:pPr>
              <w:spacing w:line="300" w:lineRule="exact"/>
              <w:jc w:val="right"/>
              <w:rPr>
                <w:rFonts w:ascii="仿宋" w:eastAsia="仿宋" w:hAnsi="仿宋" w:cs="仿宋"/>
              </w:rPr>
            </w:pPr>
          </w:p>
        </w:tc>
      </w:tr>
      <w:tr w:rsidR="00A03340">
        <w:trPr>
          <w:jc w:val="center"/>
        </w:trPr>
        <w:tc>
          <w:tcPr>
            <w:tcW w:w="2709" w:type="dxa"/>
            <w:vAlign w:val="center"/>
          </w:tcPr>
          <w:p w:rsidR="00A03340" w:rsidRDefault="00A03340">
            <w:pPr>
              <w:spacing w:line="300" w:lineRule="exact"/>
              <w:rPr>
                <w:rFonts w:ascii="仿宋" w:eastAsia="仿宋" w:hAnsi="仿宋" w:cs="仿宋"/>
              </w:rPr>
            </w:pPr>
          </w:p>
        </w:tc>
        <w:tc>
          <w:tcPr>
            <w:tcW w:w="897" w:type="dxa"/>
            <w:vAlign w:val="center"/>
          </w:tcPr>
          <w:p w:rsidR="00A03340" w:rsidRDefault="00A03340">
            <w:pPr>
              <w:spacing w:line="300" w:lineRule="exact"/>
              <w:jc w:val="right"/>
              <w:rPr>
                <w:rFonts w:ascii="仿宋" w:eastAsia="仿宋" w:hAnsi="仿宋" w:cs="仿宋"/>
              </w:rPr>
            </w:pPr>
          </w:p>
        </w:tc>
        <w:tc>
          <w:tcPr>
            <w:tcW w:w="1018" w:type="dxa"/>
            <w:vAlign w:val="center"/>
          </w:tcPr>
          <w:p w:rsidR="00A03340" w:rsidRDefault="00A03340">
            <w:pPr>
              <w:spacing w:line="300" w:lineRule="exact"/>
              <w:rPr>
                <w:rFonts w:ascii="仿宋" w:eastAsia="仿宋" w:hAnsi="仿宋" w:cs="仿宋"/>
              </w:rPr>
            </w:pPr>
          </w:p>
        </w:tc>
        <w:tc>
          <w:tcPr>
            <w:tcW w:w="1112" w:type="dxa"/>
            <w:vAlign w:val="center"/>
          </w:tcPr>
          <w:p w:rsidR="00A03340" w:rsidRDefault="00A03340">
            <w:pPr>
              <w:spacing w:line="300" w:lineRule="exact"/>
              <w:rPr>
                <w:rFonts w:ascii="仿宋" w:eastAsia="仿宋" w:hAnsi="仿宋" w:cs="仿宋"/>
              </w:rPr>
            </w:pPr>
          </w:p>
        </w:tc>
        <w:tc>
          <w:tcPr>
            <w:tcW w:w="1017" w:type="dxa"/>
            <w:vAlign w:val="center"/>
          </w:tcPr>
          <w:p w:rsidR="00A03340" w:rsidRDefault="00A03340">
            <w:pPr>
              <w:spacing w:line="300" w:lineRule="exact"/>
              <w:rPr>
                <w:rFonts w:ascii="仿宋" w:eastAsia="仿宋" w:hAnsi="仿宋" w:cs="仿宋"/>
              </w:rPr>
            </w:pPr>
          </w:p>
        </w:tc>
        <w:tc>
          <w:tcPr>
            <w:tcW w:w="615" w:type="dxa"/>
            <w:vAlign w:val="center"/>
          </w:tcPr>
          <w:p w:rsidR="00A03340" w:rsidRDefault="00A03340">
            <w:pPr>
              <w:spacing w:line="300" w:lineRule="exact"/>
              <w:jc w:val="right"/>
              <w:rPr>
                <w:rFonts w:ascii="仿宋" w:eastAsia="仿宋" w:hAnsi="仿宋" w:cs="仿宋"/>
              </w:rPr>
            </w:pPr>
          </w:p>
        </w:tc>
        <w:tc>
          <w:tcPr>
            <w:tcW w:w="1047" w:type="dxa"/>
            <w:vAlign w:val="center"/>
          </w:tcPr>
          <w:p w:rsidR="00A03340" w:rsidRDefault="00A03340">
            <w:pPr>
              <w:spacing w:line="300" w:lineRule="exact"/>
              <w:jc w:val="right"/>
              <w:rPr>
                <w:rFonts w:ascii="仿宋" w:eastAsia="仿宋" w:hAnsi="仿宋" w:cs="仿宋"/>
              </w:rPr>
            </w:pPr>
          </w:p>
        </w:tc>
        <w:tc>
          <w:tcPr>
            <w:tcW w:w="898"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1017" w:type="dxa"/>
            <w:vAlign w:val="center"/>
          </w:tcPr>
          <w:p w:rsidR="00A03340" w:rsidRDefault="00A03340">
            <w:pPr>
              <w:spacing w:line="300" w:lineRule="exact"/>
              <w:jc w:val="right"/>
              <w:rPr>
                <w:rFonts w:ascii="仿宋" w:eastAsia="仿宋" w:hAnsi="仿宋" w:cs="仿宋"/>
              </w:rPr>
            </w:pPr>
          </w:p>
        </w:tc>
        <w:tc>
          <w:tcPr>
            <w:tcW w:w="959" w:type="dxa"/>
            <w:vAlign w:val="center"/>
          </w:tcPr>
          <w:p w:rsidR="00A03340" w:rsidRDefault="00A03340">
            <w:pPr>
              <w:spacing w:line="300" w:lineRule="exact"/>
              <w:jc w:val="right"/>
              <w:rPr>
                <w:rFonts w:ascii="仿宋" w:eastAsia="仿宋" w:hAnsi="仿宋" w:cs="仿宋"/>
              </w:rPr>
            </w:pPr>
          </w:p>
        </w:tc>
      </w:tr>
    </w:tbl>
    <w:p w:rsidR="00A03340" w:rsidRDefault="007A3B8D">
      <w:pPr>
        <w:rPr>
          <w:rFonts w:ascii="仿宋_GB2312" w:eastAsia="仿宋_GB2312"/>
          <w:sz w:val="32"/>
          <w:szCs w:val="32"/>
        </w:rPr>
      </w:pPr>
      <w:r>
        <w:rPr>
          <w:rFonts w:ascii="仿宋_GB2312" w:eastAsia="仿宋_GB2312" w:hint="eastAsia"/>
          <w:sz w:val="32"/>
          <w:szCs w:val="32"/>
        </w:rPr>
        <w:t>无此项公开内容，空表列示。</w:t>
      </w:r>
    </w:p>
    <w:p w:rsidR="00A03340" w:rsidRDefault="00A03340">
      <w:pPr>
        <w:rPr>
          <w:rFonts w:ascii="黑体" w:eastAsia="黑体" w:hAnsi="黑体"/>
          <w:color w:val="000000"/>
          <w:sz w:val="32"/>
        </w:rPr>
      </w:pPr>
    </w:p>
    <w:p w:rsidR="00A03340" w:rsidRDefault="007A3B8D">
      <w:pPr>
        <w:rPr>
          <w:rFonts w:ascii="黑体" w:eastAsia="黑体" w:hAnsi="黑体"/>
          <w:color w:val="000000"/>
          <w:sz w:val="32"/>
        </w:rPr>
      </w:pPr>
      <w:r>
        <w:rPr>
          <w:rFonts w:ascii="黑体" w:eastAsia="黑体" w:hAnsi="黑体" w:hint="eastAsia"/>
          <w:color w:val="000000"/>
          <w:sz w:val="32"/>
        </w:rPr>
        <w:t xml:space="preserve">    </w:t>
      </w:r>
    </w:p>
    <w:p w:rsidR="00A03340" w:rsidRDefault="00A03340">
      <w:pPr>
        <w:rPr>
          <w:rFonts w:ascii="黑体" w:eastAsia="黑体" w:hAnsi="黑体"/>
          <w:color w:val="000000"/>
          <w:sz w:val="32"/>
        </w:rPr>
      </w:pPr>
    </w:p>
    <w:p w:rsidR="00A03340" w:rsidRDefault="00A03340">
      <w:pPr>
        <w:rPr>
          <w:rFonts w:ascii="黑体" w:eastAsia="黑体" w:hAnsi="黑体"/>
          <w:color w:val="000000"/>
          <w:sz w:val="32"/>
        </w:rPr>
      </w:pPr>
    </w:p>
    <w:p w:rsidR="00A03340" w:rsidRDefault="00A03340">
      <w:pPr>
        <w:rPr>
          <w:rFonts w:ascii="黑体" w:eastAsia="黑体" w:hAnsi="黑体"/>
          <w:color w:val="000000"/>
          <w:sz w:val="32"/>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A03340">
      <w:pPr>
        <w:rPr>
          <w:rFonts w:ascii="黑体" w:eastAsia="黑体" w:hAnsi="黑体"/>
          <w:color w:val="000000"/>
          <w:sz w:val="32"/>
          <w:lang w:eastAsia="zh-CN"/>
        </w:rPr>
      </w:pPr>
    </w:p>
    <w:p w:rsidR="00A03340" w:rsidRDefault="007A3B8D">
      <w:pPr>
        <w:ind w:firstLineChars="200" w:firstLine="640"/>
        <w:rPr>
          <w:rFonts w:ascii="黑体" w:eastAsia="黑体" w:hAnsi="黑体"/>
          <w:color w:val="000000"/>
          <w:sz w:val="32"/>
        </w:rPr>
      </w:pPr>
      <w:r>
        <w:rPr>
          <w:rFonts w:ascii="黑体" w:eastAsia="黑体" w:hAnsi="黑体"/>
          <w:color w:val="000000"/>
          <w:sz w:val="32"/>
        </w:rPr>
        <w:t>七、国有资产信息</w:t>
      </w:r>
    </w:p>
    <w:p w:rsidR="00A03340" w:rsidRDefault="007A3B8D" w:rsidP="007A3B8D">
      <w:pPr>
        <w:widowControl w:val="0"/>
        <w:spacing w:afterLines="50" w:after="120" w:line="360" w:lineRule="auto"/>
        <w:ind w:firstLineChars="200" w:firstLine="640"/>
        <w:rPr>
          <w:rFonts w:ascii="仿宋_GB2312" w:eastAsia="仿宋_GB2312"/>
          <w:color w:val="FF0000"/>
          <w:sz w:val="32"/>
          <w:szCs w:val="32"/>
        </w:rPr>
      </w:pPr>
      <w:r>
        <w:rPr>
          <w:rFonts w:ascii="仿宋_GB2312" w:eastAsia="仿宋_GB2312" w:hint="eastAsia"/>
          <w:sz w:val="32"/>
          <w:szCs w:val="32"/>
        </w:rPr>
        <w:t>截至上年末，我单位固定资产总额275.73万元，本年度无新增固定资产预算。</w:t>
      </w:r>
    </w:p>
    <w:tbl>
      <w:tblPr>
        <w:tblW w:w="13482" w:type="dxa"/>
        <w:tblInd w:w="93" w:type="dxa"/>
        <w:tblLayout w:type="fixed"/>
        <w:tblLook w:val="04A0" w:firstRow="1" w:lastRow="0" w:firstColumn="1" w:lastColumn="0" w:noHBand="0" w:noVBand="1"/>
      </w:tblPr>
      <w:tblGrid>
        <w:gridCol w:w="5224"/>
        <w:gridCol w:w="3155"/>
        <w:gridCol w:w="5103"/>
      </w:tblGrid>
      <w:tr w:rsidR="00A03340">
        <w:trPr>
          <w:trHeight w:val="705"/>
        </w:trPr>
        <w:tc>
          <w:tcPr>
            <w:tcW w:w="13482" w:type="dxa"/>
            <w:gridSpan w:val="3"/>
            <w:tcBorders>
              <w:top w:val="nil"/>
              <w:left w:val="nil"/>
              <w:bottom w:val="nil"/>
              <w:right w:val="nil"/>
            </w:tcBorders>
            <w:vAlign w:val="center"/>
          </w:tcPr>
          <w:p w:rsidR="00A03340" w:rsidRDefault="007A3B8D">
            <w:pPr>
              <w:jc w:val="center"/>
              <w:rPr>
                <w:rFonts w:ascii="仿宋_GB2312" w:eastAsia="仿宋_GB2312"/>
                <w:sz w:val="32"/>
                <w:szCs w:val="32"/>
              </w:rPr>
            </w:pPr>
            <w:r>
              <w:rPr>
                <w:rFonts w:ascii="仿宋_GB2312" w:eastAsia="仿宋_GB2312" w:hint="eastAsia"/>
                <w:sz w:val="32"/>
                <w:szCs w:val="32"/>
              </w:rPr>
              <w:t>单位固定资产占用情况表</w:t>
            </w:r>
          </w:p>
        </w:tc>
      </w:tr>
      <w:tr w:rsidR="00A03340">
        <w:trPr>
          <w:trHeight w:val="510"/>
        </w:trPr>
        <w:tc>
          <w:tcPr>
            <w:tcW w:w="8379" w:type="dxa"/>
            <w:gridSpan w:val="2"/>
            <w:tcBorders>
              <w:top w:val="nil"/>
              <w:left w:val="nil"/>
              <w:bottom w:val="nil"/>
              <w:right w:val="nil"/>
            </w:tcBorders>
            <w:vAlign w:val="center"/>
          </w:tcPr>
          <w:p w:rsidR="00A03340" w:rsidRDefault="007A3B8D">
            <w:pPr>
              <w:rPr>
                <w:rFonts w:ascii="宋体" w:hAnsi="宋体" w:cs="宋体"/>
                <w:sz w:val="22"/>
              </w:rPr>
            </w:pPr>
            <w:r>
              <w:rPr>
                <w:rFonts w:ascii="宋体" w:hAnsi="宋体" w:cs="宋体" w:hint="eastAsia"/>
                <w:sz w:val="22"/>
              </w:rPr>
              <w:t>编制中共秦皇岛市山海关区委组织部本级：</w:t>
            </w:r>
            <w:r>
              <w:t>203001</w:t>
            </w:r>
            <w:r>
              <w:rPr>
                <w:rFonts w:ascii="宋体" w:eastAsia="宋体" w:hAnsi="宋体" w:cs="宋体" w:hint="eastAsia"/>
              </w:rPr>
              <w:t>中共秦皇岛市山海关区委组织部本级</w:t>
            </w:r>
          </w:p>
        </w:tc>
        <w:tc>
          <w:tcPr>
            <w:tcW w:w="5103" w:type="dxa"/>
            <w:tcBorders>
              <w:top w:val="nil"/>
              <w:left w:val="nil"/>
              <w:bottom w:val="nil"/>
              <w:right w:val="nil"/>
            </w:tcBorders>
            <w:vAlign w:val="center"/>
          </w:tcPr>
          <w:p w:rsidR="00A03340" w:rsidRDefault="007A3B8D">
            <w:pPr>
              <w:ind w:firstLineChars="800" w:firstLine="1760"/>
              <w:rPr>
                <w:rFonts w:ascii="宋体" w:hAnsi="宋体" w:cs="宋体"/>
                <w:sz w:val="22"/>
              </w:rPr>
            </w:pPr>
            <w:r>
              <w:rPr>
                <w:rFonts w:ascii="宋体" w:hAnsi="宋体" w:cs="宋体" w:hint="eastAsia"/>
                <w:sz w:val="22"/>
              </w:rPr>
              <w:t>截止时间：20</w:t>
            </w:r>
            <w:r>
              <w:rPr>
                <w:rFonts w:ascii="宋体" w:eastAsiaTheme="minorEastAsia" w:hAnsi="宋体" w:cs="宋体" w:hint="eastAsia"/>
                <w:sz w:val="22"/>
                <w:lang w:eastAsia="zh-CN"/>
              </w:rPr>
              <w:t>21</w:t>
            </w:r>
            <w:r>
              <w:rPr>
                <w:rFonts w:ascii="宋体" w:hAnsi="宋体" w:cs="宋体" w:hint="eastAsia"/>
                <w:sz w:val="22"/>
              </w:rPr>
              <w:t xml:space="preserve">年12月31日  </w:t>
            </w:r>
          </w:p>
        </w:tc>
      </w:tr>
      <w:tr w:rsidR="00A03340">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A03340" w:rsidRDefault="007A3B8D">
            <w:pPr>
              <w:jc w:val="center"/>
              <w:rPr>
                <w:rFonts w:ascii="宋体" w:hAnsi="宋体" w:cs="宋体"/>
                <w:b/>
                <w:bCs/>
                <w:sz w:val="22"/>
              </w:rPr>
            </w:pPr>
            <w:r>
              <w:rPr>
                <w:rFonts w:ascii="宋体" w:hAnsi="宋体" w:cs="宋体" w:hint="eastAsia"/>
                <w:b/>
                <w:bCs/>
                <w:sz w:val="22"/>
              </w:rPr>
              <w:t>项   目</w:t>
            </w:r>
          </w:p>
        </w:tc>
        <w:tc>
          <w:tcPr>
            <w:tcW w:w="3155" w:type="dxa"/>
            <w:tcBorders>
              <w:top w:val="single" w:sz="4" w:space="0" w:color="auto"/>
              <w:left w:val="nil"/>
              <w:bottom w:val="single" w:sz="4" w:space="0" w:color="auto"/>
              <w:right w:val="single" w:sz="4" w:space="0" w:color="auto"/>
            </w:tcBorders>
            <w:vAlign w:val="center"/>
          </w:tcPr>
          <w:p w:rsidR="00A03340" w:rsidRDefault="007A3B8D">
            <w:pPr>
              <w:jc w:val="center"/>
              <w:rPr>
                <w:rFonts w:ascii="宋体" w:hAnsi="宋体" w:cs="宋体"/>
                <w:b/>
                <w:bCs/>
                <w:sz w:val="22"/>
              </w:rPr>
            </w:pPr>
            <w:r>
              <w:rPr>
                <w:rFonts w:ascii="宋体" w:hAnsi="宋体" w:cs="宋体" w:hint="eastAsia"/>
                <w:b/>
                <w:bCs/>
                <w:sz w:val="22"/>
              </w:rPr>
              <w:t>数量</w:t>
            </w:r>
          </w:p>
        </w:tc>
        <w:tc>
          <w:tcPr>
            <w:tcW w:w="5103" w:type="dxa"/>
            <w:tcBorders>
              <w:top w:val="single" w:sz="4" w:space="0" w:color="auto"/>
              <w:left w:val="nil"/>
              <w:bottom w:val="single" w:sz="4" w:space="0" w:color="auto"/>
              <w:right w:val="single" w:sz="4" w:space="0" w:color="auto"/>
            </w:tcBorders>
            <w:vAlign w:val="center"/>
          </w:tcPr>
          <w:p w:rsidR="00A03340" w:rsidRDefault="007A3B8D">
            <w:pPr>
              <w:jc w:val="center"/>
              <w:rPr>
                <w:rFonts w:ascii="宋体" w:hAnsi="宋体" w:cs="宋体"/>
                <w:b/>
                <w:bCs/>
                <w:sz w:val="22"/>
              </w:rPr>
            </w:pPr>
            <w:r>
              <w:rPr>
                <w:rFonts w:ascii="宋体" w:hAnsi="宋体" w:cs="宋体" w:hint="eastAsia"/>
                <w:b/>
                <w:bCs/>
                <w:sz w:val="22"/>
              </w:rPr>
              <w:t>价值（金额单位：万元）</w:t>
            </w:r>
          </w:p>
        </w:tc>
      </w:tr>
      <w:tr w:rsidR="00A03340">
        <w:trPr>
          <w:trHeight w:val="645"/>
        </w:trPr>
        <w:tc>
          <w:tcPr>
            <w:tcW w:w="5224" w:type="dxa"/>
            <w:tcBorders>
              <w:top w:val="nil"/>
              <w:left w:val="single" w:sz="4" w:space="0" w:color="auto"/>
              <w:bottom w:val="single" w:sz="4" w:space="0" w:color="auto"/>
              <w:right w:val="single" w:sz="4" w:space="0" w:color="auto"/>
            </w:tcBorders>
            <w:vAlign w:val="center"/>
          </w:tcPr>
          <w:p w:rsidR="00A03340" w:rsidRDefault="007A3B8D">
            <w:pPr>
              <w:jc w:val="center"/>
              <w:rPr>
                <w:rFonts w:ascii="宋体" w:hAnsi="宋体" w:cs="宋体"/>
                <w:sz w:val="22"/>
              </w:rPr>
            </w:pPr>
            <w:r>
              <w:rPr>
                <w:rFonts w:ascii="宋体" w:hAnsi="宋体" w:cs="宋体" w:hint="eastAsia"/>
                <w:sz w:val="22"/>
              </w:rPr>
              <w:t>资产总额</w:t>
            </w:r>
          </w:p>
        </w:tc>
        <w:tc>
          <w:tcPr>
            <w:tcW w:w="3155" w:type="dxa"/>
            <w:tcBorders>
              <w:top w:val="nil"/>
              <w:left w:val="nil"/>
              <w:bottom w:val="single" w:sz="4" w:space="0" w:color="auto"/>
              <w:right w:val="single" w:sz="4" w:space="0" w:color="auto"/>
            </w:tcBorders>
            <w:vAlign w:val="center"/>
          </w:tcPr>
          <w:p w:rsidR="00A03340" w:rsidRDefault="00A03340">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A03340" w:rsidRDefault="00A03340">
            <w:pPr>
              <w:jc w:val="center"/>
              <w:rPr>
                <w:rFonts w:ascii="宋体" w:hAnsi="宋体" w:cs="宋体"/>
                <w:sz w:val="22"/>
              </w:rPr>
            </w:pPr>
          </w:p>
        </w:tc>
      </w:tr>
      <w:tr w:rsidR="00A03340">
        <w:trPr>
          <w:trHeight w:val="645"/>
        </w:trPr>
        <w:tc>
          <w:tcPr>
            <w:tcW w:w="5224" w:type="dxa"/>
            <w:tcBorders>
              <w:top w:val="nil"/>
              <w:left w:val="single" w:sz="4" w:space="0" w:color="auto"/>
              <w:bottom w:val="single" w:sz="4" w:space="0" w:color="auto"/>
              <w:right w:val="single" w:sz="4" w:space="0" w:color="auto"/>
            </w:tcBorders>
            <w:vAlign w:val="center"/>
          </w:tcPr>
          <w:p w:rsidR="00A03340" w:rsidRDefault="007A3B8D">
            <w:pPr>
              <w:rPr>
                <w:rFonts w:ascii="宋体" w:hAnsi="宋体" w:cs="宋体"/>
                <w:sz w:val="22"/>
              </w:rPr>
            </w:pPr>
            <w:r>
              <w:rPr>
                <w:rFonts w:ascii="宋体" w:hAnsi="宋体" w:cs="宋体" w:hint="eastAsia"/>
                <w:sz w:val="22"/>
              </w:rPr>
              <w:t>1、房屋（平方米）</w:t>
            </w:r>
          </w:p>
        </w:tc>
        <w:tc>
          <w:tcPr>
            <w:tcW w:w="3155" w:type="dxa"/>
            <w:tcBorders>
              <w:top w:val="nil"/>
              <w:left w:val="nil"/>
              <w:bottom w:val="single" w:sz="4" w:space="0" w:color="auto"/>
              <w:right w:val="single" w:sz="4" w:space="0" w:color="auto"/>
            </w:tcBorders>
            <w:vAlign w:val="center"/>
          </w:tcPr>
          <w:p w:rsidR="00A03340" w:rsidRDefault="007A3B8D">
            <w:pPr>
              <w:jc w:val="center"/>
              <w:rPr>
                <w:rFonts w:ascii="宋体" w:hAnsi="宋体" w:cs="宋体"/>
                <w:sz w:val="22"/>
              </w:rPr>
            </w:pPr>
            <w:r>
              <w:rPr>
                <w:rFonts w:ascii="宋体" w:hAnsi="宋体" w:cs="宋体"/>
                <w:sz w:val="22"/>
              </w:rPr>
              <w:t>2</w:t>
            </w:r>
          </w:p>
        </w:tc>
        <w:tc>
          <w:tcPr>
            <w:tcW w:w="5103" w:type="dxa"/>
            <w:tcBorders>
              <w:top w:val="nil"/>
              <w:left w:val="nil"/>
              <w:bottom w:val="single" w:sz="4" w:space="0" w:color="auto"/>
              <w:right w:val="single" w:sz="4" w:space="0" w:color="auto"/>
            </w:tcBorders>
            <w:vAlign w:val="center"/>
          </w:tcPr>
          <w:p w:rsidR="00A03340" w:rsidRDefault="007A3B8D">
            <w:pPr>
              <w:jc w:val="center"/>
              <w:rPr>
                <w:rFonts w:ascii="宋体" w:hAnsi="宋体" w:cs="宋体"/>
                <w:sz w:val="22"/>
              </w:rPr>
            </w:pPr>
            <w:r>
              <w:rPr>
                <w:rFonts w:ascii="宋体" w:hAnsi="宋体" w:cs="宋体"/>
                <w:sz w:val="22"/>
              </w:rPr>
              <w:t>83</w:t>
            </w:r>
          </w:p>
        </w:tc>
      </w:tr>
      <w:tr w:rsidR="00A03340">
        <w:trPr>
          <w:trHeight w:val="645"/>
        </w:trPr>
        <w:tc>
          <w:tcPr>
            <w:tcW w:w="5224" w:type="dxa"/>
            <w:tcBorders>
              <w:top w:val="nil"/>
              <w:left w:val="single" w:sz="4" w:space="0" w:color="auto"/>
              <w:bottom w:val="single" w:sz="4" w:space="0" w:color="auto"/>
              <w:right w:val="single" w:sz="4" w:space="0" w:color="auto"/>
            </w:tcBorders>
            <w:vAlign w:val="center"/>
          </w:tcPr>
          <w:p w:rsidR="00A03340" w:rsidRDefault="007A3B8D">
            <w:pPr>
              <w:rPr>
                <w:rFonts w:ascii="宋体" w:hAnsi="宋体" w:cs="宋体"/>
                <w:sz w:val="22"/>
              </w:rPr>
            </w:pPr>
            <w:r>
              <w:rPr>
                <w:rFonts w:ascii="宋体" w:hAnsi="宋体" w:cs="宋体" w:hint="eastAsia"/>
                <w:sz w:val="22"/>
              </w:rPr>
              <w:t>2、车辆（台、辆）</w:t>
            </w:r>
          </w:p>
        </w:tc>
        <w:tc>
          <w:tcPr>
            <w:tcW w:w="3155" w:type="dxa"/>
            <w:tcBorders>
              <w:top w:val="nil"/>
              <w:left w:val="nil"/>
              <w:bottom w:val="single" w:sz="4" w:space="0" w:color="auto"/>
              <w:right w:val="single" w:sz="4" w:space="0" w:color="auto"/>
            </w:tcBorders>
            <w:vAlign w:val="center"/>
          </w:tcPr>
          <w:p w:rsidR="00A03340" w:rsidRDefault="007A3B8D">
            <w:pPr>
              <w:jc w:val="center"/>
              <w:rPr>
                <w:rFonts w:ascii="宋体" w:hAnsi="宋体" w:cs="宋体"/>
                <w:sz w:val="22"/>
              </w:rPr>
            </w:pPr>
            <w:r>
              <w:rPr>
                <w:rFonts w:ascii="宋体" w:hAnsi="宋体" w:cs="宋体"/>
                <w:sz w:val="22"/>
              </w:rPr>
              <w:t>3</w:t>
            </w:r>
          </w:p>
        </w:tc>
        <w:tc>
          <w:tcPr>
            <w:tcW w:w="5103" w:type="dxa"/>
            <w:tcBorders>
              <w:top w:val="nil"/>
              <w:left w:val="nil"/>
              <w:bottom w:val="single" w:sz="4" w:space="0" w:color="auto"/>
              <w:right w:val="single" w:sz="4" w:space="0" w:color="auto"/>
            </w:tcBorders>
            <w:vAlign w:val="center"/>
          </w:tcPr>
          <w:p w:rsidR="00A03340" w:rsidRDefault="007A3B8D">
            <w:pPr>
              <w:jc w:val="center"/>
              <w:rPr>
                <w:rFonts w:ascii="宋体" w:hAnsi="宋体" w:cs="宋体"/>
                <w:sz w:val="22"/>
              </w:rPr>
            </w:pPr>
            <w:r>
              <w:rPr>
                <w:rFonts w:ascii="宋体" w:hAnsi="宋体" w:cs="宋体"/>
                <w:sz w:val="22"/>
              </w:rPr>
              <w:t>60.51</w:t>
            </w:r>
          </w:p>
        </w:tc>
      </w:tr>
      <w:tr w:rsidR="00A03340">
        <w:trPr>
          <w:trHeight w:val="645"/>
        </w:trPr>
        <w:tc>
          <w:tcPr>
            <w:tcW w:w="5224" w:type="dxa"/>
            <w:tcBorders>
              <w:top w:val="nil"/>
              <w:left w:val="single" w:sz="4" w:space="0" w:color="auto"/>
              <w:bottom w:val="single" w:sz="4" w:space="0" w:color="auto"/>
              <w:right w:val="single" w:sz="4" w:space="0" w:color="auto"/>
            </w:tcBorders>
            <w:vAlign w:val="center"/>
          </w:tcPr>
          <w:p w:rsidR="00A03340" w:rsidRDefault="007A3B8D">
            <w:pPr>
              <w:rPr>
                <w:rFonts w:ascii="宋体" w:hAnsi="宋体" w:cs="宋体"/>
                <w:sz w:val="22"/>
              </w:rPr>
            </w:pPr>
            <w:r>
              <w:rPr>
                <w:rFonts w:ascii="宋体" w:hAnsi="宋体" w:cs="宋体" w:hint="eastAsia"/>
                <w:sz w:val="22"/>
              </w:rPr>
              <w:t>3、单价在20万元以上设备</w:t>
            </w:r>
          </w:p>
        </w:tc>
        <w:tc>
          <w:tcPr>
            <w:tcW w:w="3155" w:type="dxa"/>
            <w:tcBorders>
              <w:top w:val="nil"/>
              <w:left w:val="nil"/>
              <w:bottom w:val="single" w:sz="4" w:space="0" w:color="auto"/>
              <w:right w:val="single" w:sz="4" w:space="0" w:color="auto"/>
            </w:tcBorders>
            <w:vAlign w:val="center"/>
          </w:tcPr>
          <w:p w:rsidR="00A03340" w:rsidRDefault="00A03340">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A03340" w:rsidRDefault="00A03340">
            <w:pPr>
              <w:jc w:val="center"/>
              <w:rPr>
                <w:rFonts w:ascii="宋体" w:hAnsi="宋体" w:cs="宋体"/>
                <w:sz w:val="22"/>
              </w:rPr>
            </w:pPr>
          </w:p>
        </w:tc>
      </w:tr>
      <w:tr w:rsidR="00A03340">
        <w:trPr>
          <w:trHeight w:val="645"/>
        </w:trPr>
        <w:tc>
          <w:tcPr>
            <w:tcW w:w="5224" w:type="dxa"/>
            <w:tcBorders>
              <w:top w:val="nil"/>
              <w:left w:val="single" w:sz="4" w:space="0" w:color="auto"/>
              <w:bottom w:val="single" w:sz="4" w:space="0" w:color="auto"/>
              <w:right w:val="single" w:sz="4" w:space="0" w:color="auto"/>
            </w:tcBorders>
            <w:vAlign w:val="center"/>
          </w:tcPr>
          <w:p w:rsidR="00A03340" w:rsidRDefault="007A3B8D">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tcBorders>
              <w:top w:val="nil"/>
              <w:left w:val="nil"/>
              <w:bottom w:val="single" w:sz="4" w:space="0" w:color="auto"/>
              <w:right w:val="single" w:sz="4" w:space="0" w:color="auto"/>
            </w:tcBorders>
            <w:vAlign w:val="center"/>
          </w:tcPr>
          <w:p w:rsidR="00A03340" w:rsidRDefault="00A03340">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A03340" w:rsidRDefault="00A03340">
            <w:pPr>
              <w:jc w:val="center"/>
              <w:rPr>
                <w:rFonts w:ascii="宋体" w:hAnsi="宋体" w:cs="宋体"/>
                <w:sz w:val="22"/>
              </w:rPr>
            </w:pPr>
          </w:p>
        </w:tc>
      </w:tr>
      <w:tr w:rsidR="00A03340">
        <w:trPr>
          <w:trHeight w:val="645"/>
        </w:trPr>
        <w:tc>
          <w:tcPr>
            <w:tcW w:w="5224" w:type="dxa"/>
            <w:tcBorders>
              <w:top w:val="nil"/>
              <w:left w:val="single" w:sz="4" w:space="0" w:color="auto"/>
              <w:bottom w:val="single" w:sz="4" w:space="0" w:color="auto"/>
              <w:right w:val="single" w:sz="4" w:space="0" w:color="auto"/>
            </w:tcBorders>
            <w:vAlign w:val="center"/>
          </w:tcPr>
          <w:p w:rsidR="00A03340" w:rsidRDefault="007A3B8D">
            <w:pPr>
              <w:rPr>
                <w:rFonts w:ascii="宋体" w:hAnsi="宋体" w:cs="宋体"/>
                <w:sz w:val="22"/>
              </w:rPr>
            </w:pPr>
            <w:r>
              <w:rPr>
                <w:rFonts w:ascii="宋体" w:hAnsi="宋体" w:cs="宋体" w:hint="eastAsia"/>
                <w:sz w:val="22"/>
              </w:rPr>
              <w:t>5、其他固定资产</w:t>
            </w:r>
          </w:p>
        </w:tc>
        <w:tc>
          <w:tcPr>
            <w:tcW w:w="3155" w:type="dxa"/>
            <w:tcBorders>
              <w:top w:val="nil"/>
              <w:left w:val="nil"/>
              <w:bottom w:val="single" w:sz="4" w:space="0" w:color="auto"/>
              <w:right w:val="single" w:sz="4" w:space="0" w:color="auto"/>
            </w:tcBorders>
            <w:vAlign w:val="center"/>
          </w:tcPr>
          <w:p w:rsidR="00A03340" w:rsidRDefault="007A3B8D">
            <w:pPr>
              <w:jc w:val="center"/>
              <w:rPr>
                <w:rFonts w:ascii="宋体" w:hAnsi="宋体" w:cs="宋体"/>
                <w:sz w:val="22"/>
              </w:rPr>
            </w:pPr>
            <w:r>
              <w:rPr>
                <w:rFonts w:ascii="宋体" w:hAnsi="宋体" w:cs="宋体"/>
                <w:sz w:val="22"/>
              </w:rPr>
              <w:t>1311</w:t>
            </w:r>
          </w:p>
        </w:tc>
        <w:tc>
          <w:tcPr>
            <w:tcW w:w="5103" w:type="dxa"/>
            <w:tcBorders>
              <w:top w:val="nil"/>
              <w:left w:val="nil"/>
              <w:bottom w:val="single" w:sz="4" w:space="0" w:color="auto"/>
              <w:right w:val="single" w:sz="4" w:space="0" w:color="auto"/>
            </w:tcBorders>
            <w:vAlign w:val="center"/>
          </w:tcPr>
          <w:p w:rsidR="00A03340" w:rsidRDefault="007A3B8D">
            <w:pPr>
              <w:jc w:val="center"/>
              <w:rPr>
                <w:rFonts w:ascii="宋体" w:hAnsi="宋体" w:cs="宋体"/>
                <w:sz w:val="22"/>
              </w:rPr>
            </w:pPr>
            <w:r>
              <w:rPr>
                <w:rFonts w:ascii="宋体" w:hAnsi="宋体" w:cs="宋体"/>
                <w:sz w:val="22"/>
              </w:rPr>
              <w:t>132.22</w:t>
            </w:r>
          </w:p>
        </w:tc>
      </w:tr>
    </w:tbl>
    <w:p w:rsidR="00A03340" w:rsidRDefault="007A3B8D">
      <w:pPr>
        <w:ind w:firstLineChars="200" w:firstLine="640"/>
        <w:rPr>
          <w:rFonts w:ascii="黑体" w:eastAsia="黑体" w:hAnsi="黑体"/>
          <w:color w:val="000000"/>
          <w:sz w:val="32"/>
          <w:lang w:eastAsia="zh-CN"/>
        </w:rPr>
      </w:pPr>
      <w:r>
        <w:rPr>
          <w:rFonts w:ascii="黑体" w:eastAsia="黑体" w:hAnsi="黑体" w:hint="eastAsia"/>
          <w:color w:val="000000"/>
          <w:sz w:val="32"/>
        </w:rPr>
        <w:t xml:space="preserve">    </w:t>
      </w:r>
    </w:p>
    <w:p w:rsidR="00A03340" w:rsidRDefault="00A03340">
      <w:pPr>
        <w:ind w:firstLineChars="200" w:firstLine="640"/>
        <w:rPr>
          <w:rFonts w:ascii="黑体" w:eastAsia="黑体" w:hAnsi="黑体"/>
          <w:color w:val="000000"/>
          <w:sz w:val="32"/>
          <w:lang w:eastAsia="zh-CN"/>
        </w:rPr>
      </w:pPr>
    </w:p>
    <w:p w:rsidR="00A03340" w:rsidRDefault="00A03340">
      <w:pPr>
        <w:ind w:firstLineChars="200" w:firstLine="640"/>
        <w:rPr>
          <w:rFonts w:ascii="黑体" w:eastAsia="黑体" w:hAnsi="黑体"/>
          <w:color w:val="000000"/>
          <w:sz w:val="32"/>
          <w:lang w:eastAsia="zh-CN"/>
        </w:rPr>
      </w:pPr>
    </w:p>
    <w:p w:rsidR="00A03340" w:rsidRDefault="00A03340">
      <w:pPr>
        <w:ind w:firstLineChars="200" w:firstLine="640"/>
        <w:rPr>
          <w:rFonts w:ascii="黑体" w:eastAsia="黑体" w:hAnsi="黑体"/>
          <w:color w:val="000000"/>
          <w:sz w:val="32"/>
          <w:lang w:eastAsia="zh-CN"/>
        </w:rPr>
      </w:pPr>
    </w:p>
    <w:p w:rsidR="00A03340" w:rsidRDefault="00A03340">
      <w:pPr>
        <w:ind w:firstLineChars="200" w:firstLine="640"/>
        <w:rPr>
          <w:rFonts w:ascii="黑体" w:eastAsia="黑体" w:hAnsi="黑体"/>
          <w:color w:val="000000"/>
          <w:sz w:val="32"/>
          <w:lang w:eastAsia="zh-CN"/>
        </w:rPr>
      </w:pPr>
    </w:p>
    <w:p w:rsidR="00A03340" w:rsidRDefault="007A3B8D">
      <w:pPr>
        <w:ind w:firstLineChars="200" w:firstLine="640"/>
        <w:rPr>
          <w:rFonts w:ascii="黑体" w:eastAsia="黑体" w:hAnsi="黑体"/>
          <w:color w:val="000000"/>
          <w:sz w:val="32"/>
        </w:rPr>
      </w:pPr>
      <w:r>
        <w:rPr>
          <w:rFonts w:ascii="黑体" w:eastAsia="黑体" w:hAnsi="黑体"/>
          <w:color w:val="000000"/>
          <w:sz w:val="32"/>
        </w:rPr>
        <w:t>八、名词解释</w:t>
      </w:r>
    </w:p>
    <w:p w:rsidR="00A03340" w:rsidRDefault="007A3B8D">
      <w:pPr>
        <w:rPr>
          <w:rFonts w:ascii="仿宋_GB2312" w:eastAsia="仿宋_GB2312"/>
          <w:sz w:val="32"/>
          <w:szCs w:val="32"/>
        </w:rPr>
      </w:pPr>
      <w:r>
        <w:rPr>
          <w:rFonts w:hint="eastAsia"/>
          <w:b/>
          <w:color w:val="000000"/>
          <w:sz w:val="32"/>
        </w:rPr>
        <w:t xml:space="preserve">   </w:t>
      </w:r>
      <w:r>
        <w:rPr>
          <w:rFonts w:ascii="仿宋" w:eastAsia="仿宋" w:hAnsi="仿宋" w:cs="仿宋" w:hint="eastAsia"/>
          <w:b/>
          <w:color w:val="000000"/>
          <w:sz w:val="32"/>
        </w:rPr>
        <w:t xml:space="preserve"> </w:t>
      </w:r>
      <w:r>
        <w:rPr>
          <w:rFonts w:ascii="仿宋_GB2312" w:eastAsia="仿宋_GB2312" w:hint="eastAsia"/>
          <w:sz w:val="32"/>
          <w:szCs w:val="32"/>
        </w:rPr>
        <w:t>1、一般共预算拨款收入：指</w:t>
      </w:r>
      <w:r>
        <w:rPr>
          <w:rFonts w:ascii="仿宋_GB2312" w:eastAsia="仿宋_GB2312" w:hint="eastAsia"/>
          <w:sz w:val="32"/>
          <w:szCs w:val="32"/>
          <w:lang w:eastAsia="zh-CN"/>
        </w:rPr>
        <w:t>区</w:t>
      </w:r>
      <w:r>
        <w:rPr>
          <w:rFonts w:ascii="仿宋_GB2312" w:eastAsia="仿宋_GB2312" w:hint="eastAsia"/>
          <w:sz w:val="32"/>
          <w:szCs w:val="32"/>
        </w:rPr>
        <w:t>级财政当年拨付的资金。</w:t>
      </w:r>
    </w:p>
    <w:p w:rsidR="00A03340" w:rsidRDefault="007A3B8D">
      <w:pPr>
        <w:rPr>
          <w:rFonts w:ascii="仿宋_GB2312" w:eastAsia="仿宋_GB2312"/>
          <w:sz w:val="32"/>
          <w:szCs w:val="32"/>
        </w:rPr>
      </w:pPr>
      <w:r>
        <w:rPr>
          <w:rFonts w:ascii="仿宋_GB2312" w:eastAsia="仿宋_GB2312" w:hint="eastAsia"/>
          <w:sz w:val="32"/>
          <w:szCs w:val="32"/>
        </w:rPr>
        <w:t xml:space="preserve">    2、事业收入：指事业单位开展专业业务活动及辅助活动所取得的收入。</w:t>
      </w:r>
    </w:p>
    <w:p w:rsidR="00A03340" w:rsidRDefault="007A3B8D">
      <w:pPr>
        <w:rPr>
          <w:rFonts w:ascii="仿宋_GB2312" w:eastAsia="仿宋_GB2312"/>
          <w:sz w:val="32"/>
          <w:szCs w:val="32"/>
        </w:rPr>
      </w:pPr>
      <w:r>
        <w:rPr>
          <w:rFonts w:ascii="仿宋_GB2312" w:eastAsia="仿宋_GB2312" w:hint="eastAsia"/>
          <w:sz w:val="32"/>
          <w:szCs w:val="32"/>
        </w:rPr>
        <w:t xml:space="preserve">    3、其他收入：指除上述“财政拨款收入”、“事业收入”等以外的收入。主要是按规定动用的租房收入、存款利息收入等。</w:t>
      </w:r>
    </w:p>
    <w:p w:rsidR="00A03340" w:rsidRDefault="007A3B8D">
      <w:pPr>
        <w:rPr>
          <w:rFonts w:ascii="仿宋_GB2312" w:eastAsia="仿宋_GB2312"/>
          <w:sz w:val="32"/>
          <w:szCs w:val="32"/>
        </w:rPr>
      </w:pPr>
      <w:r>
        <w:rPr>
          <w:rFonts w:ascii="仿宋_GB2312" w:eastAsia="仿宋_GB2312" w:hint="eastAsia"/>
          <w:sz w:val="32"/>
          <w:szCs w:val="32"/>
        </w:rPr>
        <w:t xml:space="preserve">    4、基本支出：指为保障机构正常运转、完成日常工作任务而发生的人员支出和公用支出。</w:t>
      </w:r>
    </w:p>
    <w:p w:rsidR="00A03340" w:rsidRDefault="007A3B8D">
      <w:pPr>
        <w:rPr>
          <w:rFonts w:ascii="仿宋_GB2312" w:eastAsia="仿宋_GB2312"/>
          <w:sz w:val="32"/>
          <w:szCs w:val="32"/>
        </w:rPr>
      </w:pPr>
      <w:r>
        <w:rPr>
          <w:rFonts w:ascii="仿宋_GB2312" w:eastAsia="仿宋_GB2312" w:hint="eastAsia"/>
          <w:sz w:val="32"/>
          <w:szCs w:val="32"/>
        </w:rPr>
        <w:t xml:space="preserve">    5、项目支出：指在基本支出之外为完成特定行政任务和事业发展目标所发生的支出。</w:t>
      </w:r>
    </w:p>
    <w:p w:rsidR="00A03340" w:rsidRDefault="007A3B8D">
      <w:pPr>
        <w:rPr>
          <w:rFonts w:ascii="仿宋_GB2312" w:eastAsia="仿宋_GB2312"/>
          <w:sz w:val="32"/>
          <w:szCs w:val="32"/>
        </w:rPr>
      </w:pPr>
      <w:r>
        <w:rPr>
          <w:rFonts w:ascii="仿宋_GB2312" w:eastAsia="仿宋_GB2312" w:hint="eastAsia"/>
          <w:sz w:val="32"/>
          <w:szCs w:val="32"/>
        </w:rPr>
        <w:t xml:space="preserve">    6、“三公”经费：纳入</w:t>
      </w:r>
      <w:r>
        <w:rPr>
          <w:rFonts w:ascii="仿宋_GB2312" w:eastAsia="仿宋_GB2312" w:hint="eastAsia"/>
          <w:sz w:val="32"/>
          <w:szCs w:val="32"/>
          <w:lang w:eastAsia="zh-CN"/>
        </w:rPr>
        <w:t>区</w:t>
      </w:r>
      <w:r>
        <w:rPr>
          <w:rFonts w:ascii="仿宋_GB2312" w:eastAsia="仿宋_GB2312" w:hint="eastAsia"/>
          <w:sz w:val="32"/>
          <w:szCs w:val="32"/>
        </w:rPr>
        <w:t>级财政预算管理的“三公”经费，是指</w:t>
      </w:r>
      <w:r>
        <w:rPr>
          <w:rFonts w:ascii="仿宋_GB2312" w:eastAsia="仿宋_GB2312" w:hint="eastAsia"/>
          <w:sz w:val="32"/>
          <w:szCs w:val="32"/>
          <w:lang w:eastAsia="zh-CN"/>
        </w:rPr>
        <w:t>区</w:t>
      </w:r>
      <w:r>
        <w:rPr>
          <w:rFonts w:ascii="仿宋_GB2312" w:eastAsia="仿宋_GB2312" w:hint="eastAsia"/>
          <w:sz w:val="32"/>
          <w:szCs w:val="32"/>
        </w:rPr>
        <w:t>级中共秦皇岛市山海关区委组织部本级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03340" w:rsidRDefault="007A3B8D">
      <w:pPr>
        <w:ind w:firstLine="642"/>
        <w:rPr>
          <w:rFonts w:ascii="仿宋_GB2312" w:eastAsia="仿宋_GB2312"/>
          <w:sz w:val="32"/>
          <w:szCs w:val="32"/>
        </w:rPr>
      </w:pPr>
      <w:r>
        <w:rPr>
          <w:rFonts w:ascii="仿宋_GB2312" w:eastAsia="仿宋_GB2312" w:hint="eastAsia"/>
          <w:sz w:val="32"/>
          <w:szCs w:val="32"/>
        </w:rPr>
        <w:t>7、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03340" w:rsidRDefault="007A3B8D">
      <w:pPr>
        <w:rPr>
          <w:rFonts w:ascii="黑体" w:eastAsia="黑体" w:hAnsi="黑体"/>
          <w:color w:val="000000"/>
          <w:sz w:val="32"/>
        </w:rPr>
      </w:pPr>
      <w:r>
        <w:rPr>
          <w:rFonts w:ascii="黑体" w:eastAsia="黑体" w:hAnsi="黑体" w:hint="eastAsia"/>
          <w:color w:val="000000"/>
          <w:sz w:val="32"/>
        </w:rPr>
        <w:t xml:space="preserve">    九</w:t>
      </w:r>
      <w:r>
        <w:rPr>
          <w:rFonts w:ascii="黑体" w:eastAsia="黑体" w:hAnsi="黑体"/>
          <w:color w:val="000000"/>
          <w:sz w:val="32"/>
        </w:rPr>
        <w:t>、</w:t>
      </w:r>
      <w:r>
        <w:rPr>
          <w:rFonts w:ascii="黑体" w:eastAsia="黑体" w:hAnsi="黑体" w:hint="eastAsia"/>
          <w:color w:val="000000"/>
          <w:sz w:val="32"/>
        </w:rPr>
        <w:t>其他需要说明的事项</w:t>
      </w:r>
    </w:p>
    <w:p w:rsidR="00A03340" w:rsidRDefault="007A3B8D">
      <w:pPr>
        <w:ind w:firstLine="642"/>
        <w:rPr>
          <w:rFonts w:ascii="仿宋_GB2312" w:eastAsia="仿宋_GB2312"/>
          <w:sz w:val="32"/>
          <w:szCs w:val="32"/>
        </w:rPr>
      </w:pPr>
      <w:r>
        <w:rPr>
          <w:rFonts w:ascii="仿宋_GB2312" w:eastAsia="仿宋_GB2312" w:hint="eastAsia"/>
          <w:sz w:val="32"/>
          <w:szCs w:val="32"/>
        </w:rPr>
        <w:t>无其他需要说明的事项。</w:t>
      </w:r>
    </w:p>
    <w:p w:rsidR="00A03340" w:rsidRDefault="00A03340">
      <w:pPr>
        <w:jc w:val="center"/>
        <w:outlineLvl w:val="3"/>
        <w:rPr>
          <w:rFonts w:ascii="方正小标宋_GBK" w:eastAsia="方正小标宋_GBK" w:hAnsi="方正小标宋_GBK" w:cs="方正小标宋_GBK"/>
          <w:color w:val="000000"/>
          <w:sz w:val="44"/>
          <w:lang w:eastAsia="zh-CN"/>
        </w:rPr>
      </w:pPr>
    </w:p>
    <w:p w:rsidR="00A03340" w:rsidRDefault="00A03340">
      <w:pPr>
        <w:jc w:val="center"/>
        <w:outlineLvl w:val="3"/>
        <w:rPr>
          <w:rFonts w:ascii="方正小标宋_GBK" w:eastAsia="方正小标宋_GBK" w:hAnsi="方正小标宋_GBK" w:cs="方正小标宋_GBK"/>
          <w:color w:val="000000"/>
          <w:sz w:val="44"/>
          <w:lang w:eastAsia="zh-CN"/>
        </w:rPr>
      </w:pPr>
    </w:p>
    <w:p w:rsidR="00A03340" w:rsidRDefault="00A03340">
      <w:pPr>
        <w:jc w:val="center"/>
        <w:outlineLvl w:val="3"/>
        <w:rPr>
          <w:rFonts w:ascii="方正小标宋_GBK" w:eastAsia="方正小标宋_GBK" w:hAnsi="方正小标宋_GBK" w:cs="方正小标宋_GBK"/>
          <w:color w:val="000000"/>
          <w:sz w:val="44"/>
          <w:lang w:eastAsia="zh-CN"/>
        </w:rPr>
      </w:pPr>
    </w:p>
    <w:bookmarkEnd w:id="1"/>
    <w:p w:rsidR="00A03340" w:rsidRDefault="00A03340">
      <w:pPr>
        <w:jc w:val="center"/>
        <w:outlineLvl w:val="3"/>
        <w:rPr>
          <w:rFonts w:ascii="方正小标宋_GBK" w:eastAsia="方正小标宋_GBK" w:hAnsi="方正小标宋_GBK" w:cs="方正小标宋_GBK"/>
          <w:color w:val="000000"/>
          <w:sz w:val="44"/>
          <w:lang w:eastAsia="zh-CN"/>
        </w:rPr>
      </w:pPr>
    </w:p>
    <w:sectPr w:rsidR="00A03340">
      <w:footerReference w:type="even" r:id="rId35"/>
      <w:footerReference w:type="default" r:id="rId36"/>
      <w:pgSz w:w="16840" w:h="11900" w:orient="landscape"/>
      <w:pgMar w:top="1304" w:right="1134" w:bottom="130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01" w:rsidRDefault="00A02401">
      <w:r>
        <w:separator/>
      </w:r>
    </w:p>
  </w:endnote>
  <w:endnote w:type="continuationSeparator" w:id="0">
    <w:p w:rsidR="00A02401" w:rsidRDefault="00A0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FangSong-Z02">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40" w:rsidRDefault="007A3B8D">
    <w:pPr>
      <w:pStyle w:val="a3"/>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3340" w:rsidRDefault="007A3B8D">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2B2DAC">
                            <w:rPr>
                              <w:rFonts w:eastAsia="宋体"/>
                              <w:noProof/>
                              <w:lang w:eastAsia="zh-CN"/>
                            </w:rPr>
                            <w:t>32</w:t>
                          </w:r>
                          <w:r>
                            <w:rPr>
                              <w:rFonts w:eastAsia="宋体" w:hint="eastAsia"/>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bDA/WtQEAAEsDAAAOAAAAAAAAAAAAAAAAAC4CAABkcnMvZTJvRG9jLnhtbFBL&#10;AQItABQABgAIAAAAIQAMSvDu1gAAAAUBAAAPAAAAAAAAAAAAAAAAAA8EAABkcnMvZG93bnJldi54&#10;bWxQSwUGAAAAAAQABADzAAAAEgUAAAAA&#10;" filled="f" stroked="f">
              <v:textbox style="mso-fit-shape-to-text:t" inset="0,0,0,0">
                <w:txbxContent>
                  <w:p w:rsidR="00A03340" w:rsidRDefault="007A3B8D">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2B2DAC">
                      <w:rPr>
                        <w:rFonts w:eastAsia="宋体"/>
                        <w:noProof/>
                        <w:lang w:eastAsia="zh-CN"/>
                      </w:rPr>
                      <w:t>32</w:t>
                    </w:r>
                    <w:r>
                      <w:rPr>
                        <w:rFonts w:eastAsia="宋体" w:hint="eastAsia"/>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40" w:rsidRDefault="007A3B8D">
    <w:pPr>
      <w:pStyle w:val="a3"/>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3340" w:rsidRDefault="007A3B8D">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2B2DAC">
                            <w:rPr>
                              <w:rFonts w:eastAsia="宋体"/>
                              <w:noProof/>
                              <w:lang w:eastAsia="zh-CN"/>
                            </w:rPr>
                            <w:t>31</w:t>
                          </w:r>
                          <w:r>
                            <w:rPr>
                              <w:rFonts w:eastAsia="宋体" w:hint="eastAsia"/>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7OXku3AQAAUgMAAA4AAAAAAAAAAAAAAAAALgIAAGRycy9lMm9Eb2MueG1s&#10;UEsBAi0AFAAGAAgAAAAhAAxK8O7WAAAABQEAAA8AAAAAAAAAAAAAAAAAEQQAAGRycy9kb3ducmV2&#10;LnhtbFBLBQYAAAAABAAEAPMAAAAUBQAAAAA=&#10;" filled="f" stroked="f">
              <v:textbox style="mso-fit-shape-to-text:t" inset="0,0,0,0">
                <w:txbxContent>
                  <w:p w:rsidR="00A03340" w:rsidRDefault="007A3B8D">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2B2DAC">
                      <w:rPr>
                        <w:rFonts w:eastAsia="宋体"/>
                        <w:noProof/>
                        <w:lang w:eastAsia="zh-CN"/>
                      </w:rPr>
                      <w:t>31</w:t>
                    </w:r>
                    <w:r>
                      <w:rPr>
                        <w:rFonts w:eastAsia="宋体" w:hint="eastAsia"/>
                        <w:lang w:eastAsia="zh-C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40" w:rsidRDefault="00A033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40" w:rsidRDefault="00A0334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01" w:rsidRDefault="00A02401">
      <w:r>
        <w:separator/>
      </w:r>
    </w:p>
  </w:footnote>
  <w:footnote w:type="continuationSeparator" w:id="0">
    <w:p w:rsidR="00A02401" w:rsidRDefault="00A02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zhjY2MxZTJhYmY4NjQ5YWVjZTRhZjg5MTY5NTkifQ=="/>
  </w:docVars>
  <w:rsids>
    <w:rsidRoot w:val="00C84184"/>
    <w:rsid w:val="000128E9"/>
    <w:rsid w:val="00040FB6"/>
    <w:rsid w:val="000C7718"/>
    <w:rsid w:val="000F3CDB"/>
    <w:rsid w:val="00114E59"/>
    <w:rsid w:val="00126012"/>
    <w:rsid w:val="001D357E"/>
    <w:rsid w:val="001E0312"/>
    <w:rsid w:val="00275CAC"/>
    <w:rsid w:val="002B1007"/>
    <w:rsid w:val="002B2DAC"/>
    <w:rsid w:val="002D2B84"/>
    <w:rsid w:val="002F25E6"/>
    <w:rsid w:val="003178C4"/>
    <w:rsid w:val="00340746"/>
    <w:rsid w:val="003504D7"/>
    <w:rsid w:val="003E4FD1"/>
    <w:rsid w:val="00400FF3"/>
    <w:rsid w:val="005417EF"/>
    <w:rsid w:val="0054295A"/>
    <w:rsid w:val="005535C1"/>
    <w:rsid w:val="00656F07"/>
    <w:rsid w:val="00657FD9"/>
    <w:rsid w:val="007359B4"/>
    <w:rsid w:val="0074098C"/>
    <w:rsid w:val="00766785"/>
    <w:rsid w:val="007900B3"/>
    <w:rsid w:val="007A3B8D"/>
    <w:rsid w:val="007A6D26"/>
    <w:rsid w:val="007E6891"/>
    <w:rsid w:val="00814AE4"/>
    <w:rsid w:val="00821A6B"/>
    <w:rsid w:val="00841AFA"/>
    <w:rsid w:val="0086544A"/>
    <w:rsid w:val="00870091"/>
    <w:rsid w:val="008B7EEF"/>
    <w:rsid w:val="00924D52"/>
    <w:rsid w:val="00951521"/>
    <w:rsid w:val="00964DEC"/>
    <w:rsid w:val="009660C6"/>
    <w:rsid w:val="009A03F4"/>
    <w:rsid w:val="009B2569"/>
    <w:rsid w:val="009E10C2"/>
    <w:rsid w:val="009F6417"/>
    <w:rsid w:val="00A02401"/>
    <w:rsid w:val="00A03340"/>
    <w:rsid w:val="00A1654D"/>
    <w:rsid w:val="00A53486"/>
    <w:rsid w:val="00A842B1"/>
    <w:rsid w:val="00AF3701"/>
    <w:rsid w:val="00B10CB1"/>
    <w:rsid w:val="00B23AB6"/>
    <w:rsid w:val="00B30356"/>
    <w:rsid w:val="00C34CC4"/>
    <w:rsid w:val="00C43C70"/>
    <w:rsid w:val="00C775F0"/>
    <w:rsid w:val="00C84184"/>
    <w:rsid w:val="00CB3E16"/>
    <w:rsid w:val="00CB533E"/>
    <w:rsid w:val="00CF205D"/>
    <w:rsid w:val="00CF5A07"/>
    <w:rsid w:val="00D23897"/>
    <w:rsid w:val="00D80079"/>
    <w:rsid w:val="00DC58E7"/>
    <w:rsid w:val="00E26674"/>
    <w:rsid w:val="00E4000C"/>
    <w:rsid w:val="00E632BE"/>
    <w:rsid w:val="00F84FF4"/>
    <w:rsid w:val="00F934F5"/>
    <w:rsid w:val="00FF6EF0"/>
    <w:rsid w:val="132848ED"/>
    <w:rsid w:val="23CF6518"/>
    <w:rsid w:val="479D0E7F"/>
    <w:rsid w:val="52021C26"/>
    <w:rsid w:val="78A50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rPr>
  </w:style>
  <w:style w:type="paragraph" w:styleId="a4">
    <w:name w:val="header"/>
    <w:basedOn w:val="a"/>
    <w:link w:val="Char0"/>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uiPriority w:val="39"/>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a27759fa-9d7f-4e31-ba69-eab77e87124b">
    <w:name w:val="Normal_a27759fa-9d7f-4e31-ba69-eab77e87124b"/>
    <w:qFormat/>
    <w:rPr>
      <w:rFonts w:eastAsia="Times New Roman"/>
      <w:sz w:val="24"/>
      <w:szCs w:val="24"/>
      <w:lang w:eastAsia="uk-UA"/>
    </w:rPr>
  </w:style>
  <w:style w:type="paragraph" w:customStyle="1" w:styleId="1d2ea85c3-1efd-49fd-a2f1-429dad33a650">
    <w:name w:val="单元格样式1_d2ea85c3-1efd-49fd-a2f1-429dad33a650"/>
    <w:basedOn w:val="a"/>
    <w:qFormat/>
    <w:pPr>
      <w:jc w:val="center"/>
    </w:pPr>
    <w:rPr>
      <w:rFonts w:ascii="方正书宋_GBK" w:eastAsia="方正书宋_GBK" w:hAnsi="方正书宋_GBK" w:cs="方正书宋_GBK"/>
      <w:b/>
      <w:sz w:val="21"/>
    </w:rPr>
  </w:style>
  <w:style w:type="paragraph" w:customStyle="1" w:styleId="2acd9741a-c560-41f7-84ad-0cd8a7905e55">
    <w:name w:val="单元格样式2_acd9741a-c560-41f7-84ad-0cd8a7905e55"/>
    <w:basedOn w:val="a"/>
    <w:qFormat/>
    <w:rPr>
      <w:rFonts w:ascii="方正书宋_GBK" w:eastAsia="方正书宋_GBK" w:hAnsi="方正书宋_GBK" w:cs="方正书宋_GBK"/>
      <w:sz w:val="21"/>
    </w:rPr>
  </w:style>
  <w:style w:type="paragraph" w:customStyle="1" w:styleId="376c87c86-eb83-4d82-bc38-97ad69480404">
    <w:name w:val="单元格样式3_76c87c86-eb83-4d82-bc38-97ad69480404"/>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Default">
    <w:name w:val="Default"/>
    <w:qFormat/>
    <w:pPr>
      <w:widowControl w:val="0"/>
      <w:autoSpaceDE w:val="0"/>
      <w:autoSpaceDN w:val="0"/>
      <w:adjustRightInd w:val="0"/>
    </w:pPr>
    <w:rPr>
      <w:rFonts w:ascii="方正小标宋_GBK" w:eastAsia="方正小标宋_GBK" w:hAnsi="方正小标宋_GBK"/>
      <w:color w:val="000000"/>
      <w:sz w:val="24"/>
    </w:rPr>
  </w:style>
  <w:style w:type="character" w:customStyle="1" w:styleId="Char0">
    <w:name w:val="页眉 Char"/>
    <w:basedOn w:val="a0"/>
    <w:link w:val="a4"/>
    <w:uiPriority w:val="99"/>
    <w:qFormat/>
    <w:rPr>
      <w:rFonts w:eastAsia="Times New Roman"/>
      <w:sz w:val="18"/>
      <w:szCs w:val="24"/>
      <w:lang w:eastAsia="uk-UA"/>
    </w:rPr>
  </w:style>
  <w:style w:type="character" w:customStyle="1" w:styleId="Char">
    <w:name w:val="页脚 Char"/>
    <w:basedOn w:val="a0"/>
    <w:link w:val="a3"/>
    <w:uiPriority w:val="99"/>
    <w:qFormat/>
    <w:rPr>
      <w:rFonts w:eastAsia="Times New Roman"/>
      <w:sz w:val="18"/>
      <w:szCs w:val="24"/>
      <w:lang w:eastAsia="uk-UA"/>
    </w:rPr>
  </w:style>
  <w:style w:type="paragraph" w:customStyle="1" w:styleId="210">
    <w:name w:val="目录 21"/>
    <w:basedOn w:val="a"/>
    <w:qFormat/>
    <w:pPr>
      <w:ind w:left="240"/>
    </w:pPr>
  </w:style>
  <w:style w:type="paragraph" w:customStyle="1" w:styleId="41">
    <w:name w:val="目录 41"/>
    <w:basedOn w:val="a"/>
    <w:qFormat/>
    <w:pPr>
      <w:ind w:left="720"/>
    </w:pPr>
  </w:style>
  <w:style w:type="paragraph" w:customStyle="1" w:styleId="11">
    <w:name w:val="目录 1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rPr>
  </w:style>
  <w:style w:type="paragraph" w:styleId="a4">
    <w:name w:val="header"/>
    <w:basedOn w:val="a"/>
    <w:link w:val="Char0"/>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uiPriority w:val="39"/>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a27759fa-9d7f-4e31-ba69-eab77e87124b">
    <w:name w:val="Normal_a27759fa-9d7f-4e31-ba69-eab77e87124b"/>
    <w:qFormat/>
    <w:rPr>
      <w:rFonts w:eastAsia="Times New Roman"/>
      <w:sz w:val="24"/>
      <w:szCs w:val="24"/>
      <w:lang w:eastAsia="uk-UA"/>
    </w:rPr>
  </w:style>
  <w:style w:type="paragraph" w:customStyle="1" w:styleId="1d2ea85c3-1efd-49fd-a2f1-429dad33a650">
    <w:name w:val="单元格样式1_d2ea85c3-1efd-49fd-a2f1-429dad33a650"/>
    <w:basedOn w:val="a"/>
    <w:qFormat/>
    <w:pPr>
      <w:jc w:val="center"/>
    </w:pPr>
    <w:rPr>
      <w:rFonts w:ascii="方正书宋_GBK" w:eastAsia="方正书宋_GBK" w:hAnsi="方正书宋_GBK" w:cs="方正书宋_GBK"/>
      <w:b/>
      <w:sz w:val="21"/>
    </w:rPr>
  </w:style>
  <w:style w:type="paragraph" w:customStyle="1" w:styleId="2acd9741a-c560-41f7-84ad-0cd8a7905e55">
    <w:name w:val="单元格样式2_acd9741a-c560-41f7-84ad-0cd8a7905e55"/>
    <w:basedOn w:val="a"/>
    <w:qFormat/>
    <w:rPr>
      <w:rFonts w:ascii="方正书宋_GBK" w:eastAsia="方正书宋_GBK" w:hAnsi="方正书宋_GBK" w:cs="方正书宋_GBK"/>
      <w:sz w:val="21"/>
    </w:rPr>
  </w:style>
  <w:style w:type="paragraph" w:customStyle="1" w:styleId="376c87c86-eb83-4d82-bc38-97ad69480404">
    <w:name w:val="单元格样式3_76c87c86-eb83-4d82-bc38-97ad69480404"/>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Default">
    <w:name w:val="Default"/>
    <w:qFormat/>
    <w:pPr>
      <w:widowControl w:val="0"/>
      <w:autoSpaceDE w:val="0"/>
      <w:autoSpaceDN w:val="0"/>
      <w:adjustRightInd w:val="0"/>
    </w:pPr>
    <w:rPr>
      <w:rFonts w:ascii="方正小标宋_GBK" w:eastAsia="方正小标宋_GBK" w:hAnsi="方正小标宋_GBK"/>
      <w:color w:val="000000"/>
      <w:sz w:val="24"/>
    </w:rPr>
  </w:style>
  <w:style w:type="character" w:customStyle="1" w:styleId="Char0">
    <w:name w:val="页眉 Char"/>
    <w:basedOn w:val="a0"/>
    <w:link w:val="a4"/>
    <w:uiPriority w:val="99"/>
    <w:qFormat/>
    <w:rPr>
      <w:rFonts w:eastAsia="Times New Roman"/>
      <w:sz w:val="18"/>
      <w:szCs w:val="24"/>
      <w:lang w:eastAsia="uk-UA"/>
    </w:rPr>
  </w:style>
  <w:style w:type="character" w:customStyle="1" w:styleId="Char">
    <w:name w:val="页脚 Char"/>
    <w:basedOn w:val="a0"/>
    <w:link w:val="a3"/>
    <w:uiPriority w:val="99"/>
    <w:qFormat/>
    <w:rPr>
      <w:rFonts w:eastAsia="Times New Roman"/>
      <w:sz w:val="18"/>
      <w:szCs w:val="24"/>
      <w:lang w:eastAsia="uk-UA"/>
    </w:rPr>
  </w:style>
  <w:style w:type="paragraph" w:customStyle="1" w:styleId="210">
    <w:name w:val="目录 21"/>
    <w:basedOn w:val="a"/>
    <w:qFormat/>
    <w:pPr>
      <w:ind w:left="240"/>
    </w:pPr>
  </w:style>
  <w:style w:type="paragraph" w:customStyle="1" w:styleId="41">
    <w:name w:val="目录 41"/>
    <w:basedOn w:val="a"/>
    <w:qFormat/>
    <w:pPr>
      <w:ind w:left="720"/>
    </w:pPr>
  </w:style>
  <w:style w:type="paragraph" w:customStyle="1" w:styleId="11">
    <w:name w:val="目录 1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microsoft.com/office/2007/relationships/stylesWithEffects" Target="stylesWithEffects.xml"/><Relationship Id="rId36"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webSettings" Target="webSettings.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38D2A91-67F1-44DF-A688-069EFEEF3CC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FBFE560-862B-4453-820C-530344D81E7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CE8DB1F-BADB-45C8-8AB8-4A00E612184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0CA9BB7-80DC-46E4-BB1B-7FBBDEFF584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2E40858-80D9-4F07-9AFE-4DCDC2F329A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F857038-F34E-4E57-933F-82DF716FF1A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64D1B81-58C5-4607-9FD7-CC1ABBD678C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2937828-C790-4BD8-AAE7-221FEBEE022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CDA3ED3-0D63-4469-B5F0-C6A9592633E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CF31A63-82A0-4F7C-9AF1-4F93AB337AA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33FD7D1-D62E-49F9-9ACE-A5CE003E76C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9565B230-51E0-4C20-B4D7-15ACAE15780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07A7E1E-45A2-4BC8-9837-638E0EB4F3A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FE0D322-B35C-465A-8FC8-72460E41D21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A119EDA-3D4C-4794-8FC0-7DD413DE467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97968C7-1544-4913-B02E-CC72BD28037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F05F81E-811C-471C-995D-950B471207E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BDC2801-F26F-47E4-8776-F953928CAD75}">
  <ds:schemaRefs>
    <ds:schemaRef ds:uri="http://schemas.openxmlformats.org/officeDocument/2006/bibliography"/>
  </ds:schemaRefs>
</ds:datastoreItem>
</file>

<file path=customXml/itemProps3.xml><?xml version="1.0" encoding="utf-8"?>
<ds:datastoreItem xmlns:ds="http://schemas.openxmlformats.org/officeDocument/2006/customXml" ds:itemID="{4FB67A8D-248E-49CB-8DAE-776C90BCCF1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CD50D00-82AF-41F0-AA7F-DD622DCAE6E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B7E6B4C-B726-4BED-805A-7C7D697C719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E9D496C-8D63-450C-949D-19880FBEC3F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0D06CF5-EB31-45B6-A403-083A49825FF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78EF07C-4340-4B9B-B05B-00BDDE8F6C8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212281B-8C1C-4D30-82D9-C3A9969F023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4733</Words>
  <Characters>26980</Characters>
  <Application>Microsoft Office Word</Application>
  <DocSecurity>0</DocSecurity>
  <Lines>224</Lines>
  <Paragraphs>63</Paragraphs>
  <ScaleCrop>false</ScaleCrop>
  <Company/>
  <LinksUpToDate>false</LinksUpToDate>
  <CharactersWithSpaces>31650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2024-01-16T08:35:00Z</dcterms:created>
  <dcterms:modified xsi:type="dcterms:W3CDTF">2024-01-16T09:09:00Z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CA3DE19EAA7B4534976ECD216C5A766E</vt:lpwstr>
  </property>
</Properties>
</file>