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Bdr/>
        <w:spacing/>
        <w:ind w:firstLine="880"/>
        <w:jc w:val="both"/>
        <w:rPr>
          <w:rFonts w:asciiTheme="minorEastAsia" w:hAnsiTheme="minorEastAsia" w:eastAsiaTheme="minorEastAsia"/>
          <w:sz w:val="44"/>
          <w:szCs w:val="44"/>
        </w:rPr>
      </w:pPr>
      <w:r>
        <w:rPr>
          <w:rFonts w:hint="eastAsia" w:asciiTheme="minorEastAsia" w:hAnsiTheme="minorEastAsia" w:eastAsiaTheme="minorEastAsia"/>
          <w:sz w:val="44"/>
          <w:szCs w:val="44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/>
          <w:sz w:val="44"/>
          <w:szCs w:val="44"/>
          <w:lang w:eastAsia="zh-CN"/>
        </w:rPr>
        <w:t xml:space="preserve">农工委</w:t>
      </w:r>
      <w:r>
        <w:rPr>
          <w:rFonts w:hint="eastAsia" w:asciiTheme="minorEastAsia" w:hAnsiTheme="minorEastAsia" w:eastAsiaTheme="minorEastAsia"/>
          <w:sz w:val="44"/>
          <w:szCs w:val="44"/>
        </w:rPr>
        <w:t xml:space="preserve">部门</w:t>
      </w:r>
      <w:r>
        <w:rPr>
          <w:rFonts w:hint="eastAsia" w:asciiTheme="minorEastAsia" w:hAnsiTheme="minorEastAsia" w:eastAsiaTheme="minorEastAsia"/>
          <w:sz w:val="44"/>
          <w:szCs w:val="44"/>
          <w:lang w:eastAsia="zh-CN"/>
        </w:rPr>
        <w:t xml:space="preserve">预算</w:t>
      </w:r>
      <w:r>
        <w:rPr>
          <w:rFonts w:hint="eastAsia" w:asciiTheme="minorEastAsia" w:hAnsiTheme="minorEastAsia" w:eastAsiaTheme="minorEastAsia"/>
          <w:sz w:val="44"/>
          <w:szCs w:val="44"/>
        </w:rPr>
        <w:t xml:space="preserve">公开</w:t>
      </w:r>
      <w:r>
        <w:rPr>
          <w:rFonts w:hint="eastAsia" w:asciiTheme="minorEastAsia" w:hAnsiTheme="minorEastAsia" w:eastAsiaTheme="minorEastAsia"/>
          <w:sz w:val="44"/>
          <w:szCs w:val="44"/>
          <w:lang w:eastAsia="zh-CN"/>
        </w:rPr>
        <w:t xml:space="preserve">情况</w:t>
      </w:r>
      <w:r>
        <w:rPr>
          <w:rFonts w:hint="eastAsia" w:asciiTheme="minorEastAsia" w:hAnsiTheme="minorEastAsia" w:eastAsiaTheme="minorEastAsia"/>
          <w:sz w:val="44"/>
          <w:szCs w:val="44"/>
        </w:rPr>
        <w:t xml:space="preserve">目录</w:t>
      </w:r>
      <w:r>
        <w:rPr>
          <w:rFonts w:asciiTheme="minorEastAsia" w:hAnsiTheme="minorEastAsia" w:eastAsiaTheme="minorEastAsia"/>
          <w:sz w:val="44"/>
          <w:szCs w:val="44"/>
        </w:rPr>
      </w:r>
    </w:p>
    <w:p>
      <w:pPr>
        <w:pBdr/>
        <w:spacing/>
        <w:ind w:firstLine="880"/>
        <w:rPr>
          <w:rFonts w:ascii="黑体" w:hAnsi="黑体" w:eastAsia="黑体"/>
          <w:szCs w:val="32"/>
        </w:rPr>
      </w:pPr>
      <w:r>
        <w:rPr>
          <w:rFonts w:ascii="方正小标宋_GBK" w:eastAsia="方正小标宋_GBK"/>
          <w:sz w:val="44"/>
          <w:szCs w:val="4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-449580</wp:posOffset>
                </wp:positionH>
                <wp:positionV relativeFrom="paragraph">
                  <wp:posOffset>-1029335</wp:posOffset>
                </wp:positionV>
                <wp:extent cx="1008380" cy="472440"/>
                <wp:effectExtent l="0" t="0" r="1270" b="3810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1008380" cy="472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Bdr/>
                              <w:spacing/>
                              <w:ind w:firstLine="0"/>
                              <w:rPr>
                                <w:rFonts w:ascii="黑体" w:hAnsi="黑体" w:eastAsia="黑体"/>
                              </w:rPr>
                            </w:pPr>
                            <w:r>
                              <w:rPr>
                                <w:rFonts w:ascii="黑体" w:hAnsi="黑体" w:eastAsia="黑体"/>
                              </w:rPr>
                            </w:r>
                            <w:r>
                              <w:rPr>
                                <w:rFonts w:ascii="黑体" w:hAnsi="黑体" w:eastAsia="黑体"/>
                              </w:rPr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shape 0" o:spid="_x0000_s0" o:spt="202" type="#_x0000_t202" style="position:absolute;z-index:251660288;o:allowoverlap:true;o:allowincell:true;mso-position-horizontal-relative:text;margin-left:-35.40pt;mso-position-horizontal:absolute;mso-position-vertical-relative:text;margin-top:-81.05pt;mso-position-vertical:absolute;width:79.40pt;height:37.20pt;mso-wrap-distance-left:9.00pt;mso-wrap-distance-top:0.00pt;mso-wrap-distance-right:9.00pt;mso-wrap-distance-bottom:0.00pt;visibility:visible;" fillcolor="#FFFFFF" stroked="f" strokeweight="0.75pt">
                <v:textbox inset="0,0,0,0">
                  <w:txbxContent>
                    <w:p>
                      <w:pPr>
                        <w:pBdr/>
                        <w:spacing/>
                        <w:ind w:firstLine="0"/>
                        <w:rPr>
                          <w:rFonts w:ascii="黑体" w:hAnsi="黑体" w:eastAsia="黑体"/>
                        </w:rPr>
                      </w:pPr>
                      <w:r>
                        <w:rPr>
                          <w:rFonts w:ascii="黑体" w:hAnsi="黑体" w:eastAsia="黑体"/>
                        </w:rPr>
                      </w:r>
                      <w:r>
                        <w:rPr>
                          <w:rFonts w:ascii="黑体" w:hAnsi="黑体" w:eastAsia="黑体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黑体" w:hAnsi="黑体" w:eastAsia="黑体"/>
          <w:szCs w:val="32"/>
        </w:rPr>
      </w:r>
    </w:p>
    <w:p>
      <w:pPr>
        <w:pBdr/>
        <w:spacing/>
        <w:ind w:firstLine="640"/>
        <w:rPr>
          <w:rFonts w:ascii="仿宋_GB2312" w:hAnsi="黑体"/>
          <w:sz w:val="24"/>
          <w:szCs w:val="32"/>
        </w:rPr>
      </w:pPr>
      <w:r>
        <w:rPr>
          <w:rFonts w:hint="eastAsia" w:ascii="黑体" w:hAnsi="黑体" w:eastAsia="黑体"/>
          <w:szCs w:val="32"/>
          <w:lang w:val="en-US" w:eastAsia="zh-CN"/>
        </w:rPr>
        <w:t xml:space="preserve">    一、</w:t>
      </w:r>
      <w:r>
        <w:rPr>
          <w:rFonts w:hint="eastAsia" w:ascii="黑体" w:hAnsi="黑体" w:eastAsia="黑体"/>
          <w:szCs w:val="32"/>
          <w:lang w:eastAsia="zh-CN"/>
        </w:rPr>
        <w:t xml:space="preserve">农工委</w:t>
      </w:r>
      <w:r>
        <w:rPr>
          <w:rFonts w:hint="eastAsia" w:ascii="黑体" w:hAnsi="黑体" w:eastAsia="黑体"/>
          <w:szCs w:val="32"/>
        </w:rPr>
        <w:t xml:space="preserve">部门</w:t>
      </w:r>
      <w:r>
        <w:rPr>
          <w:rFonts w:hint="eastAsia" w:ascii="黑体" w:hAnsi="黑体" w:eastAsia="黑体"/>
          <w:szCs w:val="32"/>
          <w:lang w:eastAsia="zh-CN"/>
        </w:rPr>
        <w:t xml:space="preserve">职责、机构设置等基本情况</w:t>
      </w:r>
      <w:r>
        <w:rPr>
          <w:rFonts w:ascii="仿宋_GB2312" w:hAnsi="黑体"/>
          <w:sz w:val="24"/>
          <w:szCs w:val="32"/>
        </w:rPr>
      </w:r>
    </w:p>
    <w:p>
      <w:pPr>
        <w:numPr>
          <w:ilvl w:val="0"/>
          <w:numId w:val="1"/>
        </w:numPr>
        <w:pBdr/>
        <w:spacing/>
        <w:ind w:firstLine="1274"/>
        <w:rPr>
          <w:rFonts w:hint="eastAsia" w:ascii="仿宋_GB2312" w:hAnsi="黑体"/>
          <w:b/>
          <w:bCs/>
          <w:szCs w:val="32"/>
        </w:rPr>
      </w:pPr>
      <w:r>
        <w:rPr>
          <w:rFonts w:hint="eastAsia" w:ascii="仿宋_GB2312" w:hAnsi="黑体"/>
          <w:b/>
          <w:bCs/>
          <w:szCs w:val="32"/>
        </w:rPr>
        <w:t xml:space="preserve">部门职责</w:t>
      </w:r>
      <w:r>
        <w:rPr>
          <w:rFonts w:hint="eastAsia" w:ascii="仿宋_GB2312" w:hAnsi="黑体"/>
          <w:b/>
          <w:bCs/>
          <w:szCs w:val="32"/>
        </w:rPr>
      </w:r>
    </w:p>
    <w:p>
      <w:pPr>
        <w:pBdr/>
        <w:spacing w:line="580" w:lineRule="exact"/>
        <w:ind w:firstLine="645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黑体"/>
          <w:szCs w:val="32"/>
          <w:lang w:val="en-US" w:eastAsia="zh-CN"/>
        </w:rPr>
        <w:t xml:space="preserve">    </w:t>
      </w:r>
      <w:r>
        <w:rPr>
          <w:rFonts w:hint="eastAsia" w:ascii="仿宋_GB2312" w:hAnsi="宋体" w:eastAsia="仿宋_GB2312"/>
          <w:sz w:val="32"/>
          <w:szCs w:val="32"/>
        </w:rPr>
        <w:t xml:space="preserve">农村工作委员会是区委管理农村工作的部门，担负着贯彻党在农村的路线、方针、政策，推动农村改革，发展农村经济，社会主义新农村建设等方面的政策研究和指导的</w:t>
      </w:r>
      <w:r>
        <w:rPr>
          <w:rFonts w:hint="eastAsia" w:ascii="仿宋_GB2312" w:hAnsi="宋体" w:eastAsia="仿宋_GB2312"/>
          <w:sz w:val="32"/>
          <w:szCs w:val="32"/>
        </w:rPr>
        <w:t xml:space="preserve">重任。其主要职责，代表区委具体贯彻落实党中央、国务院有关农业和农村工作的路线、方针、政策、法令、法规，结合本区实际情况，研究制定具体政策和实施细则；不断深化农村各项改革，推动农村经济和社会的全面发展，结合农业和农村经济发展情况，指导督促社会主义新农村的建设；对农业产业化工作具体谋划、组织、推动及重点项目资金的安排；对涉及农业、农村、农民的重大问题进行调查研究，为区委、区政府决策提供科学依据；组织有关部门不断完善农村社会化服务体系，指导督促抓好农村管理，加强农村基层民主政治建设，并协调各农口单位、部门的工作。</w:t>
      </w:r>
      <w:r>
        <w:rPr>
          <w:rFonts w:hint="eastAsia" w:ascii="仿宋_GB2312" w:hAnsi="宋体" w:eastAsia="仿宋_GB2312"/>
          <w:sz w:val="32"/>
          <w:szCs w:val="32"/>
        </w:rPr>
      </w:r>
    </w:p>
    <w:p>
      <w:pPr>
        <w:numPr>
          <w:ilvl w:val="0"/>
          <w:numId w:val="0"/>
        </w:numPr>
        <w:pBdr/>
        <w:spacing/>
        <w:ind/>
        <w:rPr>
          <w:rFonts w:hint="eastAsia" w:ascii="仿宋_GB2312" w:hAnsi="黑体"/>
          <w:b/>
          <w:bCs/>
          <w:szCs w:val="32"/>
        </w:rPr>
      </w:pPr>
      <w:r>
        <w:rPr>
          <w:rFonts w:hint="eastAsia" w:ascii="仿宋_GB2312" w:hAnsi="黑体"/>
          <w:szCs w:val="32"/>
          <w:lang w:val="en-US" w:eastAsia="zh-CN"/>
        </w:rPr>
        <w:t xml:space="preserve">      </w:t>
      </w:r>
      <w:r>
        <w:rPr>
          <w:rFonts w:hint="eastAsia" w:ascii="仿宋_GB2312" w:hAnsi="黑体"/>
          <w:b/>
          <w:bCs/>
          <w:szCs w:val="32"/>
          <w:lang w:val="en-US" w:eastAsia="zh-CN"/>
        </w:rPr>
        <w:t xml:space="preserve">二、</w:t>
      </w:r>
      <w:r>
        <w:rPr>
          <w:rFonts w:hint="eastAsia" w:ascii="仿宋_GB2312" w:hAnsi="黑体"/>
          <w:b/>
          <w:bCs/>
          <w:szCs w:val="32"/>
        </w:rPr>
        <w:t xml:space="preserve">单位</w:t>
      </w:r>
      <w:r>
        <w:rPr>
          <w:rFonts w:hint="eastAsia" w:ascii="仿宋_GB2312" w:hAnsi="黑体"/>
          <w:b/>
          <w:bCs/>
          <w:szCs w:val="32"/>
          <w:lang w:eastAsia="zh-CN"/>
        </w:rPr>
        <w:t xml:space="preserve">机构设置</w:t>
      </w:r>
      <w:r>
        <w:rPr>
          <w:rFonts w:hint="eastAsia" w:ascii="仿宋_GB2312" w:hAnsi="黑体"/>
          <w:b/>
          <w:bCs/>
          <w:szCs w:val="32"/>
        </w:rPr>
      </w:r>
    </w:p>
    <w:p>
      <w:pPr>
        <w:pBdr/>
        <w:spacing/>
        <w:ind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黑体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农工委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是独立核算的行政单位。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行政编制6名。其中：常务副书记1名，副书记2名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；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事业编制5名。区划办主任1名，副主任1名。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本单位属于全额拨款的行政单位，机构规格为正科级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。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201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6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年度，纳入本部门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预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算汇编范围的独立核算单位共1个，我单位执行行政单位会计制度，单位预算级次为一级预算单位。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r>
    </w:p>
    <w:p>
      <w:pPr>
        <w:widowControl w:val="true"/>
        <w:pBdr/>
        <w:spacing w:after="100" w:afterAutospacing="1" w:before="100" w:beforeAutospacing="1" w:line="580" w:lineRule="exact"/>
        <w:ind w:firstLine="446"/>
        <w:jc w:val="lef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</w:rPr>
        <w:t xml:space="preserve">（一）综合办公室：负责组织协调机关的政务工作，安排管理各项事务工作；拟定综合性管理规定及有关制度，负责重要文件的起草；承办本单位大型会议和重要活动的组织工作；承担本单位文秘、政务信息、内保、后勤、装备、档案、机要、信访、提案办理及通讯报道等工作；负责对办公会、行政办公会有关议题的落实情况予以督办；完成领导交办的其他工作。</w:t>
      </w:r>
      <w:r>
        <w:rPr>
          <w:rFonts w:hint="eastAsia" w:ascii="仿宋_GB2312" w:hAnsi="宋体" w:eastAsia="仿宋_GB2312"/>
          <w:sz w:val="32"/>
          <w:szCs w:val="32"/>
        </w:rPr>
      </w:r>
    </w:p>
    <w:p>
      <w:pPr>
        <w:pBdr/>
        <w:spacing w:line="580" w:lineRule="exact"/>
        <w:ind w:firstLine="645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（二）农业产业化办公室（上对市农工委）：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 xml:space="preserve">负责研究</w:t>
      </w:r>
      <w:r>
        <w:rPr>
          <w:rFonts w:hint="eastAsia" w:ascii="仿宋_GB2312" w:eastAsia="仿宋_GB2312"/>
          <w:sz w:val="32"/>
          <w:szCs w:val="32"/>
        </w:rPr>
        <w:t xml:space="preserve">制定产业化规划、相关政策法规，协调解决农业产业化经营中遇到的问题；</w:t>
      </w:r>
      <w:r>
        <w:rPr>
          <w:rFonts w:hint="eastAsia" w:ascii="仿宋_GB2312" w:eastAsia="仿宋_GB2312"/>
          <w:color w:val="000000"/>
          <w:sz w:val="32"/>
          <w:szCs w:val="32"/>
        </w:rPr>
        <w:t xml:space="preserve">编制项目产业化总体规划；指导各镇政府和相关部门搞好项目管理，向上级报告工作；</w:t>
      </w:r>
      <w:r>
        <w:rPr>
          <w:rFonts w:hint="eastAsia" w:ascii="仿宋_GB2312" w:eastAsia="仿宋_GB2312"/>
          <w:sz w:val="32"/>
          <w:szCs w:val="32"/>
        </w:rPr>
        <w:t xml:space="preserve">搞好项目申报和批复；签定项目建设合同并组织检查验收；</w:t>
      </w:r>
      <w:r>
        <w:rPr>
          <w:rFonts w:hint="eastAsia" w:ascii="仿宋_GB2312" w:hAnsi="宋体" w:eastAsia="仿宋_GB2312"/>
          <w:sz w:val="32"/>
          <w:szCs w:val="32"/>
        </w:rPr>
        <w:t xml:space="preserve">为特色农产品基地建设服务；积极为创建省市重点龙头企业服务；为龙头企业招商引资服务；.积极支持龙头企业开发精品名牌，推进农业标准化</w:t>
      </w:r>
      <w:r>
        <w:rPr>
          <w:rFonts w:hint="eastAsia" w:ascii="仿宋_GB2312" w:hAnsi="宋体" w:eastAsia="仿宋_GB2312"/>
          <w:sz w:val="32"/>
          <w:szCs w:val="32"/>
        </w:rPr>
      </w:r>
    </w:p>
    <w:p>
      <w:pPr>
        <w:pBdr/>
        <w:spacing w:line="580" w:lineRule="exact"/>
        <w:ind w:firstLine="64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（三）基层民主政治建设办公室（上对市农工委）：</w:t>
      </w:r>
      <w:r>
        <w:rPr>
          <w:rFonts w:hint="eastAsia" w:ascii="仿宋_GB2312" w:eastAsia="仿宋_GB2312"/>
          <w:sz w:val="32"/>
          <w:szCs w:val="32"/>
        </w:rPr>
        <w:t xml:space="preserve">研究提出加强基层政权建设的意见和建议；拟定基层群众自治组织建设的政策并指导实施；指导基层群众自治组织干部的培训和表彰工作；指导村民委员会民主选举、民主决策、民主管理和民主监督工作，推动村民自治和基层民主政治建设。</w:t>
      </w:r>
      <w:r>
        <w:rPr>
          <w:rFonts w:hint="eastAsia" w:ascii="仿宋_GB2312" w:eastAsia="仿宋_GB2312"/>
          <w:sz w:val="32"/>
          <w:szCs w:val="32"/>
        </w:rPr>
      </w:r>
    </w:p>
    <w:p>
      <w:pPr>
        <w:pBdr/>
        <w:spacing w:line="580" w:lineRule="exact"/>
        <w:ind w:firstLine="645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（四）农业开发办公室（上对市财政局）：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 xml:space="preserve">负责</w:t>
      </w:r>
      <w:r>
        <w:rPr>
          <w:rFonts w:hint="eastAsia" w:ascii="仿宋_GB2312" w:eastAsia="仿宋_GB2312"/>
          <w:color w:val="000000"/>
          <w:sz w:val="32"/>
          <w:szCs w:val="32"/>
        </w:rPr>
        <w:t xml:space="preserve">广泛宣传农业综合开发的方针政策并贯彻落实；编制项目开发总体规划；负责农业综合开发的人员培训、统计、文档及信息管理工作；指导各镇政府和相关部门搞好项目管理，向上级报告工作；搞好立项前的调查准备并建立项目库，对拟上报项目组织开展评估论</w:t>
      </w:r>
      <w:r>
        <w:rPr>
          <w:rFonts w:hint="eastAsia" w:ascii="仿宋_GB2312" w:eastAsia="仿宋_GB2312"/>
          <w:sz w:val="32"/>
          <w:szCs w:val="32"/>
        </w:rPr>
        <w:t xml:space="preserve">证；搞好项目申报和批复；签定项目建设合同并组织检查验收；配合财政部门搞好有偿资金回收。</w:t>
      </w:r>
      <w:r>
        <w:rPr>
          <w:rFonts w:hint="eastAsia" w:ascii="仿宋_GB2312" w:hAnsi="宋体" w:eastAsia="仿宋_GB2312"/>
          <w:sz w:val="32"/>
          <w:szCs w:val="32"/>
        </w:rPr>
      </w:r>
    </w:p>
    <w:p>
      <w:pPr>
        <w:pBdr/>
        <w:spacing w:line="580" w:lineRule="exact"/>
        <w:ind w:firstLine="645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（五）农经办公室：负责落实土地延包的政策，解决好土地延包的纠纷；农村集体资产和财务管理，开展农村财务审计；规范发展农民专业合作经济组织；农村经济收益分配统计工作。</w:t>
      </w:r>
      <w:r>
        <w:rPr>
          <w:rFonts w:hint="eastAsia" w:ascii="仿宋_GB2312" w:hAnsi="宋体" w:eastAsia="仿宋_GB2312"/>
          <w:sz w:val="32"/>
          <w:szCs w:val="32"/>
        </w:rPr>
      </w:r>
    </w:p>
    <w:p>
      <w:pPr>
        <w:pBdr/>
        <w:spacing w:line="580" w:lineRule="exact"/>
        <w:ind w:firstLine="645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（六）防雹办公室：</w:t>
      </w:r>
      <w:r>
        <w:rPr>
          <w:rFonts w:hint="eastAsia" w:ascii="仿宋_GB2312" w:eastAsia="仿宋_GB2312"/>
          <w:sz w:val="32"/>
          <w:szCs w:val="32"/>
        </w:rPr>
        <w:t xml:space="preserve">参与区政府气象防灾减灾决策，组织对重大灾害性天气跨地区、跨部门的气象灾害联防，组织指导防御冰雹等气象防灾减灾工作。 </w:t>
      </w:r>
      <w:r>
        <w:rPr>
          <w:rFonts w:hint="eastAsia" w:ascii="仿宋_GB2312" w:hAnsi="宋体" w:eastAsia="仿宋_GB2312"/>
          <w:sz w:val="32"/>
          <w:szCs w:val="32"/>
        </w:rPr>
      </w:r>
    </w:p>
    <w:p>
      <w:pPr>
        <w:pBdr/>
        <w:spacing w:line="580" w:lineRule="exact"/>
        <w:ind w:firstLine="645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（七）减轻农民负担办公室:负责</w:t>
      </w:r>
      <w:r>
        <w:rPr>
          <w:rFonts w:hint="eastAsia" w:ascii="仿宋_GB2312" w:eastAsia="仿宋_GB2312"/>
          <w:spacing w:val="-12"/>
          <w:position w:val="-6"/>
          <w:sz w:val="32"/>
          <w:szCs w:val="32"/>
        </w:rPr>
        <w:t xml:space="preserve">贯彻落实好中央、省、市各项减负政策；部署每年的农民负担监督管理工作任务；开展调查研究，为各级制定政策提供依据；制定惠农政策；加强农民负担的监督管理，进行定期不定期的检查，落实减负责任制。</w:t>
      </w:r>
      <w:r>
        <w:rPr>
          <w:rFonts w:hint="eastAsia" w:ascii="仿宋_GB2312" w:hAnsi="宋体" w:eastAsia="仿宋_GB2312"/>
          <w:sz w:val="32"/>
          <w:szCs w:val="32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</w:rPr>
      </w:r>
    </w:p>
    <w:p>
      <w:pPr>
        <w:pBdr/>
        <w:spacing w:line="580" w:lineRule="exact"/>
        <w:ind w:firstLine="64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（八）政策研究办公室：负责</w:t>
      </w:r>
      <w:r>
        <w:rPr>
          <w:rFonts w:hint="eastAsia" w:ascii="仿宋_GB2312" w:eastAsia="仿宋_GB2312"/>
          <w:sz w:val="32"/>
          <w:szCs w:val="32"/>
        </w:rPr>
        <w:t xml:space="preserve">全区农业和农村社会经济发展中的重大问题和重要课题的调查研究，掌握分析我区农业和农村经济发展形势和情况，研究提出全区农业和农村经济发展的具体对策和措施，提出意见和建议，供区委、区政府决策参考。 </w:t>
      </w:r>
      <w:r>
        <w:rPr>
          <w:rFonts w:hint="eastAsia" w:ascii="仿宋_GB2312" w:eastAsia="仿宋_GB2312"/>
          <w:sz w:val="32"/>
          <w:szCs w:val="32"/>
        </w:rPr>
      </w:r>
    </w:p>
    <w:p>
      <w:pPr>
        <w:pBdr/>
        <w:spacing w:line="580" w:lineRule="exact"/>
        <w:ind w:firstLine="645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（九）农业资源区划办公室（挂靠）：负责开展农业资源调查、监测、评价；建立农业资源信息动态监测体系和监督  研究制定农业资源合理利用和保护的区划；编制区域指导性规划；组织实施农业可持续发展工作。</w:t>
      </w:r>
      <w:r>
        <w:rPr>
          <w:rFonts w:hint="eastAsia" w:ascii="仿宋_GB2312" w:hAnsi="宋体" w:eastAsia="仿宋_GB2312"/>
          <w:sz w:val="32"/>
          <w:szCs w:val="32"/>
        </w:rPr>
      </w:r>
    </w:p>
    <w:p>
      <w:pPr>
        <w:pBdr/>
        <w:spacing/>
        <w:ind w:firstLine="640"/>
        <w:rPr>
          <w:rFonts w:ascii="仿宋_GB2312" w:hAnsi="黑体"/>
          <w:sz w:val="20"/>
          <w:szCs w:val="32"/>
        </w:rPr>
      </w:pPr>
      <w:r>
        <w:rPr>
          <w:rFonts w:hint="eastAsia" w:ascii="黑体" w:hAnsi="黑体" w:eastAsia="黑体"/>
          <w:szCs w:val="32"/>
          <w:lang w:val="en-US" w:eastAsia="zh-CN"/>
        </w:rPr>
        <w:t xml:space="preserve">    二、</w:t>
      </w:r>
      <w:r>
        <w:rPr>
          <w:rFonts w:hint="eastAsia" w:ascii="黑体" w:hAnsi="黑体" w:eastAsia="黑体"/>
          <w:szCs w:val="32"/>
          <w:lang w:eastAsia="zh-CN"/>
        </w:rPr>
        <w:t xml:space="preserve">农工委</w:t>
      </w:r>
      <w:r>
        <w:rPr>
          <w:rFonts w:hint="eastAsia" w:ascii="黑体" w:hAnsi="黑体" w:eastAsia="黑体"/>
          <w:szCs w:val="32"/>
        </w:rPr>
        <w:t xml:space="preserve">201</w:t>
      </w:r>
      <w:r>
        <w:rPr>
          <w:rFonts w:hint="eastAsia" w:ascii="黑体" w:hAnsi="黑体" w:eastAsia="黑体"/>
          <w:szCs w:val="32"/>
          <w:lang w:val="en-US" w:eastAsia="zh-CN"/>
        </w:rPr>
        <w:t xml:space="preserve">6</w:t>
      </w:r>
      <w:r>
        <w:rPr>
          <w:rFonts w:hint="eastAsia" w:ascii="黑体" w:hAnsi="黑体" w:eastAsia="黑体"/>
          <w:szCs w:val="32"/>
        </w:rPr>
        <w:t xml:space="preserve">年度部门</w:t>
      </w:r>
      <w:r>
        <w:rPr>
          <w:rFonts w:hint="eastAsia" w:ascii="黑体" w:hAnsi="黑体" w:eastAsia="黑体"/>
          <w:szCs w:val="32"/>
          <w:lang w:eastAsia="zh-CN"/>
        </w:rPr>
        <w:t xml:space="preserve">预算收支总体情况</w:t>
      </w:r>
      <w:r>
        <w:rPr>
          <w:rFonts w:hint="eastAsia" w:ascii="黑体" w:hAnsi="黑体" w:eastAsia="黑体"/>
          <w:szCs w:val="32"/>
        </w:rPr>
        <w:t xml:space="preserve">表</w:t>
      </w:r>
      <w:r>
        <w:rPr>
          <w:rFonts w:ascii="仿宋_GB2312" w:hAnsi="黑体"/>
          <w:sz w:val="20"/>
          <w:szCs w:val="32"/>
        </w:rPr>
      </w:r>
    </w:p>
    <w:p>
      <w:pPr>
        <w:numPr>
          <w:ilvl w:val="0"/>
          <w:numId w:val="2"/>
        </w:numPr>
        <w:pBdr/>
        <w:spacing/>
        <w:ind w:firstLine="640" w:left="640"/>
        <w:rPr>
          <w:rFonts w:hint="eastAsia" w:ascii="仿宋_GB2312"/>
          <w:szCs w:val="32"/>
        </w:rPr>
      </w:pPr>
      <w:r>
        <w:rPr>
          <w:rFonts w:hint="eastAsia" w:ascii="仿宋_GB2312"/>
          <w:szCs w:val="32"/>
          <w:lang w:eastAsia="zh-CN"/>
        </w:rPr>
        <w:t xml:space="preserve">部门预算</w:t>
      </w:r>
      <w:r>
        <w:rPr>
          <w:rFonts w:hint="eastAsia" w:ascii="仿宋_GB2312"/>
          <w:szCs w:val="32"/>
        </w:rPr>
        <w:t xml:space="preserve">收支总表</w:t>
      </w:r>
      <w:r>
        <w:rPr>
          <w:rFonts w:hint="eastAsia" w:ascii="仿宋_GB2312"/>
          <w:szCs w:val="32"/>
        </w:rPr>
      </w:r>
    </w:p>
    <w:tbl>
      <w:tblPr>
        <w:tblStyle w:val="625"/>
        <w:tblW w:w="722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left w:w="15" w:type="dxa"/>
          <w:top w:w="15" w:type="dxa"/>
          <w:right w:w="15" w:type="dxa"/>
          <w:bottom w:w="15" w:type="dxa"/>
        </w:tblCellMar>
        <w:tblLook w:val="04A0" w:firstRow="1" w:lastRow="0" w:firstColumn="1" w:lastColumn="0" w:noHBand="0" w:noVBand="1"/>
      </w:tblPr>
      <w:tblGrid>
        <w:gridCol w:w="1856"/>
        <w:gridCol w:w="1864"/>
        <w:gridCol w:w="2497"/>
        <w:gridCol w:w="1011"/>
      </w:tblGrid>
      <w:tr>
        <w:trPr>
          <w:trHeight w:val="360"/>
        </w:trPr>
        <w:tc>
          <w:tcPr>
            <w:gridSpan w:val="4"/>
            <w:shd w:val="clear" w:color="auto" w:fill="auto"/>
            <w:tcBorders/>
            <w:tcW w:w="7228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center"/>
              <w:rPr>
                <w:rFonts w:ascii="方正小标宋_GBK" w:hAnsi="方正小标宋_GBK" w:eastAsia="方正小标宋_GBK" w:cs="方正小标宋_GBK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方正小标宋_GBK" w:hAnsi="方正小标宋_GBK" w:eastAsia="方正小标宋_GBK" w:cs="方正小标宋_GBK"/>
                <w:i w:val="0"/>
                <w:color w:val="000000"/>
                <w:sz w:val="28"/>
                <w:szCs w:val="28"/>
                <w:u w:val="none"/>
                <w:lang w:val="en-US" w:eastAsia="zh-CN" w:bidi="ar"/>
              </w:rPr>
              <w:t xml:space="preserve">农工委部门预算收支总表</w:t>
            </w:r>
            <w:r>
              <w:rPr>
                <w:rFonts w:ascii="方正小标宋_GBK" w:hAnsi="方正小标宋_GBK" w:eastAsia="方正小标宋_GBK" w:cs="方正小标宋_GBK"/>
                <w:i w:val="0"/>
                <w:color w:val="000000"/>
                <w:sz w:val="16"/>
                <w:szCs w:val="16"/>
                <w:u w:val="none"/>
              </w:rPr>
            </w:r>
          </w:p>
        </w:tc>
      </w:tr>
      <w:tr>
        <w:trPr>
          <w:trHeight w:val="300"/>
        </w:trPr>
        <w:tc>
          <w:tcPr>
            <w:shd w:val="clear" w:color="auto" w:fill="ffffff"/>
            <w:tcBorders/>
            <w:tcW w:w="185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r>
          </w:p>
        </w:tc>
        <w:tc>
          <w:tcPr>
            <w:shd w:val="clear" w:color="auto" w:fill="ffffff"/>
            <w:tcBorders/>
            <w:tcW w:w="186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r>
          </w:p>
        </w:tc>
        <w:tc>
          <w:tcPr>
            <w:shd w:val="clear" w:color="auto" w:fill="ffffff"/>
            <w:tcBorders/>
            <w:tcW w:w="249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r>
          </w:p>
        </w:tc>
        <w:tc>
          <w:tcPr>
            <w:shd w:val="clear" w:color="auto" w:fill="ffffff"/>
            <w:tcBorders/>
            <w:tcW w:w="1011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/>
              <w:ind w:firstLine="0" w:left="0"/>
              <w:jc w:val="both"/>
              <w:rPr>
                <w:rFonts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  <w:lang w:val="en-US" w:eastAsia="zh-CN" w:bidi="ar"/>
              </w:rPr>
              <w:t xml:space="preserve">单位：万元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r>
          </w:p>
        </w:tc>
      </w:tr>
      <w:tr>
        <w:trPr>
          <w:trHeight w:val="285"/>
        </w:trPr>
        <w:tc>
          <w:tcPr>
            <w:gridSpan w:val="2"/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20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center"/>
              <w:rPr>
                <w:rFonts w:ascii="方正书宋_GBK" w:hAnsi="方正书宋_GBK" w:eastAsia="方正书宋_GBK" w:cs="方正书宋_GBK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b/>
                <w:i w:val="0"/>
                <w:color w:val="000000"/>
                <w:sz w:val="18"/>
                <w:szCs w:val="18"/>
                <w:u w:val="none"/>
                <w:lang w:val="en-US" w:eastAsia="zh-CN" w:bidi="ar"/>
              </w:rPr>
              <w:t xml:space="preserve">收入</w:t>
            </w:r>
            <w:r>
              <w:rPr>
                <w:rFonts w:ascii="方正书宋_GBK" w:hAnsi="方正书宋_GBK" w:eastAsia="方正书宋_GBK" w:cs="方正书宋_GBK"/>
                <w:b/>
                <w:i w:val="0"/>
                <w:color w:val="000000"/>
                <w:sz w:val="18"/>
                <w:szCs w:val="18"/>
                <w:u w:val="none"/>
              </w:rPr>
            </w:r>
          </w:p>
        </w:tc>
        <w:tc>
          <w:tcPr>
            <w:gridSpan w:val="2"/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08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center"/>
              <w:rPr>
                <w:rFonts w:hint="default" w:ascii="方正书宋_GBK" w:hAnsi="方正书宋_GBK" w:eastAsia="方正书宋_GBK" w:cs="方正书宋_GBK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b/>
                <w:i w:val="0"/>
                <w:color w:val="000000"/>
                <w:sz w:val="18"/>
                <w:szCs w:val="18"/>
                <w:u w:val="none"/>
                <w:lang w:val="en-US" w:eastAsia="zh-CN" w:bidi="ar"/>
              </w:rPr>
              <w:t xml:space="preserve">支出</w:t>
            </w:r>
            <w:r>
              <w:rPr>
                <w:rFonts w:hint="default" w:ascii="方正书宋_GBK" w:hAnsi="方正书宋_GBK" w:eastAsia="方正书宋_GBK" w:cs="方正书宋_GBK"/>
                <w:b/>
                <w:i w:val="0"/>
                <w:color w:val="000000"/>
                <w:sz w:val="18"/>
                <w:szCs w:val="18"/>
                <w:u w:val="none"/>
              </w:rPr>
            </w:r>
          </w:p>
        </w:tc>
      </w:tr>
      <w:tr>
        <w:trPr>
          <w:trHeight w:val="285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6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center"/>
              <w:rPr>
                <w:rFonts w:hint="default" w:ascii="方正书宋_GBK" w:hAnsi="方正书宋_GBK" w:eastAsia="方正书宋_GBK" w:cs="方正书宋_GBK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b/>
                <w:i w:val="0"/>
                <w:color w:val="000000"/>
                <w:sz w:val="18"/>
                <w:szCs w:val="18"/>
                <w:u w:val="none"/>
                <w:lang w:val="en-US" w:eastAsia="zh-CN" w:bidi="ar"/>
              </w:rPr>
              <w:t xml:space="preserve">项</w:t>
            </w:r>
            <w:r>
              <w:rPr>
                <w:rStyle w:val="632"/>
                <w:rFonts w:eastAsia="方正书宋_GBK"/>
                <w:sz w:val="18"/>
                <w:szCs w:val="18"/>
                <w:lang w:val="en-US" w:eastAsia="zh-CN" w:bidi="ar"/>
              </w:rPr>
              <w:t xml:space="preserve">    </w:t>
            </w:r>
            <w:r>
              <w:rPr>
                <w:rStyle w:val="633"/>
                <w:sz w:val="18"/>
                <w:szCs w:val="18"/>
                <w:lang w:val="en-US" w:eastAsia="zh-CN" w:bidi="ar"/>
              </w:rPr>
              <w:t xml:space="preserve">目</w:t>
            </w:r>
            <w:r>
              <w:rPr>
                <w:rFonts w:hint="default" w:ascii="方正书宋_GBK" w:hAnsi="方正书宋_GBK" w:eastAsia="方正书宋_GBK" w:cs="方正书宋_GBK"/>
                <w:b/>
                <w:i w:val="0"/>
                <w:color w:val="000000"/>
                <w:sz w:val="18"/>
                <w:szCs w:val="18"/>
                <w:u w:val="none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4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center"/>
              <w:rPr>
                <w:rFonts w:hint="default" w:ascii="方正书宋_GBK" w:hAnsi="方正书宋_GBK" w:eastAsia="方正书宋_GBK" w:cs="方正书宋_GBK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b/>
                <w:i w:val="0"/>
                <w:color w:val="000000"/>
                <w:sz w:val="18"/>
                <w:szCs w:val="18"/>
                <w:u w:val="none"/>
                <w:lang w:val="en-US" w:eastAsia="zh-CN" w:bidi="ar"/>
              </w:rPr>
              <w:t xml:space="preserve">预算数</w:t>
            </w:r>
            <w:r>
              <w:rPr>
                <w:rFonts w:hint="default" w:ascii="方正书宋_GBK" w:hAnsi="方正书宋_GBK" w:eastAsia="方正书宋_GBK" w:cs="方正书宋_GBK"/>
                <w:b/>
                <w:i w:val="0"/>
                <w:color w:val="000000"/>
                <w:sz w:val="18"/>
                <w:szCs w:val="18"/>
                <w:u w:val="none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97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center"/>
              <w:rPr>
                <w:rFonts w:hint="default" w:ascii="方正书宋_GBK" w:hAnsi="方正书宋_GBK" w:eastAsia="方正书宋_GBK" w:cs="方正书宋_GBK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b/>
                <w:i w:val="0"/>
                <w:color w:val="000000"/>
                <w:sz w:val="18"/>
                <w:szCs w:val="18"/>
                <w:u w:val="none"/>
                <w:lang w:val="en-US" w:eastAsia="zh-CN" w:bidi="ar"/>
              </w:rPr>
              <w:t xml:space="preserve">项</w:t>
            </w:r>
            <w:r>
              <w:rPr>
                <w:rStyle w:val="632"/>
                <w:rFonts w:eastAsia="方正书宋_GBK"/>
                <w:sz w:val="18"/>
                <w:szCs w:val="18"/>
                <w:lang w:val="en-US" w:eastAsia="zh-CN" w:bidi="ar"/>
              </w:rPr>
              <w:t xml:space="preserve">    </w:t>
            </w:r>
            <w:r>
              <w:rPr>
                <w:rStyle w:val="633"/>
                <w:sz w:val="18"/>
                <w:szCs w:val="18"/>
                <w:lang w:val="en-US" w:eastAsia="zh-CN" w:bidi="ar"/>
              </w:rPr>
              <w:t xml:space="preserve">目</w:t>
            </w:r>
            <w:r>
              <w:rPr>
                <w:rFonts w:hint="default" w:ascii="方正书宋_GBK" w:hAnsi="方正书宋_GBK" w:eastAsia="方正书宋_GBK" w:cs="方正书宋_GBK"/>
                <w:b/>
                <w:i w:val="0"/>
                <w:color w:val="000000"/>
                <w:sz w:val="18"/>
                <w:szCs w:val="18"/>
                <w:u w:val="none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1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center"/>
              <w:rPr>
                <w:rFonts w:hint="default" w:ascii="方正书宋_GBK" w:hAnsi="方正书宋_GBK" w:eastAsia="方正书宋_GBK" w:cs="方正书宋_GBK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b/>
                <w:i w:val="0"/>
                <w:color w:val="000000"/>
                <w:sz w:val="18"/>
                <w:szCs w:val="18"/>
                <w:u w:val="none"/>
                <w:lang w:val="en-US" w:eastAsia="zh-CN" w:bidi="ar"/>
              </w:rPr>
              <w:t xml:space="preserve">预算数</w:t>
            </w:r>
            <w:r>
              <w:rPr>
                <w:rFonts w:hint="default" w:ascii="方正书宋_GBK" w:hAnsi="方正书宋_GBK" w:eastAsia="方正书宋_GBK" w:cs="方正书宋_GBK"/>
                <w:b/>
                <w:i w:val="0"/>
                <w:color w:val="000000"/>
                <w:sz w:val="18"/>
                <w:szCs w:val="18"/>
                <w:u w:val="none"/>
              </w:rPr>
            </w:r>
          </w:p>
        </w:tc>
      </w:tr>
      <w:tr>
        <w:trPr>
          <w:trHeight w:val="285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6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left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  <w:lang w:val="en-US" w:eastAsia="zh-CN" w:bidi="ar"/>
              </w:rPr>
              <w:t xml:space="preserve">一、财政拨款收入</w:t>
            </w: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4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 w:bidi="ar"/>
              </w:rPr>
              <w:t xml:space="preserve">218.90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97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left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  <w:lang w:val="en-US" w:eastAsia="zh-CN" w:bidi="ar"/>
              </w:rPr>
              <w:t xml:space="preserve">一、一般公共服务支出</w:t>
            </w: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r>
          </w:p>
        </w:tc>
      </w:tr>
      <w:tr>
        <w:trPr>
          <w:trHeight w:val="285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6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left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  <w:lang w:val="en-US" w:eastAsia="zh-CN" w:bidi="ar"/>
              </w:rPr>
              <w:t xml:space="preserve">二、上级补助收入</w:t>
            </w: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97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left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  <w:lang w:val="en-US" w:eastAsia="zh-CN" w:bidi="ar"/>
              </w:rPr>
              <w:t xml:space="preserve">二、外交支出</w:t>
            </w: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r>
          </w:p>
        </w:tc>
      </w:tr>
      <w:tr>
        <w:trPr>
          <w:trHeight w:val="285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6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left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  <w:lang w:val="en-US" w:eastAsia="zh-CN" w:bidi="ar"/>
              </w:rPr>
              <w:t xml:space="preserve">三、事业收入</w:t>
            </w: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97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left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  <w:lang w:val="en-US" w:eastAsia="zh-CN" w:bidi="ar"/>
              </w:rPr>
              <w:t xml:space="preserve">三、国防支出</w:t>
            </w: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r>
          </w:p>
        </w:tc>
      </w:tr>
      <w:tr>
        <w:trPr>
          <w:trHeight w:val="285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6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left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  <w:lang w:val="en-US" w:eastAsia="zh-CN" w:bidi="ar"/>
              </w:rPr>
              <w:t xml:space="preserve">四、经营收入</w:t>
            </w: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97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left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  <w:lang w:val="en-US" w:eastAsia="zh-CN" w:bidi="ar"/>
              </w:rPr>
              <w:t xml:space="preserve">四、公共安全支出</w:t>
            </w: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r>
          </w:p>
        </w:tc>
      </w:tr>
      <w:tr>
        <w:trPr>
          <w:trHeight w:val="285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6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left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  <w:lang w:val="en-US" w:eastAsia="zh-CN" w:bidi="ar"/>
              </w:rPr>
              <w:t xml:space="preserve">五、附属单位上缴收入</w:t>
            </w: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97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left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  <w:lang w:val="en-US" w:eastAsia="zh-CN" w:bidi="ar"/>
              </w:rPr>
              <w:t xml:space="preserve">五、教育支出</w:t>
            </w: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r>
          </w:p>
        </w:tc>
      </w:tr>
      <w:tr>
        <w:trPr>
          <w:trHeight w:val="285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6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left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  <w:lang w:val="en-US" w:eastAsia="zh-CN" w:bidi="ar"/>
              </w:rPr>
              <w:t xml:space="preserve">六、其他收入</w:t>
            </w: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97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left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  <w:lang w:val="en-US" w:eastAsia="zh-CN" w:bidi="ar"/>
              </w:rPr>
              <w:t xml:space="preserve">六、科学技术支出</w:t>
            </w: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r>
          </w:p>
        </w:tc>
      </w:tr>
      <w:tr>
        <w:trPr>
          <w:trHeight w:val="285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97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left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  <w:lang w:val="en-US" w:eastAsia="zh-CN" w:bidi="ar"/>
              </w:rPr>
              <w:t xml:space="preserve">七、文化体育与传媒支出</w:t>
            </w: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r>
          </w:p>
        </w:tc>
      </w:tr>
      <w:tr>
        <w:trPr>
          <w:trHeight w:val="285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97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left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  <w:lang w:val="en-US" w:eastAsia="zh-CN" w:bidi="ar"/>
              </w:rPr>
              <w:t xml:space="preserve">八、社会保障和就业支出</w:t>
            </w: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1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 w:bidi="ar"/>
              </w:rPr>
              <w:t xml:space="preserve">24.04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r>
          </w:p>
        </w:tc>
      </w:tr>
      <w:tr>
        <w:trPr>
          <w:trHeight w:val="285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97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left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  <w:lang w:val="en-US" w:eastAsia="zh-CN" w:bidi="ar"/>
              </w:rPr>
              <w:t xml:space="preserve">九、医疗卫生与计划生育支出</w:t>
            </w: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1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 w:bidi="ar"/>
              </w:rPr>
              <w:t xml:space="preserve">6.15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r>
          </w:p>
        </w:tc>
      </w:tr>
      <w:tr>
        <w:trPr>
          <w:trHeight w:val="285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97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left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  <w:lang w:val="en-US" w:eastAsia="zh-CN" w:bidi="ar"/>
              </w:rPr>
              <w:t xml:space="preserve">十、节能环保支出</w:t>
            </w: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r>
          </w:p>
        </w:tc>
      </w:tr>
      <w:tr>
        <w:trPr>
          <w:trHeight w:val="285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97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left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  <w:lang w:val="en-US" w:eastAsia="zh-CN" w:bidi="ar"/>
              </w:rPr>
              <w:t xml:space="preserve">十一、城乡社区支出</w:t>
            </w: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r>
          </w:p>
        </w:tc>
      </w:tr>
      <w:tr>
        <w:trPr>
          <w:trHeight w:val="285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97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left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  <w:lang w:val="en-US" w:eastAsia="zh-CN" w:bidi="ar"/>
              </w:rPr>
              <w:t xml:space="preserve">十二、农林水支出</w:t>
            </w: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1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 w:bidi="ar"/>
              </w:rPr>
              <w:t xml:space="preserve">179.25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r>
          </w:p>
        </w:tc>
      </w:tr>
      <w:tr>
        <w:trPr>
          <w:trHeight w:val="285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97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left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  <w:lang w:val="en-US" w:eastAsia="zh-CN" w:bidi="ar"/>
              </w:rPr>
              <w:t xml:space="preserve">十三、交通运输支出</w:t>
            </w: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r>
          </w:p>
        </w:tc>
      </w:tr>
      <w:tr>
        <w:trPr>
          <w:trHeight w:val="285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97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left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  <w:lang w:val="en-US" w:eastAsia="zh-CN" w:bidi="ar"/>
              </w:rPr>
              <w:t xml:space="preserve">十四、资源勘探信息等支出</w:t>
            </w: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r>
          </w:p>
        </w:tc>
      </w:tr>
      <w:tr>
        <w:trPr>
          <w:trHeight w:val="285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97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left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  <w:lang w:val="en-US" w:eastAsia="zh-CN" w:bidi="ar"/>
              </w:rPr>
              <w:t xml:space="preserve">十五、商业服务业等支出</w:t>
            </w: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r>
          </w:p>
        </w:tc>
      </w:tr>
      <w:tr>
        <w:trPr>
          <w:trHeight w:val="285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97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left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  <w:lang w:val="en-US" w:eastAsia="zh-CN" w:bidi="ar"/>
              </w:rPr>
              <w:t xml:space="preserve">十六、金融支出</w:t>
            </w: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r>
          </w:p>
        </w:tc>
      </w:tr>
      <w:tr>
        <w:trPr>
          <w:trHeight w:val="285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97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left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  <w:lang w:val="en-US" w:eastAsia="zh-CN" w:bidi="ar"/>
              </w:rPr>
              <w:t xml:space="preserve">十七、援助其他地区支出</w:t>
            </w: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r>
          </w:p>
        </w:tc>
      </w:tr>
      <w:tr>
        <w:trPr>
          <w:trHeight w:val="285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97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left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  <w:lang w:val="en-US" w:eastAsia="zh-CN" w:bidi="ar"/>
              </w:rPr>
              <w:t xml:space="preserve">十八、国土海洋气象等支出</w:t>
            </w: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r>
          </w:p>
        </w:tc>
      </w:tr>
      <w:tr>
        <w:trPr>
          <w:trHeight w:val="285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97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left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  <w:lang w:val="en-US" w:eastAsia="zh-CN" w:bidi="ar"/>
              </w:rPr>
              <w:t xml:space="preserve">十九、住房保障支出</w:t>
            </w: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1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 w:bidi="ar"/>
              </w:rPr>
              <w:t xml:space="preserve">9.46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r>
          </w:p>
        </w:tc>
      </w:tr>
      <w:tr>
        <w:trPr>
          <w:trHeight w:val="285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97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left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  <w:lang w:val="en-US" w:eastAsia="zh-CN" w:bidi="ar"/>
              </w:rPr>
              <w:t xml:space="preserve">二十、粮油物资储备支出</w:t>
            </w: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r>
          </w:p>
        </w:tc>
      </w:tr>
      <w:tr>
        <w:trPr>
          <w:trHeight w:val="285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97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left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  <w:lang w:val="en-US" w:eastAsia="zh-CN" w:bidi="ar"/>
              </w:rPr>
              <w:t xml:space="preserve">二十一、国债还本付息支出</w:t>
            </w: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r>
          </w:p>
        </w:tc>
      </w:tr>
      <w:tr>
        <w:trPr>
          <w:trHeight w:val="285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97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left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  <w:lang w:val="en-US" w:eastAsia="zh-CN" w:bidi="ar"/>
              </w:rPr>
              <w:t xml:space="preserve">二十二、其他支出</w:t>
            </w: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r>
          </w:p>
        </w:tc>
      </w:tr>
      <w:tr>
        <w:trPr>
          <w:trHeight w:val="285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6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center"/>
              <w:rPr>
                <w:rFonts w:hint="default" w:ascii="方正仿宋_GBK" w:hAnsi="方正仿宋_GBK" w:eastAsia="方正仿宋_GBK" w:cs="方正仿宋_GBK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b/>
                <w:i w:val="0"/>
                <w:color w:val="000000"/>
                <w:sz w:val="18"/>
                <w:szCs w:val="18"/>
                <w:u w:val="none"/>
                <w:lang w:val="en-US" w:eastAsia="zh-CN" w:bidi="ar"/>
              </w:rPr>
              <w:t xml:space="preserve">本年收入合计</w:t>
            </w:r>
            <w:r>
              <w:rPr>
                <w:rFonts w:hint="default" w:ascii="方正仿宋_GBK" w:hAnsi="方正仿宋_GBK" w:eastAsia="方正仿宋_GBK" w:cs="方正仿宋_GBK"/>
                <w:b/>
                <w:i w:val="0"/>
                <w:color w:val="000000"/>
                <w:sz w:val="18"/>
                <w:szCs w:val="18"/>
                <w:u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4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 w:bidi="ar"/>
              </w:rPr>
              <w:t xml:space="preserve">218.90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97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center"/>
              <w:rPr>
                <w:rFonts w:hint="default" w:ascii="方正仿宋_GBK" w:hAnsi="方正仿宋_GBK" w:eastAsia="方正仿宋_GBK" w:cs="方正仿宋_GBK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b/>
                <w:i w:val="0"/>
                <w:color w:val="000000"/>
                <w:sz w:val="18"/>
                <w:szCs w:val="18"/>
                <w:u w:val="none"/>
                <w:lang w:val="en-US" w:eastAsia="zh-CN" w:bidi="ar"/>
              </w:rPr>
              <w:t xml:space="preserve">本年支出合计</w:t>
            </w:r>
            <w:r>
              <w:rPr>
                <w:rFonts w:hint="default" w:ascii="方正仿宋_GBK" w:hAnsi="方正仿宋_GBK" w:eastAsia="方正仿宋_GBK" w:cs="方正仿宋_GBK"/>
                <w:b/>
                <w:i w:val="0"/>
                <w:color w:val="000000"/>
                <w:sz w:val="18"/>
                <w:szCs w:val="18"/>
                <w:u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1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 w:bidi="ar"/>
              </w:rPr>
              <w:t xml:space="preserve">218.90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r>
          </w:p>
        </w:tc>
      </w:tr>
      <w:tr>
        <w:trPr>
          <w:trHeight w:val="285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6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/>
              <w:ind w:firstLine="0" w:left="0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34"/>
                <w:sz w:val="18"/>
                <w:szCs w:val="18"/>
                <w:lang w:val="en-US" w:eastAsia="zh-CN" w:bidi="ar"/>
              </w:rPr>
              <w:t xml:space="preserve">用事业基金弥补收支差额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97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 w:bidi="ar"/>
              </w:rPr>
              <w:t xml:space="preserve">                </w:t>
            </w:r>
            <w:r>
              <w:rPr>
                <w:rStyle w:val="634"/>
                <w:sz w:val="18"/>
                <w:szCs w:val="18"/>
                <w:lang w:val="en-US" w:eastAsia="zh-CN" w:bidi="ar"/>
              </w:rPr>
              <w:t xml:space="preserve">结余分配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r>
          </w:p>
        </w:tc>
      </w:tr>
      <w:tr>
        <w:trPr>
          <w:trHeight w:val="285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6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 w:bidi="ar"/>
              </w:rPr>
              <w:t xml:space="preserve">       </w:t>
            </w:r>
            <w:r>
              <w:rPr>
                <w:rStyle w:val="634"/>
                <w:sz w:val="18"/>
                <w:szCs w:val="18"/>
                <w:lang w:val="en-US" w:eastAsia="zh-CN" w:bidi="ar"/>
              </w:rPr>
              <w:t xml:space="preserve">年初结转和结余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97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 w:bidi="ar"/>
              </w:rPr>
              <w:t xml:space="preserve">              </w:t>
            </w:r>
            <w:r>
              <w:rPr>
                <w:rStyle w:val="634"/>
                <w:sz w:val="18"/>
                <w:szCs w:val="18"/>
                <w:lang w:val="en-US" w:eastAsia="zh-CN" w:bidi="ar"/>
              </w:rPr>
              <w:t xml:space="preserve">年末结转和结余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r>
          </w:p>
        </w:tc>
      </w:tr>
      <w:tr>
        <w:trPr>
          <w:trHeight w:val="285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6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center"/>
              <w:rPr>
                <w:rFonts w:hint="default" w:ascii="方正仿宋_GBK" w:hAnsi="方正仿宋_GBK" w:eastAsia="方正仿宋_GBK" w:cs="方正仿宋_GBK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b/>
                <w:i w:val="0"/>
                <w:color w:val="000000"/>
                <w:sz w:val="18"/>
                <w:szCs w:val="18"/>
                <w:u w:val="none"/>
                <w:lang w:val="en-US" w:eastAsia="zh-CN" w:bidi="ar"/>
              </w:rPr>
              <w:t xml:space="preserve">合计</w:t>
            </w:r>
            <w:r>
              <w:rPr>
                <w:rFonts w:hint="default" w:ascii="方正仿宋_GBK" w:hAnsi="方正仿宋_GBK" w:eastAsia="方正仿宋_GBK" w:cs="方正仿宋_GBK"/>
                <w:b/>
                <w:i w:val="0"/>
                <w:color w:val="000000"/>
                <w:sz w:val="18"/>
                <w:szCs w:val="18"/>
                <w:u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4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 w:bidi="ar"/>
              </w:rPr>
              <w:t xml:space="preserve">218.90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97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center"/>
              <w:rPr>
                <w:rFonts w:hint="default" w:ascii="方正仿宋_GBK" w:hAnsi="方正仿宋_GBK" w:eastAsia="方正仿宋_GBK" w:cs="方正仿宋_GBK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b/>
                <w:i w:val="0"/>
                <w:color w:val="000000"/>
                <w:sz w:val="18"/>
                <w:szCs w:val="18"/>
                <w:u w:val="none"/>
                <w:lang w:val="en-US" w:eastAsia="zh-CN" w:bidi="ar"/>
              </w:rPr>
              <w:t xml:space="preserve">合计</w:t>
            </w:r>
            <w:r>
              <w:rPr>
                <w:rFonts w:hint="default" w:ascii="方正仿宋_GBK" w:hAnsi="方正仿宋_GBK" w:eastAsia="方正仿宋_GBK" w:cs="方正仿宋_GBK"/>
                <w:b/>
                <w:i w:val="0"/>
                <w:color w:val="000000"/>
                <w:sz w:val="18"/>
                <w:szCs w:val="18"/>
                <w:u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1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left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  <w:lang w:val="en-US" w:eastAsia="zh-CN" w:bidi="ar"/>
              </w:rPr>
              <w:t xml:space="preserve">218.90 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r>
          </w:p>
        </w:tc>
      </w:tr>
    </w:tbl>
    <w:p>
      <w:pPr>
        <w:widowControl w:val="false"/>
        <w:numPr>
          <w:ilvl w:val="0"/>
          <w:numId w:val="0"/>
        </w:numPr>
        <w:pBdr/>
        <w:spacing w:line="600" w:lineRule="exact"/>
        <w:ind/>
        <w:jc w:val="both"/>
        <w:rPr>
          <w:rFonts w:hint="eastAsia" w:ascii="仿宋_GB2312"/>
          <w:sz w:val="18"/>
          <w:szCs w:val="18"/>
        </w:rPr>
      </w:pPr>
      <w:r>
        <w:rPr>
          <w:rFonts w:hint="eastAsia" w:ascii="仿宋_GB2312"/>
          <w:sz w:val="18"/>
          <w:szCs w:val="18"/>
        </w:rPr>
      </w:r>
      <w:r>
        <w:rPr>
          <w:rFonts w:hint="eastAsia" w:ascii="仿宋_GB2312"/>
          <w:sz w:val="18"/>
          <w:szCs w:val="18"/>
        </w:rPr>
      </w:r>
    </w:p>
    <w:p>
      <w:pPr>
        <w:numPr>
          <w:ilvl w:val="0"/>
          <w:numId w:val="2"/>
        </w:numPr>
        <w:pBdr/>
        <w:spacing/>
        <w:ind w:firstLine="640" w:left="640"/>
        <w:rPr>
          <w:rFonts w:hint="eastAsia" w:ascii="仿宋_GB2312"/>
          <w:szCs w:val="32"/>
        </w:rPr>
      </w:pPr>
      <w:r>
        <w:rPr>
          <w:rFonts w:hint="eastAsia" w:ascii="仿宋_GB2312"/>
          <w:szCs w:val="32"/>
          <w:lang w:eastAsia="zh-CN"/>
        </w:rPr>
        <w:t xml:space="preserve">部门预算</w:t>
      </w:r>
      <w:r>
        <w:rPr>
          <w:rFonts w:hint="eastAsia" w:ascii="仿宋_GB2312"/>
          <w:szCs w:val="32"/>
        </w:rPr>
        <w:t xml:space="preserve">收</w:t>
      </w:r>
      <w:r>
        <w:rPr>
          <w:rFonts w:hint="eastAsia" w:ascii="仿宋_GB2312"/>
          <w:szCs w:val="32"/>
          <w:lang w:eastAsia="zh-CN"/>
        </w:rPr>
        <w:t xml:space="preserve">入</w:t>
      </w:r>
      <w:r>
        <w:rPr>
          <w:rFonts w:hint="eastAsia" w:ascii="仿宋_GB2312"/>
          <w:szCs w:val="32"/>
        </w:rPr>
        <w:t xml:space="preserve">总表</w:t>
      </w:r>
      <w:r>
        <w:rPr>
          <w:rFonts w:hint="eastAsia" w:ascii="仿宋_GB2312"/>
          <w:szCs w:val="32"/>
        </w:rPr>
      </w:r>
    </w:p>
    <w:tbl>
      <w:tblPr>
        <w:tblStyle w:val="625"/>
        <w:tblW w:w="925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left w:w="15" w:type="dxa"/>
          <w:top w:w="15" w:type="dxa"/>
          <w:right w:w="15" w:type="dxa"/>
          <w:bottom w:w="15" w:type="dxa"/>
        </w:tblCellMar>
        <w:tblLook w:val="04A0" w:firstRow="1" w:lastRow="0" w:firstColumn="1" w:lastColumn="0" w:noHBand="0" w:noVBand="1"/>
      </w:tblPr>
      <w:tblGrid>
        <w:gridCol w:w="1232"/>
        <w:gridCol w:w="1332"/>
        <w:gridCol w:w="1173"/>
        <w:gridCol w:w="1266"/>
        <w:gridCol w:w="832"/>
        <w:gridCol w:w="832"/>
        <w:gridCol w:w="832"/>
        <w:gridCol w:w="920"/>
        <w:gridCol w:w="836"/>
      </w:tblGrid>
      <w:tr>
        <w:trPr>
          <w:trHeight w:val="465"/>
        </w:trPr>
        <w:tc>
          <w:tcPr>
            <w:gridSpan w:val="9"/>
            <w:shd w:val="clear" w:color="auto" w:fill="auto"/>
            <w:tcBorders/>
            <w:tcW w:w="9255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center"/>
              <w:rPr>
                <w:rFonts w:ascii="方正小标宋_GBK" w:hAnsi="方正小标宋_GBK" w:eastAsia="方正小标宋_GBK" w:cs="方正小标宋_GBK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方正小标宋_GBK" w:hAnsi="方正小标宋_GBK" w:eastAsia="方正小标宋_GBK" w:cs="方正小标宋_GBK"/>
                <w:i w:val="0"/>
                <w:color w:val="000000"/>
                <w:sz w:val="16"/>
                <w:szCs w:val="16"/>
                <w:u w:val="none"/>
                <w:lang w:val="en-US" w:eastAsia="zh-CN" w:bidi="ar"/>
              </w:rPr>
              <w:t xml:space="preserve">农工委部门预算收入总表</w:t>
            </w:r>
            <w:r>
              <w:rPr>
                <w:rFonts w:ascii="方正小标宋_GBK" w:hAnsi="方正小标宋_GBK" w:eastAsia="方正小标宋_GBK" w:cs="方正小标宋_GBK"/>
                <w:i w:val="0"/>
                <w:color w:val="000000"/>
                <w:sz w:val="16"/>
                <w:szCs w:val="16"/>
                <w:u w:val="none"/>
              </w:rPr>
            </w:r>
          </w:p>
        </w:tc>
      </w:tr>
      <w:tr>
        <w:trPr>
          <w:trHeight w:val="210"/>
        </w:trPr>
        <w:tc>
          <w:tcPr>
            <w:gridSpan w:val="9"/>
            <w:shd w:val="clear" w:color="auto" w:fill="ffffff"/>
            <w:tcBorders/>
            <w:tcW w:w="9255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right"/>
              <w:rPr>
                <w:rFonts w:ascii="方正仿宋_GBK" w:hAnsi="方正仿宋_GBK" w:eastAsia="方正仿宋_GBK" w:cs="方正仿宋_GBK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6"/>
                <w:szCs w:val="16"/>
                <w:u w:val="none"/>
                <w:lang w:val="en-US" w:eastAsia="zh-CN" w:bidi="ar"/>
              </w:rPr>
              <w:t xml:space="preserve">单位：万元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sz w:val="16"/>
                <w:szCs w:val="16"/>
                <w:u w:val="none"/>
              </w:rPr>
            </w:r>
          </w:p>
        </w:tc>
      </w:tr>
      <w:tr>
        <w:trPr>
          <w:trHeight w:val="450"/>
        </w:trPr>
        <w:tc>
          <w:tcPr>
            <w:gridSpan w:val="2"/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4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  <w:lang w:val="en-US" w:eastAsia="zh-CN" w:bidi="ar"/>
              </w:rPr>
              <w:t xml:space="preserve">科目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3" w:type="dxa"/>
            <w:vAlign w:val="center"/>
            <w:vMerge w:val="restart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center"/>
              <w:rPr>
                <w:rFonts w:ascii="方正书宋_GBK" w:hAnsi="方正书宋_GBK" w:eastAsia="方正书宋_GBK" w:cs="方正书宋_GBK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b/>
                <w:i w:val="0"/>
                <w:color w:val="000000"/>
                <w:sz w:val="16"/>
                <w:szCs w:val="16"/>
                <w:u w:val="none"/>
                <w:lang w:val="en-US" w:eastAsia="zh-CN" w:bidi="ar"/>
              </w:rPr>
              <w:t xml:space="preserve">本年收入合计</w:t>
            </w:r>
            <w:r>
              <w:rPr>
                <w:rFonts w:ascii="方正书宋_GBK" w:hAnsi="方正书宋_GBK" w:eastAsia="方正书宋_GBK" w:cs="方正书宋_GBK"/>
                <w:b/>
                <w:i w:val="0"/>
                <w:color w:val="000000"/>
                <w:sz w:val="16"/>
                <w:szCs w:val="16"/>
                <w:u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6" w:type="dxa"/>
            <w:vAlign w:val="center"/>
            <w:vMerge w:val="restart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center"/>
              <w:rPr>
                <w:rFonts w:hint="default" w:ascii="方正书宋_GBK" w:hAnsi="方正书宋_GBK" w:eastAsia="方正书宋_GBK" w:cs="方正书宋_GBK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b/>
                <w:i w:val="0"/>
                <w:color w:val="000000"/>
                <w:sz w:val="16"/>
                <w:szCs w:val="16"/>
                <w:u w:val="none"/>
                <w:lang w:val="en-US" w:eastAsia="zh-CN" w:bidi="ar"/>
              </w:rPr>
              <w:t xml:space="preserve">财政拨款收入</w:t>
            </w:r>
            <w:r>
              <w:rPr>
                <w:rFonts w:hint="default" w:ascii="方正书宋_GBK" w:hAnsi="方正书宋_GBK" w:eastAsia="方正书宋_GBK" w:cs="方正书宋_GBK"/>
                <w:b/>
                <w:i w:val="0"/>
                <w:color w:val="000000"/>
                <w:sz w:val="16"/>
                <w:szCs w:val="16"/>
                <w:u w:val="none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2" w:type="dxa"/>
            <w:vAlign w:val="center"/>
            <w:vMerge w:val="restart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center"/>
              <w:rPr>
                <w:rFonts w:hint="default" w:ascii="方正书宋_GBK" w:hAnsi="方正书宋_GBK" w:eastAsia="方正书宋_GBK" w:cs="方正书宋_GBK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b/>
                <w:i w:val="0"/>
                <w:color w:val="000000"/>
                <w:sz w:val="16"/>
                <w:szCs w:val="16"/>
                <w:u w:val="none"/>
                <w:lang w:val="en-US" w:eastAsia="zh-CN" w:bidi="ar"/>
              </w:rPr>
              <w:t xml:space="preserve">上级补助收入</w:t>
            </w:r>
            <w:r>
              <w:rPr>
                <w:rFonts w:hint="default" w:ascii="方正书宋_GBK" w:hAnsi="方正书宋_GBK" w:eastAsia="方正书宋_GBK" w:cs="方正书宋_GBK"/>
                <w:b/>
                <w:i w:val="0"/>
                <w:color w:val="000000"/>
                <w:sz w:val="16"/>
                <w:szCs w:val="16"/>
                <w:u w:val="none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2" w:type="dxa"/>
            <w:vAlign w:val="center"/>
            <w:vMerge w:val="restart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center"/>
              <w:rPr>
                <w:rFonts w:hint="default" w:ascii="方正书宋_GBK" w:hAnsi="方正书宋_GBK" w:eastAsia="方正书宋_GBK" w:cs="方正书宋_GBK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b/>
                <w:i w:val="0"/>
                <w:color w:val="000000"/>
                <w:sz w:val="16"/>
                <w:szCs w:val="16"/>
                <w:u w:val="none"/>
                <w:lang w:val="en-US" w:eastAsia="zh-CN" w:bidi="ar"/>
              </w:rPr>
              <w:t xml:space="preserve">事业收入</w:t>
            </w:r>
            <w:r>
              <w:rPr>
                <w:rFonts w:hint="default" w:ascii="方正书宋_GBK" w:hAnsi="方正书宋_GBK" w:eastAsia="方正书宋_GBK" w:cs="方正书宋_GBK"/>
                <w:b/>
                <w:i w:val="0"/>
                <w:color w:val="000000"/>
                <w:sz w:val="16"/>
                <w:szCs w:val="16"/>
                <w:u w:val="none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2" w:type="dxa"/>
            <w:vAlign w:val="center"/>
            <w:vMerge w:val="restart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center"/>
              <w:rPr>
                <w:rFonts w:hint="default" w:ascii="方正书宋_GBK" w:hAnsi="方正书宋_GBK" w:eastAsia="方正书宋_GBK" w:cs="方正书宋_GBK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b/>
                <w:i w:val="0"/>
                <w:color w:val="000000"/>
                <w:sz w:val="16"/>
                <w:szCs w:val="16"/>
                <w:u w:val="none"/>
                <w:lang w:val="en-US" w:eastAsia="zh-CN" w:bidi="ar"/>
              </w:rPr>
              <w:t xml:space="preserve">经营收入</w:t>
            </w:r>
            <w:r>
              <w:rPr>
                <w:rFonts w:hint="default" w:ascii="方正书宋_GBK" w:hAnsi="方正书宋_GBK" w:eastAsia="方正书宋_GBK" w:cs="方正书宋_GBK"/>
                <w:b/>
                <w:i w:val="0"/>
                <w:color w:val="000000"/>
                <w:sz w:val="16"/>
                <w:szCs w:val="16"/>
                <w:u w:val="none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0" w:type="dxa"/>
            <w:vAlign w:val="center"/>
            <w:vMerge w:val="restart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center"/>
              <w:rPr>
                <w:rFonts w:hint="default" w:ascii="方正书宋_GBK" w:hAnsi="方正书宋_GBK" w:eastAsia="方正书宋_GBK" w:cs="方正书宋_GBK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b/>
                <w:i w:val="0"/>
                <w:color w:val="000000"/>
                <w:sz w:val="16"/>
                <w:szCs w:val="16"/>
                <w:u w:val="none"/>
                <w:lang w:val="en-US" w:eastAsia="zh-CN" w:bidi="ar"/>
              </w:rPr>
              <w:t xml:space="preserve">附属单位上缴收入</w:t>
            </w:r>
            <w:r>
              <w:rPr>
                <w:rFonts w:hint="default" w:ascii="方正书宋_GBK" w:hAnsi="方正书宋_GBK" w:eastAsia="方正书宋_GBK" w:cs="方正书宋_GBK"/>
                <w:b/>
                <w:i w:val="0"/>
                <w:color w:val="000000"/>
                <w:sz w:val="16"/>
                <w:szCs w:val="16"/>
                <w:u w:val="none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6" w:type="dxa"/>
            <w:vAlign w:val="center"/>
            <w:vMerge w:val="restart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center"/>
              <w:rPr>
                <w:rFonts w:hint="default" w:ascii="方正书宋_GBK" w:hAnsi="方正书宋_GBK" w:eastAsia="方正书宋_GBK" w:cs="方正书宋_GBK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b/>
                <w:i w:val="0"/>
                <w:color w:val="000000"/>
                <w:sz w:val="16"/>
                <w:szCs w:val="16"/>
                <w:u w:val="none"/>
                <w:lang w:val="en-US" w:eastAsia="zh-CN" w:bidi="ar"/>
              </w:rPr>
              <w:t xml:space="preserve">其他收入</w:t>
            </w:r>
            <w:r>
              <w:rPr>
                <w:rFonts w:hint="default" w:ascii="方正书宋_GBK" w:hAnsi="方正书宋_GBK" w:eastAsia="方正书宋_GBK" w:cs="方正书宋_GBK"/>
                <w:b/>
                <w:i w:val="0"/>
                <w:color w:val="000000"/>
                <w:sz w:val="16"/>
                <w:szCs w:val="16"/>
                <w:u w:val="none"/>
              </w:rPr>
            </w:r>
          </w:p>
        </w:tc>
      </w:tr>
      <w:tr>
        <w:trPr>
          <w:trHeight w:val="450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2" w:type="dxa"/>
            <w:vAlign w:val="center"/>
            <w:vMerge w:val="restart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center"/>
              <w:rPr>
                <w:rFonts w:hint="default" w:ascii="方正书宋_GBK" w:hAnsi="方正书宋_GBK" w:eastAsia="方正书宋_GBK" w:cs="方正书宋_GBK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b/>
                <w:i w:val="0"/>
                <w:color w:val="000000"/>
                <w:sz w:val="16"/>
                <w:szCs w:val="16"/>
                <w:u w:val="none"/>
                <w:lang w:val="en-US" w:eastAsia="zh-CN" w:bidi="ar"/>
              </w:rPr>
              <w:t xml:space="preserve">功能分类科目编码</w:t>
            </w:r>
            <w:r>
              <w:rPr>
                <w:rFonts w:hint="default" w:ascii="方正书宋_GBK" w:hAnsi="方正书宋_GBK" w:eastAsia="方正书宋_GBK" w:cs="方正书宋_GBK"/>
                <w:b/>
                <w:i w:val="0"/>
                <w:color w:val="000000"/>
                <w:sz w:val="16"/>
                <w:szCs w:val="16"/>
                <w:u w:val="none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2" w:type="dxa"/>
            <w:vAlign w:val="center"/>
            <w:vMerge w:val="restart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center"/>
              <w:rPr>
                <w:rFonts w:hint="default" w:ascii="方正书宋_GBK" w:hAnsi="方正书宋_GBK" w:eastAsia="方正书宋_GBK" w:cs="方正书宋_GBK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b/>
                <w:i w:val="0"/>
                <w:color w:val="000000"/>
                <w:sz w:val="16"/>
                <w:szCs w:val="16"/>
                <w:u w:val="none"/>
                <w:lang w:val="en-US" w:eastAsia="zh-CN" w:bidi="ar"/>
              </w:rPr>
              <w:t xml:space="preserve">科目名称</w:t>
            </w:r>
            <w:r>
              <w:rPr>
                <w:rFonts w:hint="default" w:ascii="方正书宋_GBK" w:hAnsi="方正书宋_GBK" w:eastAsia="方正书宋_GBK" w:cs="方正书宋_GBK"/>
                <w:b/>
                <w:i w:val="0"/>
                <w:color w:val="000000"/>
                <w:sz w:val="16"/>
                <w:szCs w:val="16"/>
                <w:u w:val="none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3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int="default" w:ascii="方正书宋_GBK" w:hAnsi="方正书宋_GBK" w:eastAsia="方正书宋_GBK" w:cs="方正书宋_GBK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b/>
                <w:i w:val="0"/>
                <w:color w:val="000000"/>
                <w:sz w:val="16"/>
                <w:szCs w:val="16"/>
                <w:u w:val="none"/>
              </w:rPr>
            </w:r>
            <w:r>
              <w:rPr>
                <w:rFonts w:hint="default" w:ascii="方正书宋_GBK" w:hAnsi="方正书宋_GBK" w:eastAsia="方正书宋_GBK" w:cs="方正书宋_GBK"/>
                <w:b/>
                <w:i w:val="0"/>
                <w:color w:val="000000"/>
                <w:sz w:val="16"/>
                <w:szCs w:val="16"/>
                <w:u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6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int="default" w:ascii="方正书宋_GBK" w:hAnsi="方正书宋_GBK" w:eastAsia="方正书宋_GBK" w:cs="方正书宋_GBK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b/>
                <w:i w:val="0"/>
                <w:color w:val="000000"/>
                <w:sz w:val="16"/>
                <w:szCs w:val="16"/>
                <w:u w:val="none"/>
              </w:rPr>
            </w:r>
            <w:r>
              <w:rPr>
                <w:rFonts w:hint="default" w:ascii="方正书宋_GBK" w:hAnsi="方正书宋_GBK" w:eastAsia="方正书宋_GBK" w:cs="方正书宋_GBK"/>
                <w:b/>
                <w:i w:val="0"/>
                <w:color w:val="000000"/>
                <w:sz w:val="16"/>
                <w:szCs w:val="16"/>
                <w:u w:val="none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2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int="default" w:ascii="方正书宋_GBK" w:hAnsi="方正书宋_GBK" w:eastAsia="方正书宋_GBK" w:cs="方正书宋_GBK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b/>
                <w:i w:val="0"/>
                <w:color w:val="000000"/>
                <w:sz w:val="16"/>
                <w:szCs w:val="16"/>
                <w:u w:val="none"/>
              </w:rPr>
            </w:r>
            <w:r>
              <w:rPr>
                <w:rFonts w:hint="default" w:ascii="方正书宋_GBK" w:hAnsi="方正书宋_GBK" w:eastAsia="方正书宋_GBK" w:cs="方正书宋_GBK"/>
                <w:b/>
                <w:i w:val="0"/>
                <w:color w:val="000000"/>
                <w:sz w:val="16"/>
                <w:szCs w:val="16"/>
                <w:u w:val="none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2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int="default" w:ascii="方正书宋_GBK" w:hAnsi="方正书宋_GBK" w:eastAsia="方正书宋_GBK" w:cs="方正书宋_GBK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b/>
                <w:i w:val="0"/>
                <w:color w:val="000000"/>
                <w:sz w:val="16"/>
                <w:szCs w:val="16"/>
                <w:u w:val="none"/>
              </w:rPr>
            </w:r>
            <w:r>
              <w:rPr>
                <w:rFonts w:hint="default" w:ascii="方正书宋_GBK" w:hAnsi="方正书宋_GBK" w:eastAsia="方正书宋_GBK" w:cs="方正书宋_GBK"/>
                <w:b/>
                <w:i w:val="0"/>
                <w:color w:val="000000"/>
                <w:sz w:val="16"/>
                <w:szCs w:val="16"/>
                <w:u w:val="none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2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int="default" w:ascii="方正书宋_GBK" w:hAnsi="方正书宋_GBK" w:eastAsia="方正书宋_GBK" w:cs="方正书宋_GBK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b/>
                <w:i w:val="0"/>
                <w:color w:val="000000"/>
                <w:sz w:val="16"/>
                <w:szCs w:val="16"/>
                <w:u w:val="none"/>
              </w:rPr>
            </w:r>
            <w:r>
              <w:rPr>
                <w:rFonts w:hint="default" w:ascii="方正书宋_GBK" w:hAnsi="方正书宋_GBK" w:eastAsia="方正书宋_GBK" w:cs="方正书宋_GBK"/>
                <w:b/>
                <w:i w:val="0"/>
                <w:color w:val="000000"/>
                <w:sz w:val="16"/>
                <w:szCs w:val="16"/>
                <w:u w:val="none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0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int="default" w:ascii="方正书宋_GBK" w:hAnsi="方正书宋_GBK" w:eastAsia="方正书宋_GBK" w:cs="方正书宋_GBK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b/>
                <w:i w:val="0"/>
                <w:color w:val="000000"/>
                <w:sz w:val="16"/>
                <w:szCs w:val="16"/>
                <w:u w:val="none"/>
              </w:rPr>
            </w:r>
            <w:r>
              <w:rPr>
                <w:rFonts w:hint="default" w:ascii="方正书宋_GBK" w:hAnsi="方正书宋_GBK" w:eastAsia="方正书宋_GBK" w:cs="方正书宋_GBK"/>
                <w:b/>
                <w:i w:val="0"/>
                <w:color w:val="000000"/>
                <w:sz w:val="16"/>
                <w:szCs w:val="16"/>
                <w:u w:val="none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6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int="default" w:ascii="方正书宋_GBK" w:hAnsi="方正书宋_GBK" w:eastAsia="方正书宋_GBK" w:cs="方正书宋_GBK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b/>
                <w:i w:val="0"/>
                <w:color w:val="000000"/>
                <w:sz w:val="16"/>
                <w:szCs w:val="16"/>
                <w:u w:val="none"/>
              </w:rPr>
            </w:r>
            <w:r>
              <w:rPr>
                <w:rFonts w:hint="default" w:ascii="方正书宋_GBK" w:hAnsi="方正书宋_GBK" w:eastAsia="方正书宋_GBK" w:cs="方正书宋_GBK"/>
                <w:b/>
                <w:i w:val="0"/>
                <w:color w:val="000000"/>
                <w:sz w:val="16"/>
                <w:szCs w:val="16"/>
                <w:u w:val="none"/>
              </w:rPr>
            </w:r>
          </w:p>
        </w:tc>
      </w:tr>
      <w:tr>
        <w:trPr>
          <w:trHeight w:val="450"/>
        </w:trPr>
        <w:tc>
          <w:tcPr>
            <w:gridSpan w:val="2"/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4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6"/>
                <w:szCs w:val="16"/>
                <w:u w:val="none"/>
                <w:lang w:val="en-US" w:eastAsia="zh-CN" w:bidi="ar"/>
              </w:rPr>
              <w:t xml:space="preserve">合计</w:t>
            </w: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6"/>
                <w:szCs w:val="16"/>
                <w:u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3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 w:bidi="ar"/>
              </w:rPr>
              <w:t xml:space="preserve">218.90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6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 w:bidi="ar"/>
              </w:rPr>
              <w:t xml:space="preserve">218.90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</w:p>
        </w:tc>
      </w:tr>
      <w:tr>
        <w:trPr>
          <w:trHeight w:val="1025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2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 w:bidi="ar"/>
              </w:rPr>
              <w:t xml:space="preserve">2080501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2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/>
              <w:ind w:firstLine="0" w:left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 w:eastAsia="zh-CN" w:bidi="ar"/>
              </w:rPr>
              <w:t xml:space="preserve">归口管理的行政单位离退休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3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 w:bidi="ar"/>
              </w:rPr>
              <w:t xml:space="preserve">24.04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6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 w:bidi="ar"/>
              </w:rPr>
              <w:t xml:space="preserve">24.04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</w:p>
        </w:tc>
      </w:tr>
      <w:tr>
        <w:trPr>
          <w:trHeight w:val="450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2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 w:bidi="ar"/>
              </w:rPr>
              <w:t xml:space="preserve">2080599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2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 w:eastAsia="zh-CN" w:bidi="ar"/>
              </w:rPr>
              <w:t xml:space="preserve">其他行政事业单位休支出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3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 w:bidi="ar"/>
              </w:rPr>
              <w:t xml:space="preserve">1.15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6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 w:bidi="ar"/>
              </w:rPr>
              <w:t xml:space="preserve">1.15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</w:p>
        </w:tc>
      </w:tr>
      <w:tr>
        <w:trPr>
          <w:trHeight w:val="450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2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 w:bidi="ar"/>
              </w:rPr>
              <w:t xml:space="preserve">2100501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2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/>
              <w:ind w:firstLine="0" w:left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 w:eastAsia="zh-CN" w:bidi="ar"/>
              </w:rPr>
              <w:t xml:space="preserve"> 行政单位医疗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3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 w:bidi="ar"/>
              </w:rPr>
              <w:t xml:space="preserve">6.15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6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 w:bidi="ar"/>
              </w:rPr>
              <w:t xml:space="preserve">6.15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</w:p>
        </w:tc>
      </w:tr>
      <w:tr>
        <w:trPr>
          <w:trHeight w:val="450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2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 w:bidi="ar"/>
              </w:rPr>
              <w:t xml:space="preserve">2130101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2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 w:eastAsia="zh-CN" w:bidi="ar"/>
              </w:rPr>
              <w:t xml:space="preserve">行政运行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3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 w:bidi="ar"/>
              </w:rPr>
              <w:t xml:space="preserve">87.10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6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 w:bidi="ar"/>
              </w:rPr>
              <w:t xml:space="preserve">87.10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</w:p>
        </w:tc>
      </w:tr>
      <w:tr>
        <w:trPr>
          <w:trHeight w:val="450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2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 w:bidi="ar"/>
              </w:rPr>
              <w:t xml:space="preserve">2130707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2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/>
              <w:ind w:firstLine="0" w:left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 w:eastAsia="zh-CN" w:bidi="ar"/>
              </w:rPr>
              <w:t xml:space="preserve">农村综合改革转移支付收入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3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 w:bidi="ar"/>
              </w:rPr>
              <w:t xml:space="preserve">33.00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6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 w:bidi="ar"/>
              </w:rPr>
              <w:t xml:space="preserve">33.00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</w:p>
        </w:tc>
      </w:tr>
      <w:tr>
        <w:trPr>
          <w:trHeight w:val="450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2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 w:bidi="ar"/>
              </w:rPr>
              <w:t xml:space="preserve">2130199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2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/>
              <w:ind w:firstLine="0" w:left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 w:eastAsia="zh-CN" w:bidi="ar"/>
              </w:rPr>
              <w:t xml:space="preserve">  其他农业支出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3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 w:bidi="ar"/>
              </w:rPr>
              <w:t xml:space="preserve">53.00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6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 w:bidi="ar"/>
              </w:rPr>
              <w:t xml:space="preserve">53.00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</w:p>
        </w:tc>
      </w:tr>
      <w:tr>
        <w:trPr>
          <w:trHeight w:val="450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2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 w:bidi="ar"/>
              </w:rPr>
              <w:t xml:space="preserve">2130119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2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 w:eastAsia="zh-CN" w:bidi="ar"/>
              </w:rPr>
              <w:t xml:space="preserve">防灾救灾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3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 w:bidi="ar"/>
              </w:rPr>
              <w:t xml:space="preserve">5.00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6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 w:bidi="ar"/>
              </w:rPr>
              <w:t xml:space="preserve">5.00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</w:p>
        </w:tc>
      </w:tr>
      <w:tr>
        <w:trPr>
          <w:trHeight w:val="450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2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 w:bidi="ar"/>
              </w:rPr>
              <w:t xml:space="preserve">2210201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2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 w:eastAsia="zh-CN" w:bidi="ar"/>
              </w:rPr>
              <w:t xml:space="preserve">住房公积金</w:t>
            </w:r>
            <w:r>
              <w:rPr>
                <w:rStyle w:val="635"/>
                <w:rFonts w:eastAsia="宋体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3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 w:bidi="ar"/>
              </w:rPr>
              <w:t xml:space="preserve">9.46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6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 w:bidi="ar"/>
              </w:rPr>
              <w:t xml:space="preserve">9.46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</w:p>
        </w:tc>
      </w:tr>
    </w:tbl>
    <w:p>
      <w:pPr>
        <w:numPr>
          <w:ilvl w:val="0"/>
          <w:numId w:val="2"/>
        </w:numPr>
        <w:pBdr/>
        <w:spacing/>
        <w:ind w:firstLine="640" w:left="640"/>
        <w:rPr>
          <w:rFonts w:hint="eastAsia" w:ascii="仿宋_GB2312"/>
          <w:szCs w:val="32"/>
        </w:rPr>
      </w:pPr>
      <w:r>
        <w:rPr>
          <w:rFonts w:hint="eastAsia" w:ascii="仿宋_GB2312"/>
          <w:szCs w:val="32"/>
          <w:lang w:eastAsia="zh-CN"/>
        </w:rPr>
        <w:t xml:space="preserve">部门预算支出</w:t>
      </w:r>
      <w:r>
        <w:rPr>
          <w:rFonts w:hint="eastAsia" w:ascii="仿宋_GB2312"/>
          <w:szCs w:val="32"/>
        </w:rPr>
        <w:t xml:space="preserve">总表</w:t>
      </w:r>
      <w:r>
        <w:rPr>
          <w:rFonts w:hint="eastAsia" w:ascii="仿宋_GB2312"/>
          <w:szCs w:val="32"/>
        </w:rPr>
      </w:r>
    </w:p>
    <w:tbl>
      <w:tblPr>
        <w:tblStyle w:val="625"/>
        <w:tblW w:w="939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left w:w="15" w:type="dxa"/>
          <w:top w:w="15" w:type="dxa"/>
          <w:right w:w="15" w:type="dxa"/>
          <w:bottom w:w="15" w:type="dxa"/>
        </w:tblCellMar>
        <w:tblLook w:val="04A0" w:firstRow="1" w:lastRow="0" w:firstColumn="1" w:lastColumn="0" w:noHBand="0" w:noVBand="1"/>
      </w:tblPr>
      <w:tblGrid>
        <w:gridCol w:w="665"/>
        <w:gridCol w:w="665"/>
        <w:gridCol w:w="1958"/>
        <w:gridCol w:w="1280"/>
        <w:gridCol w:w="1211"/>
        <w:gridCol w:w="1032"/>
        <w:gridCol w:w="915"/>
        <w:gridCol w:w="832"/>
        <w:gridCol w:w="832"/>
      </w:tblGrid>
      <w:tr>
        <w:trPr>
          <w:trHeight w:val="405"/>
        </w:trPr>
        <w:tc>
          <w:tcPr>
            <w:gridSpan w:val="9"/>
            <w:shd w:val="clear" w:color="auto" w:fill="auto"/>
            <w:tcBorders/>
            <w:tcW w:w="9390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center"/>
              <w:rPr>
                <w:rFonts w:ascii="方正小标宋_GBK" w:hAnsi="方正小标宋_GBK" w:eastAsia="方正小标宋_GBK" w:cs="方正小标宋_GBK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方正小标宋_GBK" w:hAnsi="方正小标宋_GBK" w:eastAsia="方正小标宋_GBK" w:cs="方正小标宋_GBK"/>
                <w:i w:val="0"/>
                <w:color w:val="000000"/>
                <w:sz w:val="16"/>
                <w:szCs w:val="16"/>
                <w:u w:val="none"/>
                <w:lang w:val="en-US" w:eastAsia="zh-CN" w:bidi="ar"/>
              </w:rPr>
              <w:t xml:space="preserve">农工委部门预算支出总表</w:t>
            </w:r>
            <w:r>
              <w:rPr>
                <w:rFonts w:ascii="方正小标宋_GBK" w:hAnsi="方正小标宋_GBK" w:eastAsia="方正小标宋_GBK" w:cs="方正小标宋_GBK"/>
                <w:i w:val="0"/>
                <w:color w:val="000000"/>
                <w:sz w:val="16"/>
                <w:szCs w:val="16"/>
                <w:u w:val="none"/>
              </w:rPr>
            </w:r>
          </w:p>
        </w:tc>
      </w:tr>
      <w:tr>
        <w:trPr>
          <w:trHeight w:val="300"/>
        </w:trPr>
        <w:tc>
          <w:tcPr>
            <w:shd w:val="clear" w:color="auto" w:fill="ffffff"/>
            <w:tcBorders/>
            <w:tcW w:w="66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</w:p>
        </w:tc>
        <w:tc>
          <w:tcPr>
            <w:shd w:val="clear" w:color="auto" w:fill="ffffff"/>
            <w:tcBorders/>
            <w:tcW w:w="66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</w:p>
        </w:tc>
        <w:tc>
          <w:tcPr>
            <w:shd w:val="clear" w:color="auto" w:fill="ffffff"/>
            <w:tcBorders/>
            <w:tcW w:w="195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</w:p>
        </w:tc>
        <w:tc>
          <w:tcPr>
            <w:shd w:val="clear" w:color="auto" w:fill="ffffff"/>
            <w:tcBorders/>
            <w:tcW w:w="128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</w:p>
        </w:tc>
        <w:tc>
          <w:tcPr>
            <w:shd w:val="clear" w:color="auto" w:fill="ffffff"/>
            <w:tcBorders/>
            <w:tcW w:w="121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</w:p>
        </w:tc>
        <w:tc>
          <w:tcPr>
            <w:shd w:val="clear" w:color="auto" w:fill="ffffff"/>
            <w:tcBorders/>
            <w:tcW w:w="103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</w:p>
        </w:tc>
        <w:tc>
          <w:tcPr>
            <w:shd w:val="clear" w:color="auto" w:fill="ffffff"/>
            <w:tcBorders/>
            <w:tcW w:w="91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</w:p>
        </w:tc>
        <w:tc>
          <w:tcPr>
            <w:shd w:val="clear" w:color="auto" w:fill="ffffff"/>
            <w:tcBorders/>
            <w:tcW w:w="83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</w:p>
        </w:tc>
        <w:tc>
          <w:tcPr>
            <w:shd w:val="clear" w:color="auto" w:fill="ffffff"/>
            <w:tcBorders/>
            <w:tcW w:w="832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/>
              <w:ind w:firstLine="0" w:left="0"/>
              <w:jc w:val="both"/>
              <w:rPr>
                <w:rFonts w:ascii="方正仿宋_GBK" w:hAnsi="方正仿宋_GBK" w:eastAsia="方正仿宋_GBK" w:cs="方正仿宋_GBK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6"/>
                <w:szCs w:val="16"/>
                <w:u w:val="none"/>
                <w:lang w:val="en-US" w:eastAsia="zh-CN" w:bidi="ar"/>
              </w:rPr>
              <w:t xml:space="preserve">单位：万元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sz w:val="16"/>
                <w:szCs w:val="16"/>
                <w:u w:val="none"/>
              </w:rPr>
            </w:r>
          </w:p>
        </w:tc>
      </w:tr>
      <w:tr>
        <w:trPr>
          <w:trHeight w:val="450"/>
        </w:trPr>
        <w:tc>
          <w:tcPr>
            <w:gridSpan w:val="3"/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88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  <w:lang w:val="en-US" w:eastAsia="zh-CN" w:bidi="ar"/>
              </w:rPr>
              <w:t xml:space="preserve">科目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0" w:type="dxa"/>
            <w:vAlign w:val="center"/>
            <w:vMerge w:val="restart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/>
              <w:ind w:firstLine="0" w:left="0"/>
              <w:jc w:val="both"/>
              <w:rPr>
                <w:rFonts w:ascii="方正书宋_GBK" w:hAnsi="方正书宋_GBK" w:eastAsia="方正书宋_GBK" w:cs="方正书宋_GBK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b/>
                <w:i w:val="0"/>
                <w:color w:val="000000"/>
                <w:sz w:val="16"/>
                <w:szCs w:val="16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方正书宋_GBK" w:hAnsi="方正书宋_GBK" w:eastAsia="方正书宋_GBK" w:cs="方正书宋_GBK"/>
                <w:b/>
                <w:i w:val="0"/>
                <w:color w:val="000000"/>
                <w:sz w:val="16"/>
                <w:szCs w:val="16"/>
                <w:u w:val="none"/>
                <w:lang w:val="en-US" w:eastAsia="zh-CN" w:bidi="ar"/>
              </w:rPr>
              <w:t xml:space="preserve">本年支出合计</w:t>
            </w:r>
            <w:r>
              <w:rPr>
                <w:rFonts w:ascii="方正书宋_GBK" w:hAnsi="方正书宋_GBK" w:eastAsia="方正书宋_GBK" w:cs="方正书宋_GBK"/>
                <w:b/>
                <w:i w:val="0"/>
                <w:color w:val="000000"/>
                <w:sz w:val="16"/>
                <w:szCs w:val="16"/>
                <w:u w:val="none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1" w:type="dxa"/>
            <w:vAlign w:val="center"/>
            <w:vMerge w:val="restart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center"/>
              <w:rPr>
                <w:rFonts w:hint="default" w:ascii="方正书宋_GBK" w:hAnsi="方正书宋_GBK" w:eastAsia="方正书宋_GBK" w:cs="方正书宋_GBK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b/>
                <w:i w:val="0"/>
                <w:color w:val="000000"/>
                <w:sz w:val="16"/>
                <w:szCs w:val="16"/>
                <w:u w:val="none"/>
                <w:lang w:val="en-US" w:eastAsia="zh-CN" w:bidi="ar"/>
              </w:rPr>
              <w:t xml:space="preserve">基本支出</w:t>
            </w:r>
            <w:r>
              <w:rPr>
                <w:rFonts w:hint="default" w:ascii="方正书宋_GBK" w:hAnsi="方正书宋_GBK" w:eastAsia="方正书宋_GBK" w:cs="方正书宋_GBK"/>
                <w:b/>
                <w:i w:val="0"/>
                <w:color w:val="000000"/>
                <w:sz w:val="16"/>
                <w:szCs w:val="16"/>
                <w:u w:val="none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2" w:type="dxa"/>
            <w:vAlign w:val="center"/>
            <w:vMerge w:val="restart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center"/>
              <w:rPr>
                <w:rFonts w:hint="default" w:ascii="方正书宋_GBK" w:hAnsi="方正书宋_GBK" w:eastAsia="方正书宋_GBK" w:cs="方正书宋_GBK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b/>
                <w:i w:val="0"/>
                <w:color w:val="000000"/>
                <w:sz w:val="16"/>
                <w:szCs w:val="16"/>
                <w:u w:val="none"/>
                <w:lang w:val="en-US" w:eastAsia="zh-CN" w:bidi="ar"/>
              </w:rPr>
              <w:t xml:space="preserve">项目支出</w:t>
            </w:r>
            <w:r>
              <w:rPr>
                <w:rFonts w:hint="default" w:ascii="方正书宋_GBK" w:hAnsi="方正书宋_GBK" w:eastAsia="方正书宋_GBK" w:cs="方正书宋_GBK"/>
                <w:b/>
                <w:i w:val="0"/>
                <w:color w:val="000000"/>
                <w:sz w:val="16"/>
                <w:szCs w:val="16"/>
                <w:u w:val="none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5" w:type="dxa"/>
            <w:vAlign w:val="center"/>
            <w:vMerge w:val="restart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/>
              <w:ind w:firstLine="0" w:left="0"/>
              <w:jc w:val="both"/>
              <w:rPr>
                <w:rFonts w:hint="default" w:ascii="方正书宋_GBK" w:hAnsi="方正书宋_GBK" w:eastAsia="方正书宋_GBK" w:cs="方正书宋_GBK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b/>
                <w:i w:val="0"/>
                <w:color w:val="000000"/>
                <w:sz w:val="16"/>
                <w:szCs w:val="16"/>
                <w:u w:val="none"/>
                <w:lang w:val="en-US" w:eastAsia="zh-CN" w:bidi="ar"/>
              </w:rPr>
              <w:t xml:space="preserve">   </w:t>
            </w:r>
            <w:r>
              <w:rPr>
                <w:rFonts w:hint="default" w:ascii="方正书宋_GBK" w:hAnsi="方正书宋_GBK" w:eastAsia="方正书宋_GBK" w:cs="方正书宋_GBK"/>
                <w:b/>
                <w:i w:val="0"/>
                <w:color w:val="000000"/>
                <w:sz w:val="16"/>
                <w:szCs w:val="16"/>
                <w:u w:val="none"/>
                <w:lang w:val="en-US" w:eastAsia="zh-CN" w:bidi="ar"/>
              </w:rPr>
              <w:t xml:space="preserve">上缴上级支出</w:t>
            </w:r>
            <w:r>
              <w:rPr>
                <w:rFonts w:hint="default" w:ascii="方正书宋_GBK" w:hAnsi="方正书宋_GBK" w:eastAsia="方正书宋_GBK" w:cs="方正书宋_GBK"/>
                <w:b/>
                <w:i w:val="0"/>
                <w:color w:val="000000"/>
                <w:sz w:val="16"/>
                <w:szCs w:val="16"/>
                <w:u w:val="none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2" w:type="dxa"/>
            <w:vAlign w:val="center"/>
            <w:vMerge w:val="restart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center"/>
              <w:rPr>
                <w:rFonts w:hint="default" w:ascii="方正书宋_GBK" w:hAnsi="方正书宋_GBK" w:eastAsia="方正书宋_GBK" w:cs="方正书宋_GBK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b/>
                <w:i w:val="0"/>
                <w:color w:val="000000"/>
                <w:sz w:val="16"/>
                <w:szCs w:val="16"/>
                <w:u w:val="none"/>
                <w:lang w:val="en-US" w:eastAsia="zh-CN" w:bidi="ar"/>
              </w:rPr>
              <w:t xml:space="preserve">经营支出</w:t>
            </w:r>
            <w:r>
              <w:rPr>
                <w:rFonts w:hint="default" w:ascii="方正书宋_GBK" w:hAnsi="方正书宋_GBK" w:eastAsia="方正书宋_GBK" w:cs="方正书宋_GBK"/>
                <w:b/>
                <w:i w:val="0"/>
                <w:color w:val="000000"/>
                <w:sz w:val="16"/>
                <w:szCs w:val="16"/>
                <w:u w:val="none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2" w:type="dxa"/>
            <w:vAlign w:val="center"/>
            <w:vMerge w:val="restart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center"/>
              <w:rPr>
                <w:rFonts w:hint="default" w:ascii="方正书宋_GBK" w:hAnsi="方正书宋_GBK" w:eastAsia="方正书宋_GBK" w:cs="方正书宋_GBK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b/>
                <w:i w:val="0"/>
                <w:color w:val="000000"/>
                <w:sz w:val="16"/>
                <w:szCs w:val="16"/>
                <w:u w:val="none"/>
                <w:lang w:val="en-US" w:eastAsia="zh-CN" w:bidi="ar"/>
              </w:rPr>
              <w:t xml:space="preserve">对附属单位补助支出</w:t>
            </w:r>
            <w:r>
              <w:rPr>
                <w:rFonts w:hint="default" w:ascii="方正书宋_GBK" w:hAnsi="方正书宋_GBK" w:eastAsia="方正书宋_GBK" w:cs="方正书宋_GBK"/>
                <w:b/>
                <w:i w:val="0"/>
                <w:color w:val="000000"/>
                <w:sz w:val="16"/>
                <w:szCs w:val="16"/>
                <w:u w:val="none"/>
              </w:rPr>
            </w:r>
          </w:p>
        </w:tc>
      </w:tr>
      <w:tr>
        <w:trPr>
          <w:trHeight w:val="450"/>
        </w:trPr>
        <w:tc>
          <w:tcPr>
            <w:gridSpan w:val="2"/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0" w:type="dxa"/>
            <w:vAlign w:val="center"/>
            <w:vMerge w:val="restart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center"/>
              <w:rPr>
                <w:rFonts w:hint="default" w:ascii="方正书宋_GBK" w:hAnsi="方正书宋_GBK" w:eastAsia="方正书宋_GBK" w:cs="方正书宋_GBK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b/>
                <w:i w:val="0"/>
                <w:color w:val="000000"/>
                <w:sz w:val="16"/>
                <w:szCs w:val="16"/>
                <w:u w:val="none"/>
                <w:lang w:val="en-US" w:eastAsia="zh-CN" w:bidi="ar"/>
              </w:rPr>
              <w:t xml:space="preserve">功能分类科目编码</w:t>
            </w:r>
            <w:r>
              <w:rPr>
                <w:rFonts w:hint="default" w:ascii="方正书宋_GBK" w:hAnsi="方正书宋_GBK" w:eastAsia="方正书宋_GBK" w:cs="方正书宋_GBK"/>
                <w:b/>
                <w:i w:val="0"/>
                <w:color w:val="000000"/>
                <w:sz w:val="16"/>
                <w:szCs w:val="16"/>
                <w:u w:val="none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58" w:type="dxa"/>
            <w:vAlign w:val="center"/>
            <w:vMerge w:val="restart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center"/>
              <w:rPr>
                <w:rFonts w:hint="default" w:ascii="方正书宋_GBK" w:hAnsi="方正书宋_GBK" w:eastAsia="方正书宋_GBK" w:cs="方正书宋_GBK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b/>
                <w:i w:val="0"/>
                <w:color w:val="000000"/>
                <w:sz w:val="16"/>
                <w:szCs w:val="16"/>
                <w:u w:val="none"/>
                <w:lang w:val="en-US" w:eastAsia="zh-CN" w:bidi="ar"/>
              </w:rPr>
              <w:t xml:space="preserve">科目名称</w:t>
            </w:r>
            <w:r>
              <w:rPr>
                <w:rFonts w:hint="default" w:ascii="方正书宋_GBK" w:hAnsi="方正书宋_GBK" w:eastAsia="方正书宋_GBK" w:cs="方正书宋_GBK"/>
                <w:b/>
                <w:i w:val="0"/>
                <w:color w:val="000000"/>
                <w:sz w:val="16"/>
                <w:szCs w:val="16"/>
                <w:u w:val="none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0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int="default" w:ascii="方正书宋_GBK" w:hAnsi="方正书宋_GBK" w:eastAsia="方正书宋_GBK" w:cs="方正书宋_GBK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b/>
                <w:i w:val="0"/>
                <w:color w:val="000000"/>
                <w:sz w:val="16"/>
                <w:szCs w:val="16"/>
                <w:u w:val="none"/>
              </w:rPr>
            </w:r>
            <w:r>
              <w:rPr>
                <w:rFonts w:hint="default" w:ascii="方正书宋_GBK" w:hAnsi="方正书宋_GBK" w:eastAsia="方正书宋_GBK" w:cs="方正书宋_GBK"/>
                <w:b/>
                <w:i w:val="0"/>
                <w:color w:val="000000"/>
                <w:sz w:val="16"/>
                <w:szCs w:val="16"/>
                <w:u w:val="none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1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int="default" w:ascii="方正书宋_GBK" w:hAnsi="方正书宋_GBK" w:eastAsia="方正书宋_GBK" w:cs="方正书宋_GBK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b/>
                <w:i w:val="0"/>
                <w:color w:val="000000"/>
                <w:sz w:val="16"/>
                <w:szCs w:val="16"/>
                <w:u w:val="none"/>
              </w:rPr>
            </w:r>
            <w:r>
              <w:rPr>
                <w:rFonts w:hint="default" w:ascii="方正书宋_GBK" w:hAnsi="方正书宋_GBK" w:eastAsia="方正书宋_GBK" w:cs="方正书宋_GBK"/>
                <w:b/>
                <w:i w:val="0"/>
                <w:color w:val="000000"/>
                <w:sz w:val="16"/>
                <w:szCs w:val="16"/>
                <w:u w:val="none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2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int="default" w:ascii="方正书宋_GBK" w:hAnsi="方正书宋_GBK" w:eastAsia="方正书宋_GBK" w:cs="方正书宋_GBK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b/>
                <w:i w:val="0"/>
                <w:color w:val="000000"/>
                <w:sz w:val="16"/>
                <w:szCs w:val="16"/>
                <w:u w:val="none"/>
              </w:rPr>
            </w:r>
            <w:r>
              <w:rPr>
                <w:rFonts w:hint="default" w:ascii="方正书宋_GBK" w:hAnsi="方正书宋_GBK" w:eastAsia="方正书宋_GBK" w:cs="方正书宋_GBK"/>
                <w:b/>
                <w:i w:val="0"/>
                <w:color w:val="000000"/>
                <w:sz w:val="16"/>
                <w:szCs w:val="16"/>
                <w:u w:val="none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5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int="default" w:ascii="方正书宋_GBK" w:hAnsi="方正书宋_GBK" w:eastAsia="方正书宋_GBK" w:cs="方正书宋_GBK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b/>
                <w:i w:val="0"/>
                <w:color w:val="000000"/>
                <w:sz w:val="16"/>
                <w:szCs w:val="16"/>
                <w:u w:val="none"/>
              </w:rPr>
            </w:r>
            <w:r>
              <w:rPr>
                <w:rFonts w:hint="default" w:ascii="方正书宋_GBK" w:hAnsi="方正书宋_GBK" w:eastAsia="方正书宋_GBK" w:cs="方正书宋_GBK"/>
                <w:b/>
                <w:i w:val="0"/>
                <w:color w:val="000000"/>
                <w:sz w:val="16"/>
                <w:szCs w:val="16"/>
                <w:u w:val="none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2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int="default" w:ascii="方正书宋_GBK" w:hAnsi="方正书宋_GBK" w:eastAsia="方正书宋_GBK" w:cs="方正书宋_GBK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b/>
                <w:i w:val="0"/>
                <w:color w:val="000000"/>
                <w:sz w:val="16"/>
                <w:szCs w:val="16"/>
                <w:u w:val="none"/>
              </w:rPr>
            </w:r>
            <w:r>
              <w:rPr>
                <w:rFonts w:hint="default" w:ascii="方正书宋_GBK" w:hAnsi="方正书宋_GBK" w:eastAsia="方正书宋_GBK" w:cs="方正书宋_GBK"/>
                <w:b/>
                <w:i w:val="0"/>
                <w:color w:val="000000"/>
                <w:sz w:val="16"/>
                <w:szCs w:val="16"/>
                <w:u w:val="none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2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int="default" w:ascii="方正书宋_GBK" w:hAnsi="方正书宋_GBK" w:eastAsia="方正书宋_GBK" w:cs="方正书宋_GBK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b/>
                <w:i w:val="0"/>
                <w:color w:val="000000"/>
                <w:sz w:val="16"/>
                <w:szCs w:val="16"/>
                <w:u w:val="none"/>
              </w:rPr>
            </w:r>
            <w:r>
              <w:rPr>
                <w:rFonts w:hint="default" w:ascii="方正书宋_GBK" w:hAnsi="方正书宋_GBK" w:eastAsia="方正书宋_GBK" w:cs="方正书宋_GBK"/>
                <w:b/>
                <w:i w:val="0"/>
                <w:color w:val="000000"/>
                <w:sz w:val="16"/>
                <w:szCs w:val="16"/>
                <w:u w:val="none"/>
              </w:rPr>
            </w:r>
          </w:p>
        </w:tc>
      </w:tr>
      <w:tr>
        <w:trPr>
          <w:trHeight w:val="450"/>
        </w:trPr>
        <w:tc>
          <w:tcPr>
            <w:gridSpan w:val="3"/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88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6"/>
                <w:szCs w:val="16"/>
                <w:u w:val="none"/>
                <w:lang w:val="en-US" w:eastAsia="zh-CN" w:bidi="ar"/>
              </w:rPr>
              <w:t xml:space="preserve">合计</w:t>
            </w: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6"/>
                <w:szCs w:val="16"/>
                <w:u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0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 w:bidi="ar"/>
              </w:rPr>
              <w:t xml:space="preserve">218.90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1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 w:bidi="ar"/>
              </w:rPr>
              <w:t xml:space="preserve">126.52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2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 w:bidi="ar"/>
              </w:rPr>
              <w:t xml:space="preserve">92.38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</w:p>
        </w:tc>
      </w:tr>
      <w:tr>
        <w:trPr>
          <w:trHeight w:val="450"/>
        </w:trPr>
        <w:tc>
          <w:tcPr>
            <w:gridSpan w:val="2"/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0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 w:bidi="ar"/>
              </w:rPr>
              <w:t xml:space="preserve">2080501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58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/>
              <w:ind w:firstLine="0" w:left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 w:eastAsia="zh-CN" w:bidi="ar"/>
              </w:rPr>
              <w:t xml:space="preserve">归口管理的行政单位离退休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0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 w:bidi="ar"/>
              </w:rPr>
              <w:t xml:space="preserve">24.04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1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 w:bidi="ar"/>
              </w:rPr>
              <w:t xml:space="preserve">24.04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</w:p>
        </w:tc>
      </w:tr>
      <w:tr>
        <w:trPr>
          <w:trHeight w:val="450"/>
        </w:trPr>
        <w:tc>
          <w:tcPr>
            <w:gridSpan w:val="2"/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0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 w:bidi="ar"/>
              </w:rPr>
              <w:t xml:space="preserve">2080599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58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/>
              <w:ind w:firstLine="0" w:left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 w:eastAsia="zh-CN" w:bidi="ar"/>
              </w:rPr>
              <w:t xml:space="preserve">其他行政事业单位休支出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0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 w:bidi="ar"/>
              </w:rPr>
              <w:t xml:space="preserve">1.15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2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 w:bidi="ar"/>
              </w:rPr>
              <w:t xml:space="preserve">1.15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</w:p>
        </w:tc>
      </w:tr>
      <w:tr>
        <w:trPr>
          <w:trHeight w:val="450"/>
        </w:trPr>
        <w:tc>
          <w:tcPr>
            <w:gridSpan w:val="2"/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0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 w:bidi="ar"/>
              </w:rPr>
              <w:t xml:space="preserve">2100501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58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 w:eastAsia="zh-CN" w:bidi="ar"/>
              </w:rPr>
              <w:t xml:space="preserve">行政单位医疗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0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 w:bidi="ar"/>
              </w:rPr>
              <w:t xml:space="preserve">6.15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1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 w:bidi="ar"/>
              </w:rPr>
              <w:t xml:space="preserve">6.15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</w:p>
        </w:tc>
      </w:tr>
      <w:tr>
        <w:trPr>
          <w:trHeight w:val="450"/>
        </w:trPr>
        <w:tc>
          <w:tcPr>
            <w:gridSpan w:val="2"/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0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 w:bidi="ar"/>
              </w:rPr>
              <w:t xml:space="preserve">2130101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58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 w:eastAsia="zh-CN" w:bidi="ar"/>
              </w:rPr>
              <w:t xml:space="preserve">行政运行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0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 w:bidi="ar"/>
              </w:rPr>
              <w:t xml:space="preserve">87.10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1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 w:bidi="ar"/>
              </w:rPr>
              <w:t xml:space="preserve">86.87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2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 w:bidi="ar"/>
              </w:rPr>
              <w:t xml:space="preserve">0.23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</w:p>
        </w:tc>
      </w:tr>
      <w:tr>
        <w:trPr>
          <w:trHeight w:val="450"/>
        </w:trPr>
        <w:tc>
          <w:tcPr>
            <w:gridSpan w:val="2"/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0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 w:bidi="ar"/>
              </w:rPr>
              <w:t xml:space="preserve">2130707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58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/>
              <w:ind w:firstLine="0" w:left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 w:eastAsia="zh-CN" w:bidi="ar"/>
              </w:rPr>
              <w:t xml:space="preserve">农村综合改革转移支付收入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0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 w:bidi="ar"/>
              </w:rPr>
              <w:t xml:space="preserve">33.00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2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 w:bidi="ar"/>
              </w:rPr>
              <w:t xml:space="preserve">33.00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</w:p>
        </w:tc>
      </w:tr>
      <w:tr>
        <w:trPr>
          <w:trHeight w:val="450"/>
        </w:trPr>
        <w:tc>
          <w:tcPr>
            <w:gridSpan w:val="2"/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0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 w:bidi="ar"/>
              </w:rPr>
              <w:t xml:space="preserve">2130199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58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 w:eastAsia="zh-CN" w:bidi="ar"/>
              </w:rPr>
              <w:t xml:space="preserve">其他农业支出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0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 w:bidi="ar"/>
              </w:rPr>
              <w:t xml:space="preserve">53.00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2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 w:bidi="ar"/>
              </w:rPr>
              <w:t xml:space="preserve">53.00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</w:p>
        </w:tc>
      </w:tr>
      <w:tr>
        <w:trPr>
          <w:trHeight w:val="450"/>
        </w:trPr>
        <w:tc>
          <w:tcPr>
            <w:gridSpan w:val="2"/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0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 w:bidi="ar"/>
              </w:rPr>
              <w:t xml:space="preserve">2130119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58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 w:eastAsia="zh-CN" w:bidi="ar"/>
              </w:rPr>
              <w:t xml:space="preserve">防灾救灾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0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 w:bidi="ar"/>
              </w:rPr>
              <w:t xml:space="preserve">5.00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2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 w:bidi="ar"/>
              </w:rPr>
              <w:t xml:space="preserve">5.00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</w:p>
        </w:tc>
      </w:tr>
      <w:tr>
        <w:trPr>
          <w:trHeight w:val="450"/>
        </w:trPr>
        <w:tc>
          <w:tcPr>
            <w:gridSpan w:val="2"/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0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 w:bidi="ar"/>
              </w:rPr>
              <w:t xml:space="preserve">2210201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58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 w:eastAsia="zh-CN" w:bidi="ar"/>
              </w:rPr>
              <w:t xml:space="preserve">住房公积金</w:t>
            </w:r>
            <w:r>
              <w:rPr>
                <w:rStyle w:val="636"/>
                <w:rFonts w:eastAsia="宋体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0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 w:bidi="ar"/>
              </w:rPr>
              <w:t xml:space="preserve">9.46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1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 w:bidi="ar"/>
              </w:rPr>
              <w:t xml:space="preserve">9.46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</w:p>
        </w:tc>
      </w:tr>
    </w:tbl>
    <w:p>
      <w:pPr>
        <w:pBdr/>
        <w:spacing/>
        <w:ind w:firstLine="640" w:left="640"/>
        <w:rPr>
          <w:rFonts w:hint="eastAsia" w:ascii="黑体" w:hAnsi="黑体" w:eastAsia="黑体"/>
          <w:szCs w:val="32"/>
          <w:lang w:eastAsia="zh-CN"/>
        </w:rPr>
      </w:pPr>
      <w:r>
        <w:rPr>
          <w:rFonts w:hint="eastAsia" w:ascii="黑体" w:hAnsi="黑体" w:eastAsia="黑体"/>
          <w:szCs w:val="32"/>
          <w:lang w:eastAsia="zh-CN"/>
        </w:rPr>
      </w:r>
      <w:r>
        <w:rPr>
          <w:rFonts w:hint="eastAsia" w:ascii="黑体" w:hAnsi="黑体" w:eastAsia="黑体"/>
          <w:szCs w:val="32"/>
          <w:lang w:eastAsia="zh-CN"/>
        </w:rPr>
      </w:r>
    </w:p>
    <w:p>
      <w:pPr>
        <w:pBdr/>
        <w:spacing/>
        <w:ind w:firstLine="640" w:left="640"/>
        <w:rPr>
          <w:rFonts w:hint="eastAsia" w:ascii="黑体" w:hAnsi="黑体" w:eastAsia="黑体"/>
          <w:szCs w:val="32"/>
          <w:lang w:eastAsia="zh-CN"/>
        </w:rPr>
      </w:pPr>
      <w:r>
        <w:rPr>
          <w:rFonts w:hint="eastAsia" w:ascii="黑体" w:hAnsi="黑体" w:eastAsia="黑体"/>
          <w:szCs w:val="32"/>
          <w:lang w:eastAsia="zh-CN"/>
        </w:rPr>
      </w:r>
      <w:r>
        <w:rPr>
          <w:rFonts w:hint="eastAsia" w:ascii="黑体" w:hAnsi="黑体" w:eastAsia="黑体"/>
          <w:szCs w:val="32"/>
          <w:lang w:eastAsia="zh-CN"/>
        </w:rPr>
      </w:r>
    </w:p>
    <w:p>
      <w:pPr>
        <w:pBdr/>
        <w:spacing/>
        <w:ind w:firstLine="640" w:left="640"/>
        <w:rPr>
          <w:rFonts w:hint="eastAsia" w:ascii="黑体" w:hAnsi="黑体" w:eastAsia="黑体"/>
          <w:szCs w:val="32"/>
          <w:lang w:eastAsia="zh-CN"/>
        </w:rPr>
      </w:pPr>
      <w:r>
        <w:rPr>
          <w:rFonts w:hint="eastAsia" w:ascii="黑体" w:hAnsi="黑体" w:eastAsia="黑体"/>
          <w:szCs w:val="32"/>
          <w:lang w:eastAsia="zh-CN"/>
        </w:rPr>
      </w:r>
      <w:r>
        <w:rPr>
          <w:rFonts w:hint="eastAsia" w:ascii="黑体" w:hAnsi="黑体" w:eastAsia="黑体"/>
          <w:szCs w:val="32"/>
          <w:lang w:eastAsia="zh-CN"/>
        </w:rPr>
      </w:r>
    </w:p>
    <w:p>
      <w:pPr>
        <w:pBdr/>
        <w:spacing/>
        <w:ind w:firstLine="640" w:left="640"/>
        <w:rPr>
          <w:rFonts w:hint="eastAsia" w:ascii="仿宋_GB2312"/>
          <w:szCs w:val="32"/>
        </w:rPr>
      </w:pPr>
      <w:r>
        <w:rPr>
          <w:rFonts w:hint="eastAsia" w:ascii="黑体" w:hAnsi="黑体" w:eastAsia="黑体"/>
          <w:szCs w:val="32"/>
          <w:lang w:eastAsia="zh-CN"/>
        </w:rPr>
        <w:t xml:space="preserve">三、农民委</w:t>
      </w:r>
      <w:r>
        <w:rPr>
          <w:rFonts w:hint="eastAsia" w:ascii="黑体" w:hAnsi="黑体" w:eastAsia="黑体"/>
          <w:szCs w:val="32"/>
        </w:rPr>
        <w:t xml:space="preserve">201</w:t>
      </w:r>
      <w:r>
        <w:rPr>
          <w:rFonts w:hint="eastAsia" w:ascii="黑体" w:hAnsi="黑体" w:eastAsia="黑体"/>
          <w:szCs w:val="32"/>
          <w:lang w:val="en-US" w:eastAsia="zh-CN"/>
        </w:rPr>
        <w:t xml:space="preserve">6</w:t>
      </w:r>
      <w:r>
        <w:rPr>
          <w:rFonts w:hint="eastAsia" w:ascii="黑体" w:hAnsi="黑体" w:eastAsia="黑体"/>
          <w:szCs w:val="32"/>
        </w:rPr>
        <w:t xml:space="preserve">年度部门</w:t>
      </w:r>
      <w:r>
        <w:rPr>
          <w:rFonts w:hint="eastAsia" w:ascii="黑体" w:hAnsi="黑体" w:eastAsia="黑体"/>
          <w:szCs w:val="32"/>
          <w:lang w:eastAsia="zh-CN"/>
        </w:rPr>
        <w:t xml:space="preserve">预算财政拨款收支情况</w:t>
      </w:r>
      <w:r>
        <w:rPr>
          <w:rFonts w:hint="eastAsia" w:ascii="黑体" w:hAnsi="黑体" w:eastAsia="黑体"/>
          <w:szCs w:val="32"/>
        </w:rPr>
        <w:t xml:space="preserve">表</w:t>
      </w:r>
      <w:r>
        <w:rPr>
          <w:rFonts w:hint="eastAsia" w:ascii="仿宋_GB2312"/>
          <w:szCs w:val="32"/>
        </w:rPr>
      </w:r>
    </w:p>
    <w:p>
      <w:pPr>
        <w:pBdr/>
        <w:spacing/>
        <w:ind w:firstLine="640" w:left="64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 xml:space="preserve">四、</w:t>
      </w:r>
      <w:r>
        <w:rPr>
          <w:rFonts w:hint="eastAsia" w:ascii="仿宋_GB2312"/>
          <w:szCs w:val="32"/>
          <w:lang w:eastAsia="zh-CN"/>
        </w:rPr>
        <w:t xml:space="preserve">部门预算</w:t>
      </w:r>
      <w:r>
        <w:rPr>
          <w:rFonts w:hint="eastAsia" w:ascii="仿宋_GB2312"/>
          <w:szCs w:val="32"/>
        </w:rPr>
        <w:t xml:space="preserve">财政拨款收支总表</w:t>
      </w:r>
      <w:r>
        <w:rPr>
          <w:rFonts w:hint="eastAsia" w:ascii="仿宋_GB2312"/>
          <w:szCs w:val="32"/>
        </w:rPr>
      </w:r>
    </w:p>
    <w:p>
      <w:pPr>
        <w:pBdr/>
        <w:spacing/>
        <w:ind w:firstLine="640" w:left="64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</w:r>
      <w:r>
        <w:rPr>
          <w:rFonts w:hint="eastAsia" w:ascii="仿宋_GB2312"/>
          <w:szCs w:val="32"/>
        </w:rPr>
      </w:r>
    </w:p>
    <w:p>
      <w:pPr>
        <w:pBdr/>
        <w:spacing/>
        <w:ind w:firstLine="640" w:left="64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</w:r>
      <w:r>
        <w:rPr>
          <w:rFonts w:hint="eastAsia" w:ascii="仿宋_GB2312"/>
          <w:szCs w:val="32"/>
        </w:rPr>
      </w:r>
    </w:p>
    <w:p>
      <w:pPr>
        <w:pBdr/>
        <w:spacing/>
        <w:ind w:firstLine="640" w:left="64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</w:r>
      <w:r>
        <w:rPr>
          <w:rFonts w:hint="eastAsia" w:ascii="仿宋_GB2312"/>
          <w:szCs w:val="32"/>
        </w:rPr>
      </w:r>
    </w:p>
    <w:tbl>
      <w:tblPr>
        <w:tblStyle w:val="625"/>
        <w:tblW w:w="93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left w:w="15" w:type="dxa"/>
          <w:top w:w="15" w:type="dxa"/>
          <w:right w:w="15" w:type="dxa"/>
          <w:bottom w:w="15" w:type="dxa"/>
        </w:tblCellMar>
        <w:tblLook w:val="04A0" w:firstRow="1" w:lastRow="0" w:firstColumn="1" w:lastColumn="0" w:noHBand="0" w:noVBand="1"/>
      </w:tblPr>
      <w:tblGrid>
        <w:gridCol w:w="1851"/>
        <w:gridCol w:w="1877"/>
        <w:gridCol w:w="1684"/>
        <w:gridCol w:w="1112"/>
        <w:gridCol w:w="1112"/>
        <w:gridCol w:w="832"/>
        <w:gridCol w:w="832"/>
      </w:tblGrid>
      <w:tr>
        <w:trPr>
          <w:trHeight w:val="360"/>
        </w:trPr>
        <w:tc>
          <w:tcPr>
            <w:gridSpan w:val="7"/>
            <w:shd w:val="clear" w:color="auto" w:fill="auto"/>
            <w:tcBorders/>
            <w:tcW w:w="9300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center"/>
              <w:rPr>
                <w:rFonts w:ascii="方正小标宋_GBK" w:hAnsi="方正小标宋_GBK" w:eastAsia="方正小标宋_GBK" w:cs="方正小标宋_GBK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方正小标宋_GBK" w:hAnsi="方正小标宋_GBK" w:eastAsia="方正小标宋_GBK" w:cs="方正小标宋_GBK"/>
                <w:i w:val="0"/>
                <w:color w:val="000000"/>
                <w:sz w:val="16"/>
                <w:szCs w:val="16"/>
                <w:u w:val="none"/>
                <w:lang w:val="en-US" w:eastAsia="zh-CN" w:bidi="ar"/>
              </w:rPr>
              <w:t xml:space="preserve">农工委部门预算财政拨款收支总表</w:t>
            </w:r>
            <w:r>
              <w:rPr>
                <w:rFonts w:ascii="方正小标宋_GBK" w:hAnsi="方正小标宋_GBK" w:eastAsia="方正小标宋_GBK" w:cs="方正小标宋_GBK"/>
                <w:i w:val="0"/>
                <w:color w:val="000000"/>
                <w:sz w:val="16"/>
                <w:szCs w:val="16"/>
                <w:u w:val="none"/>
              </w:rPr>
            </w:r>
          </w:p>
        </w:tc>
      </w:tr>
      <w:tr>
        <w:trPr>
          <w:trHeight w:val="300"/>
        </w:trPr>
        <w:tc>
          <w:tcPr>
            <w:shd w:val="clear" w:color="auto" w:fill="ffffff"/>
            <w:tcBorders/>
            <w:tcW w:w="185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</w:p>
        </w:tc>
        <w:tc>
          <w:tcPr>
            <w:shd w:val="clear" w:color="auto" w:fill="ffffff"/>
            <w:tcBorders/>
            <w:tcW w:w="187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</w:p>
        </w:tc>
        <w:tc>
          <w:tcPr>
            <w:shd w:val="clear" w:color="auto" w:fill="ffffff"/>
            <w:tcBorders/>
            <w:tcW w:w="168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</w:p>
        </w:tc>
        <w:tc>
          <w:tcPr>
            <w:shd w:val="clear" w:color="auto" w:fill="ffffff"/>
            <w:tcBorders/>
            <w:tcW w:w="111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</w:p>
        </w:tc>
        <w:tc>
          <w:tcPr>
            <w:shd w:val="clear" w:color="auto" w:fill="ffffff"/>
            <w:tcBorders/>
            <w:tcW w:w="111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</w:p>
        </w:tc>
        <w:tc>
          <w:tcPr>
            <w:shd w:val="clear" w:color="auto" w:fill="ffffff"/>
            <w:tcBorders/>
            <w:tcW w:w="83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</w:p>
        </w:tc>
        <w:tc>
          <w:tcPr>
            <w:shd w:val="clear" w:color="auto" w:fill="ffffff"/>
            <w:tcBorders/>
            <w:tcW w:w="832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/>
              <w:ind w:firstLine="0" w:left="0"/>
              <w:jc w:val="both"/>
              <w:rPr>
                <w:rFonts w:ascii="方正仿宋_GBK" w:hAnsi="方正仿宋_GBK" w:eastAsia="方正仿宋_GBK" w:cs="方正仿宋_GBK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6"/>
                <w:szCs w:val="16"/>
                <w:u w:val="none"/>
                <w:lang w:val="en-US" w:eastAsia="zh-CN" w:bidi="ar"/>
              </w:rPr>
              <w:t xml:space="preserve">单位：万元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sz w:val="16"/>
                <w:szCs w:val="16"/>
                <w:u w:val="none"/>
              </w:rPr>
            </w:r>
          </w:p>
        </w:tc>
      </w:tr>
      <w:tr>
        <w:trPr>
          <w:trHeight w:val="285"/>
        </w:trPr>
        <w:tc>
          <w:tcPr>
            <w:gridSpan w:val="2"/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28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center"/>
              <w:rPr>
                <w:rFonts w:ascii="方正书宋_GBK" w:hAnsi="方正书宋_GBK" w:eastAsia="方正书宋_GBK" w:cs="方正书宋_GBK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b/>
                <w:i w:val="0"/>
                <w:color w:val="000000"/>
                <w:sz w:val="16"/>
                <w:szCs w:val="16"/>
                <w:u w:val="none"/>
                <w:lang w:val="en-US" w:eastAsia="zh-CN" w:bidi="ar"/>
              </w:rPr>
              <w:t xml:space="preserve">收入</w:t>
            </w:r>
            <w:r>
              <w:rPr>
                <w:rFonts w:ascii="方正书宋_GBK" w:hAnsi="方正书宋_GBK" w:eastAsia="方正书宋_GBK" w:cs="方正书宋_GBK"/>
                <w:b/>
                <w:i w:val="0"/>
                <w:color w:val="000000"/>
                <w:sz w:val="16"/>
                <w:szCs w:val="16"/>
                <w:u w:val="none"/>
              </w:rPr>
            </w:r>
          </w:p>
        </w:tc>
        <w:tc>
          <w:tcPr>
            <w:gridSpan w:val="5"/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72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center"/>
              <w:rPr>
                <w:rFonts w:hint="default" w:ascii="方正书宋_GBK" w:hAnsi="方正书宋_GBK" w:eastAsia="方正书宋_GBK" w:cs="方正书宋_GBK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b/>
                <w:i w:val="0"/>
                <w:color w:val="000000"/>
                <w:sz w:val="16"/>
                <w:szCs w:val="16"/>
                <w:u w:val="none"/>
                <w:lang w:val="en-US" w:eastAsia="zh-CN" w:bidi="ar"/>
              </w:rPr>
              <w:t xml:space="preserve">支出</w:t>
            </w:r>
            <w:r>
              <w:rPr>
                <w:rFonts w:hint="default" w:ascii="方正书宋_GBK" w:hAnsi="方正书宋_GBK" w:eastAsia="方正书宋_GBK" w:cs="方正书宋_GBK"/>
                <w:b/>
                <w:i w:val="0"/>
                <w:color w:val="000000"/>
                <w:sz w:val="16"/>
                <w:szCs w:val="16"/>
                <w:u w:val="none"/>
              </w:rPr>
            </w:r>
          </w:p>
        </w:tc>
      </w:tr>
      <w:tr>
        <w:trPr>
          <w:trHeight w:val="630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center"/>
              <w:rPr>
                <w:rFonts w:hint="default" w:ascii="方正书宋_GBK" w:hAnsi="方正书宋_GBK" w:eastAsia="方正书宋_GBK" w:cs="方正书宋_GBK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b/>
                <w:i w:val="0"/>
                <w:color w:val="000000"/>
                <w:sz w:val="16"/>
                <w:szCs w:val="16"/>
                <w:u w:val="none"/>
                <w:lang w:val="en-US" w:eastAsia="zh-CN" w:bidi="ar"/>
              </w:rPr>
              <w:t xml:space="preserve">项</w:t>
            </w:r>
            <w:r>
              <w:rPr>
                <w:rStyle w:val="637"/>
                <w:rFonts w:eastAsia="方正书宋_GBK"/>
                <w:lang w:val="en-US" w:eastAsia="zh-CN" w:bidi="ar"/>
              </w:rPr>
              <w:t xml:space="preserve">    </w:t>
            </w:r>
            <w:r>
              <w:rPr>
                <w:rStyle w:val="638"/>
                <w:lang w:val="en-US" w:eastAsia="zh-CN" w:bidi="ar"/>
              </w:rPr>
              <w:t xml:space="preserve">目</w:t>
            </w:r>
            <w:r>
              <w:rPr>
                <w:rFonts w:hint="default" w:ascii="方正书宋_GBK" w:hAnsi="方正书宋_GBK" w:eastAsia="方正书宋_GBK" w:cs="方正书宋_GBK"/>
                <w:b/>
                <w:i w:val="0"/>
                <w:color w:val="000000"/>
                <w:sz w:val="16"/>
                <w:szCs w:val="16"/>
                <w:u w:val="none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7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center"/>
              <w:rPr>
                <w:rFonts w:hint="default" w:ascii="方正书宋_GBK" w:hAnsi="方正书宋_GBK" w:eastAsia="方正书宋_GBK" w:cs="方正书宋_GBK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b/>
                <w:i w:val="0"/>
                <w:color w:val="000000"/>
                <w:sz w:val="16"/>
                <w:szCs w:val="16"/>
                <w:u w:val="none"/>
                <w:lang w:val="en-US" w:eastAsia="zh-CN" w:bidi="ar"/>
              </w:rPr>
              <w:t xml:space="preserve">金额</w:t>
            </w:r>
            <w:r>
              <w:rPr>
                <w:rFonts w:hint="default" w:ascii="方正书宋_GBK" w:hAnsi="方正书宋_GBK" w:eastAsia="方正书宋_GBK" w:cs="方正书宋_GBK"/>
                <w:b/>
                <w:i w:val="0"/>
                <w:color w:val="000000"/>
                <w:sz w:val="16"/>
                <w:szCs w:val="16"/>
                <w:u w:val="none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84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center"/>
              <w:rPr>
                <w:rFonts w:hint="default" w:ascii="方正书宋_GBK" w:hAnsi="方正书宋_GBK" w:eastAsia="方正书宋_GBK" w:cs="方正书宋_GBK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b/>
                <w:i w:val="0"/>
                <w:color w:val="000000"/>
                <w:sz w:val="16"/>
                <w:szCs w:val="16"/>
                <w:u w:val="none"/>
                <w:lang w:val="en-US" w:eastAsia="zh-CN" w:bidi="ar"/>
              </w:rPr>
              <w:t xml:space="preserve">项</w:t>
            </w:r>
            <w:r>
              <w:rPr>
                <w:rStyle w:val="637"/>
                <w:rFonts w:eastAsia="方正书宋_GBK"/>
                <w:lang w:val="en-US" w:eastAsia="zh-CN" w:bidi="ar"/>
              </w:rPr>
              <w:t xml:space="preserve">    </w:t>
            </w:r>
            <w:r>
              <w:rPr>
                <w:rStyle w:val="638"/>
                <w:lang w:val="en-US" w:eastAsia="zh-CN" w:bidi="ar"/>
              </w:rPr>
              <w:t xml:space="preserve">目</w:t>
            </w:r>
            <w:r>
              <w:rPr>
                <w:rFonts w:hint="default" w:ascii="方正书宋_GBK" w:hAnsi="方正书宋_GBK" w:eastAsia="方正书宋_GBK" w:cs="方正书宋_GBK"/>
                <w:b/>
                <w:i w:val="0"/>
                <w:color w:val="000000"/>
                <w:sz w:val="16"/>
                <w:szCs w:val="16"/>
                <w:u w:val="none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2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center"/>
              <w:rPr>
                <w:rFonts w:hint="default" w:ascii="方正书宋_GBK" w:hAnsi="方正书宋_GBK" w:eastAsia="方正书宋_GBK" w:cs="方正书宋_GBK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b/>
                <w:i w:val="0"/>
                <w:color w:val="000000"/>
                <w:sz w:val="16"/>
                <w:szCs w:val="16"/>
                <w:u w:val="none"/>
                <w:lang w:val="en-US" w:eastAsia="zh-CN" w:bidi="ar"/>
              </w:rPr>
              <w:t xml:space="preserve">合计</w:t>
            </w:r>
            <w:r>
              <w:rPr>
                <w:rFonts w:hint="default" w:ascii="方正书宋_GBK" w:hAnsi="方正书宋_GBK" w:eastAsia="方正书宋_GBK" w:cs="方正书宋_GBK"/>
                <w:b/>
                <w:i w:val="0"/>
                <w:color w:val="000000"/>
                <w:sz w:val="16"/>
                <w:szCs w:val="16"/>
                <w:u w:val="none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2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center"/>
              <w:rPr>
                <w:rFonts w:hint="default" w:ascii="方正书宋_GBK" w:hAnsi="方正书宋_GBK" w:eastAsia="方正书宋_GBK" w:cs="方正书宋_GBK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b/>
                <w:i w:val="0"/>
                <w:color w:val="000000"/>
                <w:sz w:val="16"/>
                <w:szCs w:val="16"/>
                <w:u w:val="none"/>
                <w:lang w:val="en-US" w:eastAsia="zh-CN" w:bidi="ar"/>
              </w:rPr>
              <w:t xml:space="preserve">一般公共预算财政拨款</w:t>
            </w:r>
            <w:r>
              <w:rPr>
                <w:rFonts w:hint="default" w:ascii="方正书宋_GBK" w:hAnsi="方正书宋_GBK" w:eastAsia="方正书宋_GBK" w:cs="方正书宋_GBK"/>
                <w:b/>
                <w:i w:val="0"/>
                <w:color w:val="000000"/>
                <w:sz w:val="16"/>
                <w:szCs w:val="16"/>
                <w:u w:val="none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2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center"/>
              <w:rPr>
                <w:rFonts w:hint="default" w:ascii="方正书宋_GBK" w:hAnsi="方正书宋_GBK" w:eastAsia="方正书宋_GBK" w:cs="方正书宋_GBK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b/>
                <w:i w:val="0"/>
                <w:color w:val="000000"/>
                <w:sz w:val="16"/>
                <w:szCs w:val="16"/>
                <w:u w:val="none"/>
                <w:lang w:val="en-US" w:eastAsia="zh-CN" w:bidi="ar"/>
              </w:rPr>
              <w:t xml:space="preserve">政府性基金预算财政拨款</w:t>
            </w:r>
            <w:r>
              <w:rPr>
                <w:rFonts w:hint="default" w:ascii="方正书宋_GBK" w:hAnsi="方正书宋_GBK" w:eastAsia="方正书宋_GBK" w:cs="方正书宋_GBK"/>
                <w:b/>
                <w:i w:val="0"/>
                <w:color w:val="000000"/>
                <w:sz w:val="16"/>
                <w:szCs w:val="16"/>
                <w:u w:val="none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2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center"/>
              <w:rPr>
                <w:rFonts w:hint="default" w:ascii="方正书宋_GBK" w:hAnsi="方正书宋_GBK" w:eastAsia="方正书宋_GBK" w:cs="方正书宋_GBK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b/>
                <w:i w:val="0"/>
                <w:color w:val="000000"/>
                <w:sz w:val="16"/>
                <w:szCs w:val="16"/>
                <w:u w:val="none"/>
                <w:lang w:val="en-US" w:eastAsia="zh-CN" w:bidi="ar"/>
              </w:rPr>
              <w:t xml:space="preserve">国有资本经营预算财政拨款</w:t>
            </w:r>
            <w:r>
              <w:rPr>
                <w:rFonts w:hint="default" w:ascii="方正书宋_GBK" w:hAnsi="方正书宋_GBK" w:eastAsia="方正书宋_GBK" w:cs="方正书宋_GBK"/>
                <w:b/>
                <w:i w:val="0"/>
                <w:color w:val="000000"/>
                <w:sz w:val="16"/>
                <w:szCs w:val="16"/>
                <w:u w:val="none"/>
              </w:rPr>
            </w:r>
          </w:p>
        </w:tc>
      </w:tr>
      <w:tr>
        <w:trPr>
          <w:trHeight w:val="285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left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6"/>
                <w:szCs w:val="16"/>
                <w:u w:val="none"/>
                <w:lang w:val="en-US" w:eastAsia="zh-CN" w:bidi="ar"/>
              </w:rPr>
              <w:t xml:space="preserve">一、一般公共预算财政拨款</w:t>
            </w: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6"/>
                <w:szCs w:val="16"/>
                <w:u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7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 w:bidi="ar"/>
              </w:rPr>
              <w:t xml:space="preserve">218.90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84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left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6"/>
                <w:szCs w:val="16"/>
                <w:u w:val="none"/>
                <w:lang w:val="en-US" w:eastAsia="zh-CN" w:bidi="ar"/>
              </w:rPr>
              <w:t xml:space="preserve">一、一般公共服务支出</w:t>
            </w: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6"/>
                <w:szCs w:val="16"/>
                <w:u w:val="none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</w:p>
        </w:tc>
      </w:tr>
      <w:tr>
        <w:trPr>
          <w:trHeight w:val="285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left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6"/>
                <w:szCs w:val="16"/>
                <w:u w:val="none"/>
                <w:lang w:val="en-US" w:eastAsia="zh-CN" w:bidi="ar"/>
              </w:rPr>
              <w:t xml:space="preserve">二、政府性基金预算财政拨款</w:t>
            </w: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6"/>
                <w:szCs w:val="16"/>
                <w:u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84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left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6"/>
                <w:szCs w:val="16"/>
                <w:u w:val="none"/>
                <w:lang w:val="en-US" w:eastAsia="zh-CN" w:bidi="ar"/>
              </w:rPr>
              <w:t xml:space="preserve">二、外交支出</w:t>
            </w: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6"/>
                <w:szCs w:val="16"/>
                <w:u w:val="none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</w:p>
        </w:tc>
      </w:tr>
      <w:tr>
        <w:trPr>
          <w:trHeight w:val="285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left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6"/>
                <w:szCs w:val="16"/>
                <w:u w:val="none"/>
                <w:lang w:val="en-US" w:eastAsia="zh-CN" w:bidi="ar"/>
              </w:rPr>
              <w:t xml:space="preserve">三、国有资本经营预算财政拨款</w:t>
            </w: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6"/>
                <w:szCs w:val="16"/>
                <w:u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84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left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6"/>
                <w:szCs w:val="16"/>
                <w:u w:val="none"/>
                <w:lang w:val="en-US" w:eastAsia="zh-CN" w:bidi="ar"/>
              </w:rPr>
              <w:t xml:space="preserve">三、国防支出</w:t>
            </w: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6"/>
                <w:szCs w:val="16"/>
                <w:u w:val="none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</w:p>
        </w:tc>
      </w:tr>
      <w:tr>
        <w:trPr>
          <w:trHeight w:val="285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84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left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6"/>
                <w:szCs w:val="16"/>
                <w:u w:val="none"/>
                <w:lang w:val="en-US" w:eastAsia="zh-CN" w:bidi="ar"/>
              </w:rPr>
              <w:t xml:space="preserve">四、公共安全支出</w:t>
            </w: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6"/>
                <w:szCs w:val="16"/>
                <w:u w:val="none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</w:p>
        </w:tc>
      </w:tr>
      <w:tr>
        <w:trPr>
          <w:trHeight w:val="285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84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left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6"/>
                <w:szCs w:val="16"/>
                <w:u w:val="none"/>
                <w:lang w:val="en-US" w:eastAsia="zh-CN" w:bidi="ar"/>
              </w:rPr>
              <w:t xml:space="preserve">五、教育支出</w:t>
            </w: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6"/>
                <w:szCs w:val="16"/>
                <w:u w:val="none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</w:p>
        </w:tc>
      </w:tr>
      <w:tr>
        <w:trPr>
          <w:trHeight w:val="285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84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left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6"/>
                <w:szCs w:val="16"/>
                <w:u w:val="none"/>
                <w:lang w:val="en-US" w:eastAsia="zh-CN" w:bidi="ar"/>
              </w:rPr>
              <w:t xml:space="preserve">六、科学技术支出</w:t>
            </w: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6"/>
                <w:szCs w:val="16"/>
                <w:u w:val="none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</w:p>
        </w:tc>
      </w:tr>
      <w:tr>
        <w:trPr>
          <w:trHeight w:val="285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84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left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6"/>
                <w:szCs w:val="16"/>
                <w:u w:val="none"/>
                <w:lang w:val="en-US" w:eastAsia="zh-CN" w:bidi="ar"/>
              </w:rPr>
              <w:t xml:space="preserve">七、文化体育与传媒支出</w:t>
            </w: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6"/>
                <w:szCs w:val="16"/>
                <w:u w:val="none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</w:p>
        </w:tc>
      </w:tr>
      <w:tr>
        <w:trPr>
          <w:trHeight w:val="285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84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left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6"/>
                <w:szCs w:val="16"/>
                <w:u w:val="none"/>
                <w:lang w:val="en-US" w:eastAsia="zh-CN" w:bidi="ar"/>
              </w:rPr>
              <w:t xml:space="preserve">八、社会保障和就业支出</w:t>
            </w: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6"/>
                <w:szCs w:val="16"/>
                <w:u w:val="none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2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 w:bidi="ar"/>
              </w:rPr>
              <w:t xml:space="preserve">24.04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2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 w:bidi="ar"/>
              </w:rPr>
              <w:t xml:space="preserve">24.04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</w:p>
        </w:tc>
      </w:tr>
      <w:tr>
        <w:trPr>
          <w:trHeight w:val="285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84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left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6"/>
                <w:szCs w:val="16"/>
                <w:u w:val="none"/>
                <w:lang w:val="en-US" w:eastAsia="zh-CN" w:bidi="ar"/>
              </w:rPr>
              <w:t xml:space="preserve">九、医疗卫生与计划生育支出</w:t>
            </w: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6"/>
                <w:szCs w:val="16"/>
                <w:u w:val="none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2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 w:bidi="ar"/>
              </w:rPr>
              <w:t xml:space="preserve">6.15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2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 w:bidi="ar"/>
              </w:rPr>
              <w:t xml:space="preserve">6.15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</w:p>
        </w:tc>
      </w:tr>
      <w:tr>
        <w:trPr>
          <w:trHeight w:val="285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84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left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6"/>
                <w:szCs w:val="16"/>
                <w:u w:val="none"/>
                <w:lang w:val="en-US" w:eastAsia="zh-CN" w:bidi="ar"/>
              </w:rPr>
              <w:t xml:space="preserve">十、节能环保支出</w:t>
            </w: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6"/>
                <w:szCs w:val="16"/>
                <w:u w:val="none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</w:p>
        </w:tc>
      </w:tr>
      <w:tr>
        <w:trPr>
          <w:trHeight w:val="285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84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left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6"/>
                <w:szCs w:val="16"/>
                <w:u w:val="none"/>
                <w:lang w:val="en-US" w:eastAsia="zh-CN" w:bidi="ar"/>
              </w:rPr>
              <w:t xml:space="preserve">十一、城乡社区支出</w:t>
            </w: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6"/>
                <w:szCs w:val="16"/>
                <w:u w:val="none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</w:p>
        </w:tc>
      </w:tr>
      <w:tr>
        <w:trPr>
          <w:trHeight w:val="285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84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left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6"/>
                <w:szCs w:val="16"/>
                <w:u w:val="none"/>
                <w:lang w:val="en-US" w:eastAsia="zh-CN" w:bidi="ar"/>
              </w:rPr>
              <w:t xml:space="preserve">十二、农林水支出</w:t>
            </w: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6"/>
                <w:szCs w:val="16"/>
                <w:u w:val="none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2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 w:bidi="ar"/>
              </w:rPr>
              <w:t xml:space="preserve">179.25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2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 w:bidi="ar"/>
              </w:rPr>
              <w:t xml:space="preserve">179.25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</w:p>
        </w:tc>
      </w:tr>
      <w:tr>
        <w:trPr>
          <w:trHeight w:val="285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84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left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6"/>
                <w:szCs w:val="16"/>
                <w:u w:val="none"/>
                <w:lang w:val="en-US" w:eastAsia="zh-CN" w:bidi="ar"/>
              </w:rPr>
              <w:t xml:space="preserve">十三、交通运输支出</w:t>
            </w: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6"/>
                <w:szCs w:val="16"/>
                <w:u w:val="none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</w:p>
        </w:tc>
      </w:tr>
      <w:tr>
        <w:trPr>
          <w:trHeight w:val="285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84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left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6"/>
                <w:szCs w:val="16"/>
                <w:u w:val="none"/>
                <w:lang w:val="en-US" w:eastAsia="zh-CN" w:bidi="ar"/>
              </w:rPr>
              <w:t xml:space="preserve">十四、资源勘探信息等支出</w:t>
            </w: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6"/>
                <w:szCs w:val="16"/>
                <w:u w:val="none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</w:p>
        </w:tc>
      </w:tr>
      <w:tr>
        <w:trPr>
          <w:trHeight w:val="285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84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left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6"/>
                <w:szCs w:val="16"/>
                <w:u w:val="none"/>
                <w:lang w:val="en-US" w:eastAsia="zh-CN" w:bidi="ar"/>
              </w:rPr>
              <w:t xml:space="preserve">十五、商业服务业等支出</w:t>
            </w: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6"/>
                <w:szCs w:val="16"/>
                <w:u w:val="none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</w:p>
        </w:tc>
      </w:tr>
      <w:tr>
        <w:trPr>
          <w:trHeight w:val="285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84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left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6"/>
                <w:szCs w:val="16"/>
                <w:u w:val="none"/>
                <w:lang w:val="en-US" w:eastAsia="zh-CN" w:bidi="ar"/>
              </w:rPr>
              <w:t xml:space="preserve">十六、金融支出</w:t>
            </w: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6"/>
                <w:szCs w:val="16"/>
                <w:u w:val="none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</w:p>
        </w:tc>
      </w:tr>
      <w:tr>
        <w:trPr>
          <w:trHeight w:val="285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84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left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6"/>
                <w:szCs w:val="16"/>
                <w:u w:val="none"/>
                <w:lang w:val="en-US" w:eastAsia="zh-CN" w:bidi="ar"/>
              </w:rPr>
              <w:t xml:space="preserve">十七、援助其他地区支出</w:t>
            </w: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6"/>
                <w:szCs w:val="16"/>
                <w:u w:val="none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</w:p>
        </w:tc>
      </w:tr>
      <w:tr>
        <w:trPr>
          <w:trHeight w:val="285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84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left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6"/>
                <w:szCs w:val="16"/>
                <w:u w:val="none"/>
                <w:lang w:val="en-US" w:eastAsia="zh-CN" w:bidi="ar"/>
              </w:rPr>
              <w:t xml:space="preserve">十八、国土海洋气象等支出</w:t>
            </w: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6"/>
                <w:szCs w:val="16"/>
                <w:u w:val="none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</w:p>
        </w:tc>
      </w:tr>
      <w:tr>
        <w:trPr>
          <w:trHeight w:val="285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84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left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6"/>
                <w:szCs w:val="16"/>
                <w:u w:val="none"/>
                <w:lang w:val="en-US" w:eastAsia="zh-CN" w:bidi="ar"/>
              </w:rPr>
              <w:t xml:space="preserve">十九、住房保障支出</w:t>
            </w: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6"/>
                <w:szCs w:val="16"/>
                <w:u w:val="none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2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 w:bidi="ar"/>
              </w:rPr>
              <w:t xml:space="preserve">9.46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2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 w:bidi="ar"/>
              </w:rPr>
              <w:t xml:space="preserve">9.46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</w:p>
        </w:tc>
      </w:tr>
      <w:tr>
        <w:trPr>
          <w:trHeight w:val="285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84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left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6"/>
                <w:szCs w:val="16"/>
                <w:u w:val="none"/>
                <w:lang w:val="en-US" w:eastAsia="zh-CN" w:bidi="ar"/>
              </w:rPr>
              <w:t xml:space="preserve">二十、粮油物资储备支出</w:t>
            </w: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6"/>
                <w:szCs w:val="16"/>
                <w:u w:val="none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</w:p>
        </w:tc>
      </w:tr>
      <w:tr>
        <w:trPr>
          <w:trHeight w:val="285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84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left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6"/>
                <w:szCs w:val="16"/>
                <w:u w:val="none"/>
                <w:lang w:val="en-US" w:eastAsia="zh-CN" w:bidi="ar"/>
              </w:rPr>
              <w:t xml:space="preserve">二十一、国债还本付息支出</w:t>
            </w: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6"/>
                <w:szCs w:val="16"/>
                <w:u w:val="none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</w:p>
        </w:tc>
      </w:tr>
      <w:tr>
        <w:trPr>
          <w:trHeight w:val="285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84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left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6"/>
                <w:szCs w:val="16"/>
                <w:u w:val="none"/>
                <w:lang w:val="en-US" w:eastAsia="zh-CN" w:bidi="ar"/>
              </w:rPr>
              <w:t xml:space="preserve">二十二、其他支出</w:t>
            </w: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6"/>
                <w:szCs w:val="16"/>
                <w:u w:val="none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</w:p>
        </w:tc>
      </w:tr>
      <w:tr>
        <w:trPr>
          <w:trHeight w:val="285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center"/>
              <w:rPr>
                <w:rFonts w:hint="default" w:ascii="方正仿宋_GBK" w:hAnsi="方正仿宋_GBK" w:eastAsia="方正仿宋_GBK" w:cs="方正仿宋_GBK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b/>
                <w:i w:val="0"/>
                <w:color w:val="000000"/>
                <w:sz w:val="16"/>
                <w:szCs w:val="16"/>
                <w:u w:val="none"/>
                <w:lang w:val="en-US" w:eastAsia="zh-CN" w:bidi="ar"/>
              </w:rPr>
              <w:t xml:space="preserve">本年收入合计</w:t>
            </w:r>
            <w:r>
              <w:rPr>
                <w:rFonts w:hint="default" w:ascii="方正仿宋_GBK" w:hAnsi="方正仿宋_GBK" w:eastAsia="方正仿宋_GBK" w:cs="方正仿宋_GBK"/>
                <w:b/>
                <w:i w:val="0"/>
                <w:color w:val="000000"/>
                <w:sz w:val="16"/>
                <w:szCs w:val="16"/>
                <w:u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7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 w:bidi="ar"/>
              </w:rPr>
              <w:t xml:space="preserve">218.90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84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center"/>
              <w:rPr>
                <w:rFonts w:hint="default" w:ascii="方正仿宋_GBK" w:hAnsi="方正仿宋_GBK" w:eastAsia="方正仿宋_GBK" w:cs="方正仿宋_GBK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b/>
                <w:i w:val="0"/>
                <w:color w:val="000000"/>
                <w:sz w:val="16"/>
                <w:szCs w:val="16"/>
                <w:u w:val="none"/>
                <w:lang w:val="en-US" w:eastAsia="zh-CN" w:bidi="ar"/>
              </w:rPr>
              <w:t xml:space="preserve">本年支出合计</w:t>
            </w:r>
            <w:r>
              <w:rPr>
                <w:rFonts w:hint="default" w:ascii="方正仿宋_GBK" w:hAnsi="方正仿宋_GBK" w:eastAsia="方正仿宋_GBK" w:cs="方正仿宋_GBK"/>
                <w:b/>
                <w:i w:val="0"/>
                <w:color w:val="000000"/>
                <w:sz w:val="16"/>
                <w:szCs w:val="16"/>
                <w:u w:val="none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2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 w:bidi="ar"/>
              </w:rPr>
              <w:t xml:space="preserve">218.9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2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 w:bidi="ar"/>
              </w:rPr>
              <w:t xml:space="preserve">218.9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</w:p>
        </w:tc>
      </w:tr>
      <w:tr>
        <w:trPr>
          <w:trHeight w:val="285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6"/>
                <w:szCs w:val="16"/>
                <w:u w:val="none"/>
                <w:lang w:val="en-US" w:eastAsia="zh-CN" w:bidi="ar"/>
              </w:rPr>
              <w:t xml:space="preserve">年初财政拨款结转和结余</w:t>
            </w: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6"/>
                <w:szCs w:val="16"/>
                <w:u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84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6"/>
                <w:szCs w:val="16"/>
                <w:u w:val="none"/>
                <w:lang w:val="en-US" w:eastAsia="zh-CN" w:bidi="ar"/>
              </w:rPr>
              <w:t xml:space="preserve">年末结转和结余</w:t>
            </w: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6"/>
                <w:szCs w:val="16"/>
                <w:u w:val="none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</w:p>
        </w:tc>
      </w:tr>
      <w:tr>
        <w:trPr>
          <w:trHeight w:val="285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center"/>
              <w:rPr>
                <w:rFonts w:hint="default" w:ascii="方正仿宋_GBK" w:hAnsi="方正仿宋_GBK" w:eastAsia="方正仿宋_GBK" w:cs="方正仿宋_GBK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b/>
                <w:i w:val="0"/>
                <w:color w:val="000000"/>
                <w:sz w:val="16"/>
                <w:szCs w:val="16"/>
                <w:u w:val="none"/>
                <w:lang w:val="en-US" w:eastAsia="zh-CN" w:bidi="ar"/>
              </w:rPr>
              <w:t xml:space="preserve">合计</w:t>
            </w:r>
            <w:r>
              <w:rPr>
                <w:rFonts w:hint="default" w:ascii="方正仿宋_GBK" w:hAnsi="方正仿宋_GBK" w:eastAsia="方正仿宋_GBK" w:cs="方正仿宋_GBK"/>
                <w:b/>
                <w:i w:val="0"/>
                <w:color w:val="000000"/>
                <w:sz w:val="16"/>
                <w:szCs w:val="16"/>
                <w:u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7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 w:bidi="ar"/>
              </w:rPr>
              <w:t xml:space="preserve">218.90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84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center"/>
              <w:rPr>
                <w:rFonts w:hint="default" w:ascii="方正仿宋_GBK" w:hAnsi="方正仿宋_GBK" w:eastAsia="方正仿宋_GBK" w:cs="方正仿宋_GBK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b/>
                <w:i w:val="0"/>
                <w:color w:val="000000"/>
                <w:sz w:val="16"/>
                <w:szCs w:val="16"/>
                <w:u w:val="none"/>
                <w:lang w:val="en-US" w:eastAsia="zh-CN" w:bidi="ar"/>
              </w:rPr>
              <w:t xml:space="preserve">合计</w:t>
            </w:r>
            <w:r>
              <w:rPr>
                <w:rFonts w:hint="default" w:ascii="方正仿宋_GBK" w:hAnsi="方正仿宋_GBK" w:eastAsia="方正仿宋_GBK" w:cs="方正仿宋_GBK"/>
                <w:b/>
                <w:i w:val="0"/>
                <w:color w:val="000000"/>
                <w:sz w:val="16"/>
                <w:szCs w:val="16"/>
                <w:u w:val="none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2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 w:bidi="ar"/>
              </w:rPr>
              <w:t xml:space="preserve">218.9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2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 w:bidi="ar"/>
              </w:rPr>
              <w:t xml:space="preserve">218.9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6"/>
                <w:szCs w:val="16"/>
                <w:u w:val="none"/>
              </w:rPr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6"/>
                <w:szCs w:val="16"/>
                <w:u w:val="none"/>
              </w:rPr>
            </w:r>
          </w:p>
        </w:tc>
      </w:tr>
    </w:tbl>
    <w:p>
      <w:pPr>
        <w:pBdr/>
        <w:spacing/>
        <w:ind w:firstLine="0" w:left="0"/>
        <w:rPr>
          <w:rFonts w:ascii="仿宋_GB2312"/>
          <w:szCs w:val="32"/>
        </w:rPr>
      </w:pPr>
      <w:r>
        <w:rPr>
          <w:rFonts w:hint="eastAsia" w:ascii="仿宋_GB2312"/>
          <w:szCs w:val="32"/>
          <w:lang w:val="en-US" w:eastAsia="zh-CN"/>
        </w:rPr>
        <w:t xml:space="preserve">       </w:t>
      </w:r>
      <w:r>
        <w:rPr>
          <w:rFonts w:hint="eastAsia" w:ascii="仿宋_GB2312"/>
          <w:szCs w:val="32"/>
        </w:rPr>
        <w:t xml:space="preserve">五、</w:t>
      </w:r>
      <w:r>
        <w:rPr>
          <w:rFonts w:hint="eastAsia" w:ascii="仿宋_GB2312"/>
          <w:szCs w:val="32"/>
          <w:lang w:eastAsia="zh-CN"/>
        </w:rPr>
        <w:t xml:space="preserve">部门预算</w:t>
      </w:r>
      <w:r>
        <w:rPr>
          <w:rFonts w:hint="eastAsia" w:ascii="仿宋_GB2312"/>
          <w:szCs w:val="32"/>
        </w:rPr>
        <w:t xml:space="preserve">一般公共预算财政拨款支出表</w:t>
      </w:r>
      <w:r>
        <w:rPr>
          <w:rFonts w:ascii="仿宋_GB2312"/>
          <w:szCs w:val="32"/>
        </w:rPr>
      </w:r>
    </w:p>
    <w:tbl>
      <w:tblPr>
        <w:tblStyle w:val="625"/>
        <w:tblW w:w="859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left w:w="15" w:type="dxa"/>
          <w:top w:w="15" w:type="dxa"/>
          <w:right w:w="15" w:type="dxa"/>
          <w:bottom w:w="15" w:type="dxa"/>
        </w:tblCellMar>
        <w:tblLook w:val="04A0" w:firstRow="1" w:lastRow="0" w:firstColumn="1" w:lastColumn="0" w:noHBand="0" w:noVBand="1"/>
      </w:tblPr>
      <w:tblGrid>
        <w:gridCol w:w="555"/>
        <w:gridCol w:w="1080"/>
        <w:gridCol w:w="1485"/>
        <w:gridCol w:w="1185"/>
        <w:gridCol w:w="2115"/>
        <w:gridCol w:w="2175"/>
      </w:tblGrid>
      <w:tr>
        <w:trPr>
          <w:trHeight w:val="600"/>
        </w:trPr>
        <w:tc>
          <w:tcPr>
            <w:gridSpan w:val="6"/>
            <w:shd w:val="clear" w:color="auto" w:fill="ffffff"/>
            <w:tcBorders/>
            <w:tcW w:w="8595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center"/>
              <w:rPr>
                <w:rFonts w:ascii="方正小标宋_GBK" w:hAnsi="方正小标宋_GBK" w:eastAsia="方正小标宋_GBK" w:cs="方正小标宋_GBK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方正小标宋_GBK" w:hAnsi="方正小标宋_GBK" w:eastAsia="方正小标宋_GBK" w:cs="方正小标宋_GBK"/>
                <w:i w:val="0"/>
                <w:color w:val="000000"/>
                <w:sz w:val="16"/>
                <w:szCs w:val="16"/>
                <w:u w:val="none"/>
                <w:lang w:val="en-US" w:eastAsia="zh-CN" w:bidi="ar"/>
              </w:rPr>
              <w:t xml:space="preserve">农工委部门预算一般公共预算财政拨款支出表</w:t>
            </w:r>
            <w:r>
              <w:rPr>
                <w:rFonts w:ascii="方正小标宋_GBK" w:hAnsi="方正小标宋_GBK" w:eastAsia="方正小标宋_GBK" w:cs="方正小标宋_GBK"/>
                <w:i w:val="0"/>
                <w:color w:val="000000"/>
                <w:sz w:val="16"/>
                <w:szCs w:val="16"/>
                <w:u w:val="none"/>
              </w:rPr>
            </w:r>
          </w:p>
        </w:tc>
      </w:tr>
      <w:tr>
        <w:trPr>
          <w:trHeight w:val="300"/>
        </w:trPr>
        <w:tc>
          <w:tcPr>
            <w:shd w:val="clear" w:color="auto" w:fill="ffffff"/>
            <w:tcBorders/>
            <w:tcW w:w="55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</w:p>
        </w:tc>
        <w:tc>
          <w:tcPr>
            <w:shd w:val="clear" w:color="auto" w:fill="ffffff"/>
            <w:tcBorders/>
            <w:tcW w:w="108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</w:p>
        </w:tc>
        <w:tc>
          <w:tcPr>
            <w:shd w:val="clear" w:color="auto" w:fill="ffffff"/>
            <w:tcBorders/>
            <w:tcW w:w="148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</w:p>
        </w:tc>
        <w:tc>
          <w:tcPr>
            <w:shd w:val="clear" w:color="auto" w:fill="ffffff"/>
            <w:tcBorders/>
            <w:tcW w:w="118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</w:p>
        </w:tc>
        <w:tc>
          <w:tcPr>
            <w:shd w:val="clear" w:color="auto" w:fill="ffffff"/>
            <w:tcBorders/>
            <w:tcW w:w="211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</w:p>
        </w:tc>
        <w:tc>
          <w:tcPr>
            <w:shd w:val="clear" w:color="auto" w:fill="ffffff"/>
            <w:tcBorders/>
            <w:tcW w:w="2175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right"/>
              <w:rPr>
                <w:rFonts w:ascii="方正仿宋_GBK" w:hAnsi="方正仿宋_GBK" w:eastAsia="方正仿宋_GBK" w:cs="方正仿宋_GBK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6"/>
                <w:szCs w:val="16"/>
                <w:u w:val="none"/>
                <w:lang w:val="en-US" w:eastAsia="zh-CN" w:bidi="ar"/>
              </w:rPr>
              <w:t xml:space="preserve">单位：万元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sz w:val="16"/>
                <w:szCs w:val="16"/>
                <w:u w:val="none"/>
              </w:rPr>
            </w:r>
          </w:p>
        </w:tc>
      </w:tr>
      <w:tr>
        <w:trPr>
          <w:trHeight w:val="405"/>
        </w:trPr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0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center"/>
              <w:rPr>
                <w:rFonts w:ascii="方正书宋_GBK" w:hAnsi="方正书宋_GBK" w:eastAsia="方正书宋_GBK" w:cs="方正书宋_GBK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b/>
                <w:i w:val="0"/>
                <w:color w:val="000000"/>
                <w:sz w:val="16"/>
                <w:szCs w:val="16"/>
                <w:u w:val="none"/>
                <w:lang w:val="en-US" w:eastAsia="zh-CN" w:bidi="ar"/>
              </w:rPr>
              <w:t xml:space="preserve">科目</w:t>
            </w:r>
            <w:r>
              <w:rPr>
                <w:rFonts w:ascii="方正书宋_GBK" w:hAnsi="方正书宋_GBK" w:eastAsia="方正书宋_GBK" w:cs="方正书宋_GBK"/>
                <w:b/>
                <w:i w:val="0"/>
                <w:color w:val="000000"/>
                <w:sz w:val="16"/>
                <w:szCs w:val="16"/>
                <w:u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5" w:type="dxa"/>
            <w:vAlign w:val="center"/>
            <w:vMerge w:val="restart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center"/>
              <w:rPr>
                <w:rFonts w:hint="default" w:ascii="方正书宋_GBK" w:hAnsi="方正书宋_GBK" w:eastAsia="方正书宋_GBK" w:cs="方正书宋_GBK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b/>
                <w:i w:val="0"/>
                <w:color w:val="000000"/>
                <w:sz w:val="16"/>
                <w:szCs w:val="16"/>
                <w:u w:val="none"/>
                <w:lang w:val="en-US" w:eastAsia="zh-CN" w:bidi="ar"/>
              </w:rPr>
              <w:t xml:space="preserve">合计</w:t>
            </w:r>
            <w:r>
              <w:rPr>
                <w:rFonts w:hint="default" w:ascii="方正书宋_GBK" w:hAnsi="方正书宋_GBK" w:eastAsia="方正书宋_GBK" w:cs="方正书宋_GBK"/>
                <w:b/>
                <w:i w:val="0"/>
                <w:color w:val="000000"/>
                <w:sz w:val="16"/>
                <w:szCs w:val="16"/>
                <w:u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15" w:type="dxa"/>
            <w:vAlign w:val="center"/>
            <w:vMerge w:val="restart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center"/>
              <w:rPr>
                <w:rFonts w:hint="default" w:ascii="方正书宋_GBK" w:hAnsi="方正书宋_GBK" w:eastAsia="方正书宋_GBK" w:cs="方正书宋_GBK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b/>
                <w:i w:val="0"/>
                <w:color w:val="000000"/>
                <w:sz w:val="16"/>
                <w:szCs w:val="16"/>
                <w:u w:val="none"/>
                <w:lang w:val="en-US" w:eastAsia="zh-CN" w:bidi="ar"/>
              </w:rPr>
              <w:t xml:space="preserve">基本支出</w:t>
            </w:r>
            <w:r>
              <w:rPr>
                <w:rStyle w:val="639"/>
                <w:rFonts w:eastAsia="方正书宋_GBK"/>
                <w:lang w:val="en-US" w:eastAsia="zh-CN" w:bidi="ar"/>
              </w:rPr>
              <w:t xml:space="preserve">  </w:t>
            </w:r>
            <w:r>
              <w:rPr>
                <w:rFonts w:hint="default" w:ascii="方正书宋_GBK" w:hAnsi="方正书宋_GBK" w:eastAsia="方正书宋_GBK" w:cs="方正书宋_GBK"/>
                <w:b/>
                <w:i w:val="0"/>
                <w:color w:val="000000"/>
                <w:sz w:val="16"/>
                <w:szCs w:val="16"/>
                <w:u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75" w:type="dxa"/>
            <w:vAlign w:val="center"/>
            <w:vMerge w:val="restart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center"/>
              <w:rPr>
                <w:rFonts w:hint="default" w:ascii="方正书宋_GBK" w:hAnsi="方正书宋_GBK" w:eastAsia="方正书宋_GBK" w:cs="方正书宋_GBK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b/>
                <w:i w:val="0"/>
                <w:color w:val="000000"/>
                <w:sz w:val="16"/>
                <w:szCs w:val="16"/>
                <w:u w:val="none"/>
                <w:lang w:val="en-US" w:eastAsia="zh-CN" w:bidi="ar"/>
              </w:rPr>
              <w:t xml:space="preserve">项目支出</w:t>
            </w:r>
            <w:r>
              <w:rPr>
                <w:rFonts w:hint="default" w:ascii="方正书宋_GBK" w:hAnsi="方正书宋_GBK" w:eastAsia="方正书宋_GBK" w:cs="方正书宋_GBK"/>
                <w:b/>
                <w:i w:val="0"/>
                <w:color w:val="000000"/>
                <w:sz w:val="16"/>
                <w:szCs w:val="16"/>
                <w:u w:val="none"/>
              </w:rPr>
            </w:r>
          </w:p>
        </w:tc>
      </w:tr>
      <w:tr>
        <w:trPr>
          <w:trHeight w:val="495"/>
        </w:trPr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5" w:type="dxa"/>
            <w:vAlign w:val="center"/>
            <w:vMerge w:val="restart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center"/>
              <w:rPr>
                <w:rFonts w:hint="default" w:ascii="方正书宋_GBK" w:hAnsi="方正书宋_GBK" w:eastAsia="方正书宋_GBK" w:cs="方正书宋_GBK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b/>
                <w:i w:val="0"/>
                <w:color w:val="000000"/>
                <w:sz w:val="16"/>
                <w:szCs w:val="16"/>
                <w:u w:val="none"/>
                <w:lang w:val="en-US" w:eastAsia="zh-CN" w:bidi="ar"/>
              </w:rPr>
              <w:t xml:space="preserve">功能分类科目编码</w:t>
            </w:r>
            <w:r>
              <w:rPr>
                <w:rFonts w:hint="default" w:ascii="方正书宋_GBK" w:hAnsi="方正书宋_GBK" w:eastAsia="方正书宋_GBK" w:cs="方正书宋_GBK"/>
                <w:b/>
                <w:i w:val="0"/>
                <w:color w:val="000000"/>
                <w:sz w:val="16"/>
                <w:szCs w:val="16"/>
                <w:u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5" w:type="dxa"/>
            <w:vAlign w:val="center"/>
            <w:vMerge w:val="restart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center"/>
              <w:rPr>
                <w:rFonts w:hint="default" w:ascii="方正书宋_GBK" w:hAnsi="方正书宋_GBK" w:eastAsia="方正书宋_GBK" w:cs="方正书宋_GBK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b/>
                <w:i w:val="0"/>
                <w:color w:val="000000"/>
                <w:sz w:val="16"/>
                <w:szCs w:val="16"/>
                <w:u w:val="none"/>
                <w:lang w:val="en-US" w:eastAsia="zh-CN" w:bidi="ar"/>
              </w:rPr>
              <w:t xml:space="preserve">科目名称</w:t>
            </w:r>
            <w:r>
              <w:rPr>
                <w:rFonts w:hint="default" w:ascii="方正书宋_GBK" w:hAnsi="方正书宋_GBK" w:eastAsia="方正书宋_GBK" w:cs="方正书宋_GBK"/>
                <w:b/>
                <w:i w:val="0"/>
                <w:color w:val="000000"/>
                <w:sz w:val="16"/>
                <w:szCs w:val="16"/>
                <w:u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5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int="default" w:ascii="方正书宋_GBK" w:hAnsi="方正书宋_GBK" w:eastAsia="方正书宋_GBK" w:cs="方正书宋_GBK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b/>
                <w:i w:val="0"/>
                <w:color w:val="000000"/>
                <w:sz w:val="16"/>
                <w:szCs w:val="16"/>
                <w:u w:val="none"/>
              </w:rPr>
            </w:r>
            <w:r>
              <w:rPr>
                <w:rFonts w:hint="default" w:ascii="方正书宋_GBK" w:hAnsi="方正书宋_GBK" w:eastAsia="方正书宋_GBK" w:cs="方正书宋_GBK"/>
                <w:b/>
                <w:i w:val="0"/>
                <w:color w:val="000000"/>
                <w:sz w:val="16"/>
                <w:szCs w:val="16"/>
                <w:u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15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int="default" w:ascii="方正书宋_GBK" w:hAnsi="方正书宋_GBK" w:eastAsia="方正书宋_GBK" w:cs="方正书宋_GBK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b/>
                <w:i w:val="0"/>
                <w:color w:val="000000"/>
                <w:sz w:val="16"/>
                <w:szCs w:val="16"/>
                <w:u w:val="none"/>
              </w:rPr>
            </w:r>
            <w:r>
              <w:rPr>
                <w:rFonts w:hint="default" w:ascii="方正书宋_GBK" w:hAnsi="方正书宋_GBK" w:eastAsia="方正书宋_GBK" w:cs="方正书宋_GBK"/>
                <w:b/>
                <w:i w:val="0"/>
                <w:color w:val="000000"/>
                <w:sz w:val="16"/>
                <w:szCs w:val="16"/>
                <w:u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75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int="default" w:ascii="方正书宋_GBK" w:hAnsi="方正书宋_GBK" w:eastAsia="方正书宋_GBK" w:cs="方正书宋_GBK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b/>
                <w:i w:val="0"/>
                <w:color w:val="000000"/>
                <w:sz w:val="16"/>
                <w:szCs w:val="16"/>
                <w:u w:val="none"/>
              </w:rPr>
            </w:r>
            <w:r>
              <w:rPr>
                <w:rFonts w:hint="default" w:ascii="方正书宋_GBK" w:hAnsi="方正书宋_GBK" w:eastAsia="方正书宋_GBK" w:cs="方正书宋_GBK"/>
                <w:b/>
                <w:i w:val="0"/>
                <w:color w:val="000000"/>
                <w:sz w:val="16"/>
                <w:szCs w:val="16"/>
                <w:u w:val="none"/>
              </w:rPr>
            </w:r>
          </w:p>
        </w:tc>
      </w:tr>
      <w:tr>
        <w:trPr>
          <w:trHeight w:val="450"/>
        </w:trPr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0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6"/>
                <w:szCs w:val="16"/>
                <w:u w:val="none"/>
                <w:lang w:val="en-US" w:eastAsia="zh-CN" w:bidi="ar"/>
              </w:rPr>
              <w:t xml:space="preserve">合计</w:t>
            </w: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6"/>
                <w:szCs w:val="16"/>
                <w:u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5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 w:bidi="ar"/>
              </w:rPr>
              <w:t xml:space="preserve">218.90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15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 w:bidi="ar"/>
              </w:rPr>
              <w:t xml:space="preserve">126.52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75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 w:bidi="ar"/>
              </w:rPr>
              <w:t xml:space="preserve">92.38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</w:p>
        </w:tc>
      </w:tr>
      <w:tr>
        <w:trPr>
          <w:trHeight w:val="450"/>
        </w:trPr>
        <w:tc>
          <w:tcPr>
            <w:gridSpan w:val="2"/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5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 w:bidi="ar"/>
              </w:rPr>
              <w:t xml:space="preserve">2080501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5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 w:eastAsia="zh-CN" w:bidi="ar"/>
              </w:rPr>
              <w:t xml:space="preserve">归口管理的行政单位离退休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5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 w:bidi="ar"/>
              </w:rPr>
              <w:t xml:space="preserve">24.04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15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 w:bidi="ar"/>
              </w:rPr>
              <w:t xml:space="preserve">24.04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7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</w:p>
        </w:tc>
      </w:tr>
      <w:tr>
        <w:trPr>
          <w:trHeight w:val="450"/>
        </w:trPr>
        <w:tc>
          <w:tcPr>
            <w:gridSpan w:val="2"/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5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 w:bidi="ar"/>
              </w:rPr>
              <w:t xml:space="preserve">2080599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5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 w:eastAsia="zh-CN" w:bidi="ar"/>
              </w:rPr>
              <w:t xml:space="preserve">其他行政事业单位休支出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5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 w:bidi="ar"/>
              </w:rPr>
              <w:t xml:space="preserve">1.15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1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75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 w:bidi="ar"/>
              </w:rPr>
              <w:t xml:space="preserve">1.15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</w:p>
        </w:tc>
      </w:tr>
      <w:tr>
        <w:trPr>
          <w:trHeight w:val="450"/>
        </w:trPr>
        <w:tc>
          <w:tcPr>
            <w:gridSpan w:val="2"/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5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 w:bidi="ar"/>
              </w:rPr>
              <w:t xml:space="preserve">2100501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5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 w:eastAsia="zh-CN" w:bidi="ar"/>
              </w:rPr>
              <w:t xml:space="preserve">行政单位医疗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5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 w:bidi="ar"/>
              </w:rPr>
              <w:t xml:space="preserve">6.15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15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 w:bidi="ar"/>
              </w:rPr>
              <w:t xml:space="preserve">6.15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7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</w:p>
        </w:tc>
      </w:tr>
      <w:tr>
        <w:trPr>
          <w:trHeight w:val="450"/>
        </w:trPr>
        <w:tc>
          <w:tcPr>
            <w:gridSpan w:val="2"/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5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 w:bidi="ar"/>
              </w:rPr>
              <w:t xml:space="preserve">2130101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5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 w:eastAsia="zh-CN" w:bidi="ar"/>
              </w:rPr>
              <w:t xml:space="preserve">行政运行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5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 w:bidi="ar"/>
              </w:rPr>
              <w:t xml:space="preserve">87.10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15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 w:bidi="ar"/>
              </w:rPr>
              <w:t xml:space="preserve">86.87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75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 w:bidi="ar"/>
              </w:rPr>
              <w:t xml:space="preserve">0.23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</w:p>
        </w:tc>
      </w:tr>
      <w:tr>
        <w:trPr>
          <w:trHeight w:val="450"/>
        </w:trPr>
        <w:tc>
          <w:tcPr>
            <w:gridSpan w:val="2"/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5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 w:bidi="ar"/>
              </w:rPr>
              <w:t xml:space="preserve">2130707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5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 w:eastAsia="zh-CN" w:bidi="ar"/>
              </w:rPr>
              <w:t xml:space="preserve">农村综合改革转移支付收入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5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 w:bidi="ar"/>
              </w:rPr>
              <w:t xml:space="preserve">33.00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1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75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 w:bidi="ar"/>
              </w:rPr>
              <w:t xml:space="preserve">33.00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</w:p>
        </w:tc>
      </w:tr>
      <w:tr>
        <w:trPr>
          <w:trHeight w:val="450"/>
        </w:trPr>
        <w:tc>
          <w:tcPr>
            <w:gridSpan w:val="2"/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5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 w:bidi="ar"/>
              </w:rPr>
              <w:t xml:space="preserve">2130199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5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 w:eastAsia="zh-CN" w:bidi="ar"/>
              </w:rPr>
              <w:t xml:space="preserve">其他农业支出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5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 w:bidi="ar"/>
              </w:rPr>
              <w:t xml:space="preserve">53.00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1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75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 w:bidi="ar"/>
              </w:rPr>
              <w:t xml:space="preserve">53.00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</w:p>
        </w:tc>
      </w:tr>
      <w:tr>
        <w:trPr>
          <w:trHeight w:val="450"/>
        </w:trPr>
        <w:tc>
          <w:tcPr>
            <w:gridSpan w:val="2"/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5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 w:bidi="ar"/>
              </w:rPr>
              <w:t xml:space="preserve">2130119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5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 w:eastAsia="zh-CN" w:bidi="ar"/>
              </w:rPr>
              <w:t xml:space="preserve">防灾救灾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5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 w:bidi="ar"/>
              </w:rPr>
              <w:t xml:space="preserve">5.00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1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75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 w:bidi="ar"/>
              </w:rPr>
              <w:t xml:space="preserve">5.00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</w:p>
        </w:tc>
      </w:tr>
      <w:tr>
        <w:trPr>
          <w:trHeight w:val="450"/>
        </w:trPr>
        <w:tc>
          <w:tcPr>
            <w:gridSpan w:val="2"/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5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 w:bidi="ar"/>
              </w:rPr>
              <w:t xml:space="preserve">2210201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5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 w:eastAsia="zh-CN" w:bidi="ar"/>
              </w:rPr>
              <w:t xml:space="preserve">住房公积金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5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 w:bidi="ar"/>
              </w:rPr>
              <w:t xml:space="preserve">9.46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15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 w:bidi="ar"/>
              </w:rPr>
              <w:t xml:space="preserve">9.46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7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</w:p>
        </w:tc>
      </w:tr>
    </w:tbl>
    <w:p>
      <w:pPr>
        <w:pBdr/>
        <w:spacing/>
        <w:ind w:firstLine="0" w:left="0"/>
        <w:rPr>
          <w:rFonts w:ascii="仿宋_GB2312"/>
          <w:szCs w:val="32"/>
        </w:rPr>
      </w:pPr>
      <w:r>
        <w:rPr>
          <w:rFonts w:hint="eastAsia" w:ascii="仿宋_GB2312"/>
          <w:szCs w:val="32"/>
          <w:lang w:val="en-US" w:eastAsia="zh-CN"/>
        </w:rPr>
        <w:t xml:space="preserve">        </w:t>
      </w:r>
      <w:r>
        <w:rPr>
          <w:rFonts w:hint="eastAsia" w:ascii="仿宋_GB2312"/>
          <w:szCs w:val="32"/>
        </w:rPr>
        <w:t xml:space="preserve">六、</w:t>
      </w:r>
      <w:r>
        <w:rPr>
          <w:rFonts w:hint="eastAsia" w:ascii="仿宋_GB2312"/>
          <w:szCs w:val="32"/>
          <w:lang w:eastAsia="zh-CN"/>
        </w:rPr>
        <w:t xml:space="preserve">部门预算</w:t>
      </w:r>
      <w:r>
        <w:rPr>
          <w:rFonts w:hint="eastAsia" w:ascii="仿宋_GB2312"/>
          <w:szCs w:val="32"/>
        </w:rPr>
        <w:t xml:space="preserve">一般公共预算财政拨款</w:t>
      </w:r>
      <w:r>
        <w:rPr>
          <w:rFonts w:hint="eastAsia" w:ascii="仿宋_GB2312"/>
          <w:szCs w:val="32"/>
          <w:lang w:eastAsia="zh-CN"/>
        </w:rPr>
        <w:t xml:space="preserve">基本</w:t>
      </w:r>
      <w:r>
        <w:rPr>
          <w:rFonts w:hint="eastAsia" w:ascii="仿宋_GB2312"/>
          <w:szCs w:val="32"/>
        </w:rPr>
        <w:t xml:space="preserve">支出表</w:t>
      </w:r>
      <w:r>
        <w:rPr>
          <w:rFonts w:ascii="仿宋_GB2312"/>
          <w:szCs w:val="32"/>
        </w:rPr>
      </w:r>
    </w:p>
    <w:p>
      <w:pPr>
        <w:pBdr/>
        <w:spacing/>
        <w:ind w:firstLine="640" w:left="64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</w:r>
      <w:r>
        <w:rPr>
          <w:rFonts w:hint="eastAsia" w:ascii="仿宋_GB2312"/>
          <w:szCs w:val="32"/>
        </w:rPr>
      </w:r>
    </w:p>
    <w:tbl>
      <w:tblPr>
        <w:tblStyle w:val="625"/>
        <w:tblW w:w="676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left w:w="15" w:type="dxa"/>
          <w:top w:w="15" w:type="dxa"/>
          <w:right w:w="15" w:type="dxa"/>
          <w:bottom w:w="15" w:type="dxa"/>
        </w:tblCellMar>
        <w:tblLook w:val="04A0" w:firstRow="1" w:lastRow="0" w:firstColumn="1" w:lastColumn="0" w:noHBand="0" w:noVBand="1"/>
      </w:tblPr>
      <w:tblGrid>
        <w:gridCol w:w="554"/>
        <w:gridCol w:w="614"/>
        <w:gridCol w:w="1466"/>
        <w:gridCol w:w="1112"/>
        <w:gridCol w:w="1167"/>
        <w:gridCol w:w="1849"/>
      </w:tblGrid>
      <w:tr>
        <w:trPr>
          <w:trHeight w:val="600"/>
        </w:trPr>
        <w:tc>
          <w:tcPr>
            <w:gridSpan w:val="6"/>
            <w:shd w:val="clear" w:color="auto" w:fill="ffffff"/>
            <w:tcBorders/>
            <w:tcW w:w="6762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center"/>
              <w:rPr>
                <w:rFonts w:ascii="方正小标宋_GBK" w:hAnsi="方正小标宋_GBK" w:eastAsia="方正小标宋_GBK" w:cs="方正小标宋_GBK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方正小标宋_GBK" w:hAnsi="方正小标宋_GBK" w:eastAsia="方正小标宋_GBK" w:cs="方正小标宋_GBK"/>
                <w:i w:val="0"/>
                <w:color w:val="000000"/>
                <w:sz w:val="16"/>
                <w:szCs w:val="16"/>
                <w:u w:val="none"/>
                <w:lang w:val="en-US" w:eastAsia="zh-CN" w:bidi="ar"/>
              </w:rPr>
              <w:t xml:space="preserve">农工委部门预算一般公共预算财政拨款基本支出表</w:t>
            </w:r>
            <w:r>
              <w:rPr>
                <w:rFonts w:ascii="方正小标宋_GBK" w:hAnsi="方正小标宋_GBK" w:eastAsia="方正小标宋_GBK" w:cs="方正小标宋_GBK"/>
                <w:i w:val="0"/>
                <w:color w:val="000000"/>
                <w:sz w:val="16"/>
                <w:szCs w:val="16"/>
                <w:u w:val="none"/>
              </w:rPr>
            </w:r>
          </w:p>
        </w:tc>
      </w:tr>
      <w:tr>
        <w:trPr>
          <w:trHeight w:val="300"/>
        </w:trPr>
        <w:tc>
          <w:tcPr>
            <w:shd w:val="clear" w:color="auto" w:fill="ffffff"/>
            <w:tcBorders/>
            <w:tcW w:w="55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</w:p>
        </w:tc>
        <w:tc>
          <w:tcPr>
            <w:shd w:val="clear" w:color="auto" w:fill="ffffff"/>
            <w:tcBorders/>
            <w:tcW w:w="61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</w:p>
        </w:tc>
        <w:tc>
          <w:tcPr>
            <w:shd w:val="clear" w:color="auto" w:fill="ffffff"/>
            <w:tcBorders/>
            <w:tcW w:w="146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</w:p>
        </w:tc>
        <w:tc>
          <w:tcPr>
            <w:shd w:val="clear" w:color="auto" w:fill="ffffff"/>
            <w:tcBorders/>
            <w:tcW w:w="111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</w:p>
        </w:tc>
        <w:tc>
          <w:tcPr>
            <w:shd w:val="clear" w:color="auto" w:fill="ffffff"/>
            <w:tcBorders/>
            <w:tcW w:w="116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</w:p>
        </w:tc>
        <w:tc>
          <w:tcPr>
            <w:shd w:val="clear" w:color="auto" w:fill="ffffff"/>
            <w:tcBorders/>
            <w:tcW w:w="1849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right"/>
              <w:rPr>
                <w:rFonts w:ascii="方正仿宋_GBK" w:hAnsi="方正仿宋_GBK" w:eastAsia="方正仿宋_GBK" w:cs="方正仿宋_GBK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6"/>
                <w:szCs w:val="16"/>
                <w:u w:val="none"/>
                <w:lang w:val="en-US" w:eastAsia="zh-CN" w:bidi="ar"/>
              </w:rPr>
              <w:t xml:space="preserve">单位：万元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sz w:val="16"/>
                <w:szCs w:val="16"/>
                <w:u w:val="none"/>
              </w:rPr>
            </w:r>
          </w:p>
        </w:tc>
      </w:tr>
      <w:tr>
        <w:trPr>
          <w:trHeight w:val="465"/>
        </w:trPr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34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center"/>
              <w:rPr>
                <w:rFonts w:ascii="方正书宋_GBK" w:hAnsi="方正书宋_GBK" w:eastAsia="方正书宋_GBK" w:cs="方正书宋_GBK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b/>
                <w:i w:val="0"/>
                <w:color w:val="000000"/>
                <w:sz w:val="16"/>
                <w:szCs w:val="16"/>
                <w:u w:val="none"/>
                <w:lang w:val="en-US" w:eastAsia="zh-CN" w:bidi="ar"/>
              </w:rPr>
              <w:t xml:space="preserve">科目</w:t>
            </w:r>
            <w:r>
              <w:rPr>
                <w:rFonts w:ascii="方正书宋_GBK" w:hAnsi="方正书宋_GBK" w:eastAsia="方正书宋_GBK" w:cs="方正书宋_GBK"/>
                <w:b/>
                <w:i w:val="0"/>
                <w:color w:val="000000"/>
                <w:sz w:val="16"/>
                <w:szCs w:val="16"/>
                <w:u w:val="none"/>
              </w:rPr>
            </w:r>
          </w:p>
        </w:tc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28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center"/>
              <w:rPr>
                <w:rFonts w:hint="default" w:ascii="方正书宋_GBK" w:hAnsi="方正书宋_GBK" w:eastAsia="方正书宋_GBK" w:cs="方正书宋_GBK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b/>
                <w:i w:val="0"/>
                <w:color w:val="000000"/>
                <w:sz w:val="16"/>
                <w:szCs w:val="16"/>
                <w:u w:val="none"/>
                <w:lang w:val="en-US" w:eastAsia="zh-CN" w:bidi="ar"/>
              </w:rPr>
              <w:t xml:space="preserve">基本支出</w:t>
            </w:r>
            <w:r>
              <w:rPr>
                <w:rFonts w:hint="default" w:ascii="方正书宋_GBK" w:hAnsi="方正书宋_GBK" w:eastAsia="方正书宋_GBK" w:cs="方正书宋_GBK"/>
                <w:b/>
                <w:i w:val="0"/>
                <w:color w:val="000000"/>
                <w:sz w:val="16"/>
                <w:szCs w:val="16"/>
                <w:u w:val="none"/>
              </w:rPr>
            </w:r>
          </w:p>
        </w:tc>
      </w:tr>
      <w:tr>
        <w:trPr>
          <w:trHeight w:val="750"/>
        </w:trPr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8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center"/>
              <w:rPr>
                <w:rFonts w:hint="default" w:ascii="方正书宋_GBK" w:hAnsi="方正书宋_GBK" w:eastAsia="方正书宋_GBK" w:cs="方正书宋_GBK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b/>
                <w:i w:val="0"/>
                <w:color w:val="000000"/>
                <w:sz w:val="16"/>
                <w:szCs w:val="16"/>
                <w:u w:val="none"/>
                <w:lang w:val="en-US" w:eastAsia="zh-CN" w:bidi="ar"/>
              </w:rPr>
              <w:t xml:space="preserve">经济分类科目编码</w:t>
            </w:r>
            <w:r>
              <w:rPr>
                <w:rFonts w:hint="default" w:ascii="方正书宋_GBK" w:hAnsi="方正书宋_GBK" w:eastAsia="方正书宋_GBK" w:cs="方正书宋_GBK"/>
                <w:b/>
                <w:i w:val="0"/>
                <w:color w:val="000000"/>
                <w:sz w:val="16"/>
                <w:szCs w:val="16"/>
                <w:u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6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center"/>
              <w:rPr>
                <w:rFonts w:hint="default" w:ascii="方正书宋_GBK" w:hAnsi="方正书宋_GBK" w:eastAsia="方正书宋_GBK" w:cs="方正书宋_GBK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b/>
                <w:i w:val="0"/>
                <w:color w:val="000000"/>
                <w:sz w:val="16"/>
                <w:szCs w:val="16"/>
                <w:u w:val="none"/>
                <w:lang w:val="en-US" w:eastAsia="zh-CN" w:bidi="ar"/>
              </w:rPr>
              <w:t xml:space="preserve">科目名称</w:t>
            </w:r>
            <w:r>
              <w:rPr>
                <w:rFonts w:hint="default" w:ascii="方正书宋_GBK" w:hAnsi="方正书宋_GBK" w:eastAsia="方正书宋_GBK" w:cs="方正书宋_GBK"/>
                <w:b/>
                <w:i w:val="0"/>
                <w:color w:val="000000"/>
                <w:sz w:val="16"/>
                <w:szCs w:val="16"/>
                <w:u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2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  <w:lang w:val="en-US" w:eastAsia="zh-CN" w:bidi="ar"/>
              </w:rPr>
              <w:t xml:space="preserve">合计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7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  <w:lang w:val="en-US" w:eastAsia="zh-CN" w:bidi="ar"/>
              </w:rPr>
              <w:t xml:space="preserve">人员经费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9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  <w:lang w:val="en-US" w:eastAsia="zh-CN" w:bidi="ar"/>
              </w:rPr>
              <w:t xml:space="preserve">公用经费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r>
          </w:p>
        </w:tc>
      </w:tr>
      <w:tr>
        <w:trPr>
          <w:trHeight w:val="450"/>
        </w:trPr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34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6"/>
                <w:szCs w:val="16"/>
                <w:u w:val="none"/>
                <w:lang w:val="en-US" w:eastAsia="zh-CN" w:bidi="ar"/>
              </w:rPr>
              <w:t xml:space="preserve">合计</w:t>
            </w: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6"/>
                <w:szCs w:val="16"/>
                <w:u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2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 w:bidi="ar"/>
              </w:rPr>
              <w:t xml:space="preserve">126.52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7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 w:bidi="ar"/>
              </w:rPr>
              <w:t xml:space="preserve">119.58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9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 w:bidi="ar"/>
              </w:rPr>
              <w:t xml:space="preserve">6.94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</w:p>
        </w:tc>
      </w:tr>
      <w:tr>
        <w:trPr>
          <w:trHeight w:val="450"/>
        </w:trPr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8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 w:bidi="ar"/>
              </w:rPr>
              <w:t xml:space="preserve">30101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6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 w:eastAsia="zh-CN" w:bidi="ar"/>
              </w:rPr>
              <w:t xml:space="preserve">基本工资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2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 w:bidi="ar"/>
              </w:rPr>
              <w:t xml:space="preserve">33.75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7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 w:bidi="ar"/>
              </w:rPr>
              <w:t xml:space="preserve">33.75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</w:p>
        </w:tc>
      </w:tr>
      <w:tr>
        <w:trPr>
          <w:trHeight w:val="450"/>
        </w:trPr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8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 w:bidi="ar"/>
              </w:rPr>
              <w:t xml:space="preserve">30102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6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 w:eastAsia="zh-CN" w:bidi="ar"/>
              </w:rPr>
              <w:t xml:space="preserve">津贴补贴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2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 w:bidi="ar"/>
              </w:rPr>
              <w:t xml:space="preserve">21.59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7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 w:bidi="ar"/>
              </w:rPr>
              <w:t xml:space="preserve">21.59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</w:p>
        </w:tc>
      </w:tr>
      <w:tr>
        <w:trPr>
          <w:trHeight w:val="450"/>
        </w:trPr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8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 w:bidi="ar"/>
              </w:rPr>
              <w:t xml:space="preserve">30104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6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 w:eastAsia="zh-CN" w:bidi="ar"/>
              </w:rPr>
              <w:t xml:space="preserve">社会保障缴费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2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 w:bidi="ar"/>
              </w:rPr>
              <w:t xml:space="preserve">26.43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7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 w:bidi="ar"/>
              </w:rPr>
              <w:t xml:space="preserve">26.43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</w:p>
        </w:tc>
      </w:tr>
      <w:tr>
        <w:trPr>
          <w:trHeight w:val="450"/>
        </w:trPr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8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 w:bidi="ar"/>
              </w:rPr>
              <w:t xml:space="preserve">30107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6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 w:eastAsia="zh-CN" w:bidi="ar"/>
              </w:rPr>
              <w:t xml:space="preserve">绩效工资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2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 w:bidi="ar"/>
              </w:rPr>
              <w:t xml:space="preserve">14.87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7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 w:bidi="ar"/>
              </w:rPr>
              <w:t xml:space="preserve">14.87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</w:p>
        </w:tc>
      </w:tr>
      <w:tr>
        <w:trPr>
          <w:trHeight w:val="450"/>
        </w:trPr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8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 w:bidi="ar"/>
              </w:rPr>
              <w:t xml:space="preserve">30201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6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 w:eastAsia="zh-CN" w:bidi="ar"/>
              </w:rPr>
              <w:t xml:space="preserve">办公费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2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 w:bidi="ar"/>
              </w:rPr>
              <w:t xml:space="preserve">0.78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9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 w:bidi="ar"/>
              </w:rPr>
              <w:t xml:space="preserve">0.78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</w:p>
        </w:tc>
      </w:tr>
      <w:tr>
        <w:trPr>
          <w:trHeight w:val="450"/>
        </w:trPr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8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 w:bidi="ar"/>
              </w:rPr>
              <w:t xml:space="preserve">30202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6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 w:eastAsia="zh-CN" w:bidi="ar"/>
              </w:rPr>
              <w:t xml:space="preserve">印刷费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2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 w:bidi="ar"/>
              </w:rPr>
              <w:t xml:space="preserve">0.12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9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 w:bidi="ar"/>
              </w:rPr>
              <w:t xml:space="preserve">0.12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</w:p>
        </w:tc>
      </w:tr>
      <w:tr>
        <w:trPr>
          <w:trHeight w:val="450"/>
        </w:trPr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8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 w:bidi="ar"/>
              </w:rPr>
              <w:t xml:space="preserve">30207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6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 w:eastAsia="zh-CN" w:bidi="ar"/>
              </w:rPr>
              <w:t xml:space="preserve">邮电费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2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 w:bidi="ar"/>
              </w:rPr>
              <w:t xml:space="preserve">0.84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9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 w:bidi="ar"/>
              </w:rPr>
              <w:t xml:space="preserve">0.84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</w:p>
        </w:tc>
      </w:tr>
      <w:tr>
        <w:trPr>
          <w:trHeight w:val="450"/>
        </w:trPr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8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 w:bidi="ar"/>
              </w:rPr>
              <w:t xml:space="preserve">30211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6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 w:eastAsia="zh-CN" w:bidi="ar"/>
              </w:rPr>
              <w:t xml:space="preserve">差旅费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2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 w:bidi="ar"/>
              </w:rPr>
              <w:t xml:space="preserve">0.08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9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 w:bidi="ar"/>
              </w:rPr>
              <w:t xml:space="preserve">0.08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</w:p>
        </w:tc>
      </w:tr>
      <w:tr>
        <w:trPr>
          <w:trHeight w:val="450"/>
        </w:trPr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8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 w:bidi="ar"/>
              </w:rPr>
              <w:t xml:space="preserve">30213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6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 w:eastAsia="zh-CN" w:bidi="ar"/>
              </w:rPr>
              <w:t xml:space="preserve">维修（护）费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2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 w:bidi="ar"/>
              </w:rPr>
              <w:t xml:space="preserve">0.12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9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 w:bidi="ar"/>
              </w:rPr>
              <w:t xml:space="preserve">0.12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</w:p>
        </w:tc>
      </w:tr>
      <w:tr>
        <w:trPr>
          <w:trHeight w:val="450"/>
        </w:trPr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8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 w:bidi="ar"/>
              </w:rPr>
              <w:t xml:space="preserve">30215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6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 w:eastAsia="zh-CN" w:bidi="ar"/>
              </w:rPr>
              <w:t xml:space="preserve">会议费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2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 w:bidi="ar"/>
              </w:rPr>
              <w:t xml:space="preserve">0.18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9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 w:bidi="ar"/>
              </w:rPr>
              <w:t xml:space="preserve">0.18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</w:p>
        </w:tc>
      </w:tr>
      <w:tr>
        <w:trPr>
          <w:trHeight w:val="450"/>
        </w:trPr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8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 w:bidi="ar"/>
              </w:rPr>
              <w:t xml:space="preserve">30216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6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 w:eastAsia="zh-CN" w:bidi="ar"/>
              </w:rPr>
              <w:t xml:space="preserve">培训费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2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 w:bidi="ar"/>
              </w:rPr>
              <w:t xml:space="preserve">0.36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9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 w:bidi="ar"/>
              </w:rPr>
              <w:t xml:space="preserve">0.36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</w:p>
        </w:tc>
      </w:tr>
      <w:tr>
        <w:trPr>
          <w:trHeight w:val="450"/>
        </w:trPr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8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 w:bidi="ar"/>
              </w:rPr>
              <w:t xml:space="preserve">30217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6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 w:eastAsia="zh-CN" w:bidi="ar"/>
              </w:rPr>
              <w:t xml:space="preserve">公务接待费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2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 w:bidi="ar"/>
              </w:rPr>
              <w:t xml:space="preserve">0.28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9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 w:bidi="ar"/>
              </w:rPr>
              <w:t xml:space="preserve">0.28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</w:p>
        </w:tc>
      </w:tr>
      <w:tr>
        <w:trPr>
          <w:trHeight w:val="450"/>
        </w:trPr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8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 w:bidi="ar"/>
              </w:rPr>
              <w:t xml:space="preserve">30228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6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 w:eastAsia="zh-CN" w:bidi="ar"/>
              </w:rPr>
              <w:t xml:space="preserve">工会经费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2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 w:bidi="ar"/>
              </w:rPr>
              <w:t xml:space="preserve">1.4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9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 w:bidi="ar"/>
              </w:rPr>
              <w:t xml:space="preserve">1.4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</w:p>
        </w:tc>
      </w:tr>
      <w:tr>
        <w:trPr>
          <w:trHeight w:val="450"/>
        </w:trPr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8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 w:bidi="ar"/>
              </w:rPr>
              <w:t xml:space="preserve">30229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6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 w:eastAsia="zh-CN" w:bidi="ar"/>
              </w:rPr>
              <w:t xml:space="preserve">福利费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2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 w:bidi="ar"/>
              </w:rPr>
              <w:t xml:space="preserve">0.84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9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 w:bidi="ar"/>
              </w:rPr>
              <w:t xml:space="preserve">0.84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</w:p>
        </w:tc>
      </w:tr>
      <w:tr>
        <w:trPr>
          <w:trHeight w:val="450"/>
        </w:trPr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8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 w:bidi="ar"/>
              </w:rPr>
              <w:t xml:space="preserve">30231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6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 w:eastAsia="zh-CN" w:bidi="ar"/>
              </w:rPr>
              <w:t xml:space="preserve">公务用车运行维护费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2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 w:bidi="ar"/>
              </w:rPr>
              <w:t xml:space="preserve">0.6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9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 w:bidi="ar"/>
              </w:rPr>
              <w:t xml:space="preserve">0.6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</w:p>
        </w:tc>
      </w:tr>
      <w:tr>
        <w:trPr>
          <w:trHeight w:val="450"/>
        </w:trPr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8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 w:bidi="ar"/>
              </w:rPr>
              <w:t xml:space="preserve">30299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6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 w:eastAsia="zh-CN" w:bidi="ar"/>
              </w:rPr>
              <w:t xml:space="preserve">其他商品和服务支出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2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 w:bidi="ar"/>
              </w:rPr>
              <w:t xml:space="preserve">1.22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9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 w:bidi="ar"/>
              </w:rPr>
              <w:t xml:space="preserve">1.22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</w:p>
        </w:tc>
      </w:tr>
      <w:tr>
        <w:trPr>
          <w:trHeight w:val="450"/>
        </w:trPr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8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 w:bidi="ar"/>
              </w:rPr>
              <w:t xml:space="preserve">31002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6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 w:eastAsia="zh-CN" w:bidi="ar"/>
              </w:rPr>
              <w:t xml:space="preserve">办公设备购置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2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 w:bidi="ar"/>
              </w:rPr>
              <w:t xml:space="preserve">0.12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9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 w:bidi="ar"/>
              </w:rPr>
              <w:t xml:space="preserve">0.12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</w:p>
        </w:tc>
      </w:tr>
      <w:tr>
        <w:trPr>
          <w:trHeight w:val="450"/>
        </w:trPr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8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 w:bidi="ar"/>
              </w:rPr>
              <w:t xml:space="preserve">303001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6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 w:eastAsia="zh-CN" w:bidi="ar"/>
              </w:rPr>
              <w:t xml:space="preserve">离休费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2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 w:bidi="ar"/>
              </w:rPr>
              <w:t xml:space="preserve">2.65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7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 w:bidi="ar"/>
              </w:rPr>
              <w:t xml:space="preserve">2.65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</w:p>
        </w:tc>
      </w:tr>
      <w:tr>
        <w:trPr>
          <w:trHeight w:val="450"/>
        </w:trPr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8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 w:bidi="ar"/>
              </w:rPr>
              <w:t xml:space="preserve">30302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6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 w:eastAsia="zh-CN" w:bidi="ar"/>
              </w:rPr>
              <w:t xml:space="preserve">退休费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2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 w:bidi="ar"/>
              </w:rPr>
              <w:t xml:space="preserve">9.97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7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 w:bidi="ar"/>
              </w:rPr>
              <w:t xml:space="preserve">9.97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</w:p>
        </w:tc>
      </w:tr>
      <w:tr>
        <w:trPr>
          <w:trHeight w:val="450"/>
        </w:trPr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8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 w:bidi="ar"/>
              </w:rPr>
              <w:t xml:space="preserve">30305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6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 w:eastAsia="zh-CN" w:bidi="ar"/>
              </w:rPr>
              <w:t xml:space="preserve">生活补助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2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 w:bidi="ar"/>
              </w:rPr>
              <w:t xml:space="preserve">0.54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7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 w:bidi="ar"/>
              </w:rPr>
              <w:t xml:space="preserve">0.54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</w:p>
        </w:tc>
      </w:tr>
      <w:tr>
        <w:trPr>
          <w:trHeight w:val="450"/>
        </w:trPr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8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 w:bidi="ar"/>
              </w:rPr>
              <w:t xml:space="preserve">30309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6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 w:eastAsia="zh-CN" w:bidi="ar"/>
              </w:rPr>
              <w:t xml:space="preserve">奖励金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2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 w:bidi="ar"/>
              </w:rPr>
              <w:t xml:space="preserve">0.07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7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 w:bidi="ar"/>
              </w:rPr>
              <w:t xml:space="preserve">0.07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</w:p>
        </w:tc>
      </w:tr>
      <w:tr>
        <w:trPr>
          <w:trHeight w:val="450"/>
        </w:trPr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8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 w:bidi="ar"/>
              </w:rPr>
              <w:t xml:space="preserve">30311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6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 w:eastAsia="zh-CN" w:bidi="ar"/>
              </w:rPr>
              <w:t xml:space="preserve">住房公积金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2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 w:bidi="ar"/>
              </w:rPr>
              <w:t xml:space="preserve">9.46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7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 w:bidi="ar"/>
              </w:rPr>
              <w:t xml:space="preserve">9.46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</w:p>
        </w:tc>
      </w:tr>
      <w:tr>
        <w:trPr>
          <w:trHeight w:val="450"/>
        </w:trPr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8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 w:bidi="ar"/>
              </w:rPr>
              <w:t xml:space="preserve">30399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6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 w:eastAsia="zh-CN" w:bidi="ar"/>
              </w:rPr>
              <w:t xml:space="preserve">其他对个人和家庭的补助支出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2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 w:bidi="ar"/>
              </w:rPr>
              <w:t xml:space="preserve">0.25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7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 w:bidi="ar"/>
              </w:rPr>
              <w:t xml:space="preserve">0.25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</w:p>
        </w:tc>
      </w:tr>
      <w:tr>
        <w:trPr>
          <w:trHeight w:val="450"/>
        </w:trPr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</w:p>
        </w:tc>
      </w:tr>
    </w:tbl>
    <w:p>
      <w:pPr>
        <w:pBdr/>
        <w:spacing/>
        <w:ind w:firstLine="0" w:left="0"/>
        <w:rPr>
          <w:rFonts w:ascii="仿宋_GB2312"/>
          <w:szCs w:val="32"/>
        </w:rPr>
      </w:pPr>
      <w:r>
        <w:rPr>
          <w:rFonts w:hint="eastAsia" w:ascii="仿宋_GB2312"/>
          <w:szCs w:val="32"/>
          <w:lang w:val="en-US" w:eastAsia="zh-CN"/>
        </w:rPr>
        <w:t xml:space="preserve">        </w:t>
      </w:r>
      <w:r>
        <w:rPr>
          <w:rFonts w:hint="eastAsia" w:ascii="仿宋_GB2312"/>
          <w:szCs w:val="32"/>
        </w:rPr>
        <w:t xml:space="preserve">七、</w:t>
      </w:r>
      <w:r>
        <w:rPr>
          <w:rFonts w:hint="eastAsia" w:ascii="仿宋_GB2312"/>
          <w:szCs w:val="32"/>
          <w:lang w:eastAsia="zh-CN"/>
        </w:rPr>
        <w:t xml:space="preserve">部门预算</w:t>
      </w:r>
      <w:r>
        <w:rPr>
          <w:rFonts w:hint="eastAsia" w:ascii="仿宋_GB2312"/>
          <w:szCs w:val="32"/>
        </w:rPr>
        <w:t xml:space="preserve">政府性基金预算财政拨款支出表</w:t>
      </w:r>
      <w:r>
        <w:rPr>
          <w:rFonts w:ascii="仿宋_GB2312"/>
          <w:szCs w:val="32"/>
        </w:rPr>
      </w:r>
    </w:p>
    <w:tbl>
      <w:tblPr>
        <w:tblStyle w:val="625"/>
        <w:tblpPr w:horzAnchor="page" w:tblpX="2594" w:vertAnchor="text" w:tblpY="603" w:leftFromText="180" w:topFromText="0" w:rightFromText="180" w:bottomFromText="0"/>
        <w:tblW w:w="688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left w:w="15" w:type="dxa"/>
          <w:top w:w="15" w:type="dxa"/>
          <w:right w:w="15" w:type="dxa"/>
          <w:bottom w:w="15" w:type="dxa"/>
        </w:tblCellMar>
        <w:tblLook w:val="04A0" w:firstRow="1" w:lastRow="0" w:firstColumn="1" w:lastColumn="0" w:noHBand="0" w:noVBand="1"/>
      </w:tblPr>
      <w:tblGrid>
        <w:gridCol w:w="630"/>
        <w:gridCol w:w="630"/>
        <w:gridCol w:w="1680"/>
        <w:gridCol w:w="1225"/>
        <w:gridCol w:w="1520"/>
        <w:gridCol w:w="1197"/>
      </w:tblGrid>
      <w:tr>
        <w:trPr>
          <w:trHeight w:val="600"/>
        </w:trPr>
        <w:tc>
          <w:tcPr>
            <w:gridSpan w:val="6"/>
            <w:shd w:val="clear" w:color="auto" w:fill="ffffff"/>
            <w:tcBorders/>
            <w:tcW w:w="6882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center"/>
              <w:rPr>
                <w:rFonts w:ascii="方正小标宋_GBK" w:hAnsi="方正小标宋_GBK" w:eastAsia="方正小标宋_GBK" w:cs="方正小标宋_GBK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方正小标宋_GBK" w:hAnsi="方正小标宋_GBK" w:eastAsia="方正小标宋_GBK" w:cs="方正小标宋_GBK"/>
                <w:i w:val="0"/>
                <w:color w:val="000000"/>
                <w:sz w:val="16"/>
                <w:szCs w:val="16"/>
                <w:u w:val="none"/>
                <w:lang w:val="en-US" w:eastAsia="zh-CN" w:bidi="ar"/>
              </w:rPr>
              <w:t xml:space="preserve">农工委部门预算政府性基金预算财政拨款支出表</w:t>
            </w:r>
            <w:r>
              <w:rPr>
                <w:rFonts w:ascii="方正小标宋_GBK" w:hAnsi="方正小标宋_GBK" w:eastAsia="方正小标宋_GBK" w:cs="方正小标宋_GBK"/>
                <w:i w:val="0"/>
                <w:color w:val="000000"/>
                <w:sz w:val="16"/>
                <w:szCs w:val="16"/>
                <w:u w:val="none"/>
              </w:rPr>
            </w:r>
          </w:p>
        </w:tc>
      </w:tr>
      <w:tr>
        <w:trPr>
          <w:trHeight w:val="150"/>
        </w:trPr>
        <w:tc>
          <w:tcPr>
            <w:shd w:val="clear" w:color="auto" w:fill="ffffff"/>
            <w:tcBorders/>
            <w:tcW w:w="63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</w:p>
        </w:tc>
        <w:tc>
          <w:tcPr>
            <w:shd w:val="clear" w:color="auto" w:fill="ffffff"/>
            <w:tcBorders/>
            <w:tcW w:w="63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</w:p>
        </w:tc>
        <w:tc>
          <w:tcPr>
            <w:shd w:val="clear" w:color="auto" w:fill="ffffff"/>
            <w:tcBorders/>
            <w:tcW w:w="168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</w:p>
        </w:tc>
        <w:tc>
          <w:tcPr>
            <w:shd w:val="clear" w:color="auto" w:fill="ffffff"/>
            <w:tcBorders/>
            <w:tcW w:w="122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</w:p>
        </w:tc>
        <w:tc>
          <w:tcPr>
            <w:shd w:val="clear" w:color="auto" w:fill="ffffff"/>
            <w:tcBorders/>
            <w:tcW w:w="152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</w:p>
        </w:tc>
        <w:tc>
          <w:tcPr>
            <w:shd w:val="clear" w:color="auto" w:fill="ffffff"/>
            <w:tcBorders/>
            <w:tcW w:w="119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</w:p>
        </w:tc>
      </w:tr>
      <w:tr>
        <w:trPr>
          <w:trHeight w:val="300"/>
        </w:trPr>
        <w:tc>
          <w:tcPr>
            <w:shd w:val="clear" w:color="auto" w:fill="ffffff"/>
            <w:tcBorders/>
            <w:tcW w:w="63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</w:p>
        </w:tc>
        <w:tc>
          <w:tcPr>
            <w:shd w:val="clear" w:color="auto" w:fill="ffffff"/>
            <w:tcBorders/>
            <w:tcW w:w="63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</w:p>
        </w:tc>
        <w:tc>
          <w:tcPr>
            <w:shd w:val="clear" w:color="auto" w:fill="ffffff"/>
            <w:tcBorders/>
            <w:tcW w:w="168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</w:p>
        </w:tc>
        <w:tc>
          <w:tcPr>
            <w:shd w:val="clear" w:color="auto" w:fill="ffffff"/>
            <w:tcBorders/>
            <w:tcW w:w="122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</w:p>
        </w:tc>
        <w:tc>
          <w:tcPr>
            <w:shd w:val="clear" w:color="auto" w:fill="ffffff"/>
            <w:tcBorders/>
            <w:tcW w:w="152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</w:p>
        </w:tc>
        <w:tc>
          <w:tcPr>
            <w:shd w:val="clear" w:color="auto" w:fill="ffffff"/>
            <w:tcBorders/>
            <w:tcW w:w="1197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right"/>
              <w:rPr>
                <w:rFonts w:ascii="方正仿宋_GBK" w:hAnsi="方正仿宋_GBK" w:eastAsia="方正仿宋_GBK" w:cs="方正仿宋_GBK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6"/>
                <w:szCs w:val="16"/>
                <w:u w:val="none"/>
                <w:lang w:val="en-US" w:eastAsia="zh-CN" w:bidi="ar"/>
              </w:rPr>
              <w:t xml:space="preserve">单位：万元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sz w:val="16"/>
                <w:szCs w:val="16"/>
                <w:u w:val="none"/>
              </w:rPr>
            </w:r>
          </w:p>
        </w:tc>
      </w:tr>
      <w:tr>
        <w:trPr>
          <w:trHeight w:val="405"/>
        </w:trPr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40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center"/>
              <w:rPr>
                <w:rFonts w:ascii="方正书宋_GBK" w:hAnsi="方正书宋_GBK" w:eastAsia="方正书宋_GBK" w:cs="方正书宋_GBK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b/>
                <w:i w:val="0"/>
                <w:color w:val="000000"/>
                <w:sz w:val="16"/>
                <w:szCs w:val="16"/>
                <w:u w:val="none"/>
                <w:lang w:val="en-US" w:eastAsia="zh-CN" w:bidi="ar"/>
              </w:rPr>
              <w:t xml:space="preserve">科目</w:t>
            </w:r>
            <w:r>
              <w:rPr>
                <w:rFonts w:ascii="方正书宋_GBK" w:hAnsi="方正书宋_GBK" w:eastAsia="方正书宋_GBK" w:cs="方正书宋_GBK"/>
                <w:b/>
                <w:i w:val="0"/>
                <w:color w:val="000000"/>
                <w:sz w:val="16"/>
                <w:szCs w:val="16"/>
                <w:u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5" w:type="dxa"/>
            <w:vAlign w:val="center"/>
            <w:vMerge w:val="restart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center"/>
              <w:rPr>
                <w:rFonts w:hint="default" w:ascii="方正书宋_GBK" w:hAnsi="方正书宋_GBK" w:eastAsia="方正书宋_GBK" w:cs="方正书宋_GBK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b/>
                <w:i w:val="0"/>
                <w:color w:val="000000"/>
                <w:sz w:val="16"/>
                <w:szCs w:val="16"/>
                <w:u w:val="none"/>
                <w:lang w:val="en-US" w:eastAsia="zh-CN" w:bidi="ar"/>
              </w:rPr>
              <w:t xml:space="preserve">合计</w:t>
            </w:r>
            <w:r>
              <w:rPr>
                <w:rFonts w:hint="default" w:ascii="方正书宋_GBK" w:hAnsi="方正书宋_GBK" w:eastAsia="方正书宋_GBK" w:cs="方正书宋_GBK"/>
                <w:b/>
                <w:i w:val="0"/>
                <w:color w:val="000000"/>
                <w:sz w:val="16"/>
                <w:szCs w:val="16"/>
                <w:u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0" w:type="dxa"/>
            <w:vAlign w:val="center"/>
            <w:vMerge w:val="restart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center"/>
              <w:rPr>
                <w:rFonts w:hint="default" w:ascii="方正书宋_GBK" w:hAnsi="方正书宋_GBK" w:eastAsia="方正书宋_GBK" w:cs="方正书宋_GBK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b/>
                <w:i w:val="0"/>
                <w:color w:val="000000"/>
                <w:sz w:val="16"/>
                <w:szCs w:val="16"/>
                <w:u w:val="none"/>
                <w:lang w:val="en-US" w:eastAsia="zh-CN" w:bidi="ar"/>
              </w:rPr>
              <w:t xml:space="preserve">基本支出</w:t>
            </w:r>
            <w:r>
              <w:rPr>
                <w:rFonts w:hint="default" w:ascii="Times New Roman" w:hAnsi="Times New Roman" w:eastAsia="方正书宋_GBK" w:cs="Times New Roman"/>
                <w:b/>
                <w:i w:val="0"/>
                <w:color w:val="000000"/>
                <w:sz w:val="16"/>
                <w:szCs w:val="16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方正书宋_GBK" w:hAnsi="方正书宋_GBK" w:eastAsia="方正书宋_GBK" w:cs="方正书宋_GBK"/>
                <w:b/>
                <w:i w:val="0"/>
                <w:color w:val="000000"/>
                <w:sz w:val="16"/>
                <w:szCs w:val="16"/>
                <w:u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7" w:type="dxa"/>
            <w:vAlign w:val="center"/>
            <w:vMerge w:val="restart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center"/>
              <w:rPr>
                <w:rFonts w:hint="default" w:ascii="方正书宋_GBK" w:hAnsi="方正书宋_GBK" w:eastAsia="方正书宋_GBK" w:cs="方正书宋_GBK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b/>
                <w:i w:val="0"/>
                <w:color w:val="000000"/>
                <w:sz w:val="16"/>
                <w:szCs w:val="16"/>
                <w:u w:val="none"/>
                <w:lang w:val="en-US" w:eastAsia="zh-CN" w:bidi="ar"/>
              </w:rPr>
              <w:t xml:space="preserve">项目支出</w:t>
            </w:r>
            <w:r>
              <w:rPr>
                <w:rFonts w:hint="default" w:ascii="方正书宋_GBK" w:hAnsi="方正书宋_GBK" w:eastAsia="方正书宋_GBK" w:cs="方正书宋_GBK"/>
                <w:b/>
                <w:i w:val="0"/>
                <w:color w:val="000000"/>
                <w:sz w:val="16"/>
                <w:szCs w:val="16"/>
                <w:u w:val="none"/>
              </w:rPr>
            </w:r>
          </w:p>
        </w:tc>
      </w:tr>
      <w:tr>
        <w:trPr>
          <w:trHeight w:val="540"/>
        </w:trPr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0" w:type="dxa"/>
            <w:vAlign w:val="center"/>
            <w:vMerge w:val="restart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center"/>
              <w:rPr>
                <w:rFonts w:hint="default" w:ascii="方正书宋_GBK" w:hAnsi="方正书宋_GBK" w:eastAsia="方正书宋_GBK" w:cs="方正书宋_GBK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b/>
                <w:i w:val="0"/>
                <w:color w:val="000000"/>
                <w:sz w:val="16"/>
                <w:szCs w:val="16"/>
                <w:u w:val="none"/>
                <w:lang w:val="en-US" w:eastAsia="zh-CN" w:bidi="ar"/>
              </w:rPr>
              <w:t xml:space="preserve">功能分类科目编码</w:t>
            </w:r>
            <w:r>
              <w:rPr>
                <w:rFonts w:hint="default" w:ascii="方正书宋_GBK" w:hAnsi="方正书宋_GBK" w:eastAsia="方正书宋_GBK" w:cs="方正书宋_GBK"/>
                <w:b/>
                <w:i w:val="0"/>
                <w:color w:val="000000"/>
                <w:sz w:val="16"/>
                <w:szCs w:val="16"/>
                <w:u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80" w:type="dxa"/>
            <w:vAlign w:val="center"/>
            <w:vMerge w:val="restart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center"/>
              <w:rPr>
                <w:rFonts w:hint="default" w:ascii="方正书宋_GBK" w:hAnsi="方正书宋_GBK" w:eastAsia="方正书宋_GBK" w:cs="方正书宋_GBK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b/>
                <w:i w:val="0"/>
                <w:color w:val="000000"/>
                <w:sz w:val="16"/>
                <w:szCs w:val="16"/>
                <w:u w:val="none"/>
                <w:lang w:val="en-US" w:eastAsia="zh-CN" w:bidi="ar"/>
              </w:rPr>
              <w:t xml:space="preserve">科目名称</w:t>
            </w:r>
            <w:r>
              <w:rPr>
                <w:rFonts w:hint="default" w:ascii="方正书宋_GBK" w:hAnsi="方正书宋_GBK" w:eastAsia="方正书宋_GBK" w:cs="方正书宋_GBK"/>
                <w:b/>
                <w:i w:val="0"/>
                <w:color w:val="000000"/>
                <w:sz w:val="16"/>
                <w:szCs w:val="16"/>
                <w:u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5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int="default" w:ascii="方正书宋_GBK" w:hAnsi="方正书宋_GBK" w:eastAsia="方正书宋_GBK" w:cs="方正书宋_GBK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b/>
                <w:i w:val="0"/>
                <w:color w:val="000000"/>
                <w:sz w:val="16"/>
                <w:szCs w:val="16"/>
                <w:u w:val="none"/>
              </w:rPr>
            </w:r>
            <w:r>
              <w:rPr>
                <w:rFonts w:hint="default" w:ascii="方正书宋_GBK" w:hAnsi="方正书宋_GBK" w:eastAsia="方正书宋_GBK" w:cs="方正书宋_GBK"/>
                <w:b/>
                <w:i w:val="0"/>
                <w:color w:val="000000"/>
                <w:sz w:val="16"/>
                <w:szCs w:val="16"/>
                <w:u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0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int="default" w:ascii="方正书宋_GBK" w:hAnsi="方正书宋_GBK" w:eastAsia="方正书宋_GBK" w:cs="方正书宋_GBK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b/>
                <w:i w:val="0"/>
                <w:color w:val="000000"/>
                <w:sz w:val="16"/>
                <w:szCs w:val="16"/>
                <w:u w:val="none"/>
              </w:rPr>
            </w:r>
            <w:r>
              <w:rPr>
                <w:rFonts w:hint="default" w:ascii="方正书宋_GBK" w:hAnsi="方正书宋_GBK" w:eastAsia="方正书宋_GBK" w:cs="方正书宋_GBK"/>
                <w:b/>
                <w:i w:val="0"/>
                <w:color w:val="000000"/>
                <w:sz w:val="16"/>
                <w:szCs w:val="16"/>
                <w:u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7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int="default" w:ascii="方正书宋_GBK" w:hAnsi="方正书宋_GBK" w:eastAsia="方正书宋_GBK" w:cs="方正书宋_GBK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b/>
                <w:i w:val="0"/>
                <w:color w:val="000000"/>
                <w:sz w:val="16"/>
                <w:szCs w:val="16"/>
                <w:u w:val="none"/>
              </w:rPr>
            </w:r>
            <w:r>
              <w:rPr>
                <w:rFonts w:hint="default" w:ascii="方正书宋_GBK" w:hAnsi="方正书宋_GBK" w:eastAsia="方正书宋_GBK" w:cs="方正书宋_GBK"/>
                <w:b/>
                <w:i w:val="0"/>
                <w:color w:val="000000"/>
                <w:sz w:val="16"/>
                <w:szCs w:val="16"/>
                <w:u w:val="none"/>
              </w:rPr>
            </w:r>
          </w:p>
        </w:tc>
      </w:tr>
      <w:tr>
        <w:trPr>
          <w:trHeight w:val="450"/>
        </w:trPr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40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6"/>
                <w:szCs w:val="16"/>
                <w:u w:val="none"/>
                <w:lang w:val="en-US" w:eastAsia="zh-CN" w:bidi="ar"/>
              </w:rPr>
              <w:t xml:space="preserve">合计</w:t>
            </w: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6"/>
                <w:szCs w:val="16"/>
                <w:u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5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 w:bidi="ar"/>
              </w:rPr>
              <w:t xml:space="preserve">0.00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0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 w:bidi="ar"/>
              </w:rPr>
              <w:t xml:space="preserve">0.00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7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 w:bidi="ar"/>
              </w:rPr>
              <w:t xml:space="preserve">0.00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</w:p>
        </w:tc>
      </w:tr>
      <w:tr>
        <w:trPr>
          <w:trHeight w:val="450"/>
        </w:trPr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8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</w:p>
        </w:tc>
      </w:tr>
      <w:tr>
        <w:trPr>
          <w:trHeight w:val="450"/>
        </w:trPr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8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</w:p>
        </w:tc>
      </w:tr>
      <w:tr>
        <w:trPr>
          <w:trHeight w:val="450"/>
        </w:trPr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8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</w:p>
        </w:tc>
      </w:tr>
      <w:tr>
        <w:trPr>
          <w:trHeight w:val="450"/>
        </w:trPr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8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</w:p>
        </w:tc>
      </w:tr>
      <w:tr>
        <w:trPr>
          <w:trHeight w:val="450"/>
        </w:trPr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8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</w:p>
        </w:tc>
      </w:tr>
      <w:tr>
        <w:trPr>
          <w:trHeight w:val="450"/>
        </w:trPr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8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</w:p>
        </w:tc>
      </w:tr>
    </w:tbl>
    <w:p>
      <w:pPr>
        <w:pBdr/>
        <w:spacing/>
        <w:ind w:firstLine="640" w:left="64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</w:r>
      <w:r>
        <w:rPr>
          <w:rFonts w:hint="eastAsia" w:ascii="仿宋_GB2312"/>
          <w:szCs w:val="32"/>
        </w:rPr>
      </w:r>
    </w:p>
    <w:p>
      <w:pPr>
        <w:pBdr/>
        <w:spacing/>
        <w:ind w:firstLine="640" w:left="64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</w:r>
      <w:r>
        <w:rPr>
          <w:rFonts w:hint="eastAsia" w:ascii="仿宋_GB2312"/>
          <w:szCs w:val="32"/>
        </w:rPr>
      </w:r>
    </w:p>
    <w:p>
      <w:pPr>
        <w:pBdr/>
        <w:spacing/>
        <w:ind w:firstLine="640" w:left="64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</w:r>
      <w:r>
        <w:rPr>
          <w:rFonts w:hint="eastAsia" w:ascii="仿宋_GB2312"/>
          <w:szCs w:val="32"/>
        </w:rPr>
      </w:r>
    </w:p>
    <w:p>
      <w:pPr>
        <w:pBdr/>
        <w:spacing/>
        <w:ind w:firstLine="640" w:left="64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</w:r>
      <w:r>
        <w:rPr>
          <w:rFonts w:hint="eastAsia" w:ascii="仿宋_GB2312"/>
          <w:szCs w:val="32"/>
        </w:rPr>
      </w:r>
    </w:p>
    <w:p>
      <w:pPr>
        <w:pBdr/>
        <w:spacing/>
        <w:ind w:firstLine="640" w:left="64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</w:r>
      <w:r>
        <w:rPr>
          <w:rFonts w:hint="eastAsia" w:ascii="仿宋_GB2312"/>
          <w:szCs w:val="32"/>
        </w:rPr>
      </w:r>
    </w:p>
    <w:p>
      <w:pPr>
        <w:pBdr/>
        <w:spacing/>
        <w:ind w:firstLine="640" w:left="64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</w:r>
      <w:r>
        <w:rPr>
          <w:rFonts w:hint="eastAsia" w:ascii="仿宋_GB2312"/>
          <w:szCs w:val="32"/>
        </w:rPr>
      </w:r>
    </w:p>
    <w:p>
      <w:pPr>
        <w:pBdr/>
        <w:spacing/>
        <w:ind w:firstLine="640" w:left="64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</w:r>
      <w:r>
        <w:rPr>
          <w:rFonts w:hint="eastAsia" w:ascii="仿宋_GB2312"/>
          <w:szCs w:val="32"/>
        </w:rPr>
      </w:r>
    </w:p>
    <w:p>
      <w:pPr>
        <w:pBdr/>
        <w:spacing/>
        <w:ind w:firstLine="640" w:left="64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</w:r>
      <w:r>
        <w:rPr>
          <w:rFonts w:hint="eastAsia" w:ascii="仿宋_GB2312"/>
          <w:szCs w:val="32"/>
        </w:rPr>
      </w:r>
    </w:p>
    <w:p>
      <w:pPr>
        <w:pBdr/>
        <w:spacing/>
        <w:ind w:firstLine="640" w:left="64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</w:r>
      <w:r>
        <w:rPr>
          <w:rFonts w:hint="eastAsia" w:ascii="仿宋_GB2312"/>
          <w:szCs w:val="32"/>
        </w:rPr>
      </w:r>
    </w:p>
    <w:p>
      <w:pPr>
        <w:pBdr/>
        <w:spacing/>
        <w:ind w:firstLine="640" w:left="64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</w:r>
      <w:r>
        <w:rPr>
          <w:rFonts w:hint="eastAsia" w:ascii="仿宋_GB2312"/>
          <w:szCs w:val="32"/>
        </w:rPr>
      </w:r>
    </w:p>
    <w:p>
      <w:pPr>
        <w:pBdr/>
        <w:spacing/>
        <w:ind w:firstLine="640" w:left="64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</w:r>
      <w:r>
        <w:rPr>
          <w:rFonts w:hint="eastAsia" w:ascii="仿宋_GB2312"/>
          <w:szCs w:val="32"/>
        </w:rPr>
      </w:r>
    </w:p>
    <w:p>
      <w:pPr>
        <w:pBdr/>
        <w:spacing/>
        <w:ind w:firstLine="640" w:left="64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</w:r>
      <w:r>
        <w:rPr>
          <w:rFonts w:hint="eastAsia" w:ascii="仿宋_GB2312"/>
          <w:szCs w:val="32"/>
        </w:rPr>
      </w:r>
    </w:p>
    <w:p>
      <w:pPr>
        <w:pBdr/>
        <w:spacing/>
        <w:ind w:firstLine="640" w:left="64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</w:r>
      <w:r>
        <w:rPr>
          <w:rFonts w:hint="eastAsia" w:ascii="仿宋_GB2312"/>
          <w:szCs w:val="32"/>
        </w:rPr>
      </w:r>
    </w:p>
    <w:p>
      <w:pPr>
        <w:pBdr/>
        <w:spacing/>
        <w:ind w:firstLine="640" w:left="64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 xml:space="preserve">八、</w:t>
      </w:r>
      <w:r>
        <w:rPr>
          <w:rFonts w:hint="eastAsia" w:ascii="仿宋_GB2312"/>
          <w:szCs w:val="32"/>
          <w:lang w:eastAsia="zh-CN"/>
        </w:rPr>
        <w:t xml:space="preserve">部门预算国有资本经营</w:t>
      </w:r>
      <w:r>
        <w:rPr>
          <w:rFonts w:hint="eastAsia" w:ascii="仿宋_GB2312"/>
          <w:szCs w:val="32"/>
        </w:rPr>
        <w:t xml:space="preserve">预算财政拨款支出表</w:t>
      </w:r>
      <w:r>
        <w:rPr>
          <w:rFonts w:ascii="仿宋_GB2312"/>
          <w:szCs w:val="32"/>
        </w:rPr>
      </w:r>
    </w:p>
    <w:p>
      <w:pPr>
        <w:pBdr/>
        <w:spacing/>
        <w:ind w:firstLine="640" w:left="64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</w:r>
      <w:r>
        <w:rPr>
          <w:rFonts w:hint="eastAsia" w:ascii="仿宋_GB2312"/>
          <w:szCs w:val="32"/>
        </w:rPr>
      </w:r>
    </w:p>
    <w:tbl>
      <w:tblPr>
        <w:tblStyle w:val="625"/>
        <w:tblW w:w="76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left w:w="15" w:type="dxa"/>
          <w:top w:w="15" w:type="dxa"/>
          <w:right w:w="15" w:type="dxa"/>
          <w:bottom w:w="15" w:type="dxa"/>
        </w:tblCellMar>
        <w:tblLook w:val="04A0" w:firstRow="1" w:lastRow="0" w:firstColumn="1" w:lastColumn="0" w:noHBand="0" w:noVBand="1"/>
      </w:tblPr>
      <w:tblGrid>
        <w:gridCol w:w="644"/>
        <w:gridCol w:w="644"/>
        <w:gridCol w:w="1604"/>
        <w:gridCol w:w="1634"/>
        <w:gridCol w:w="1514"/>
        <w:gridCol w:w="1620"/>
      </w:tblGrid>
      <w:tr>
        <w:trPr>
          <w:trHeight w:val="600"/>
        </w:trPr>
        <w:tc>
          <w:tcPr>
            <w:gridSpan w:val="6"/>
            <w:shd w:val="clear" w:color="auto" w:fill="ffffff"/>
            <w:tcBorders/>
            <w:tcW w:w="7660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center"/>
              <w:rPr>
                <w:rFonts w:ascii="方正小标宋_GBK" w:hAnsi="方正小标宋_GBK" w:eastAsia="方正小标宋_GBK" w:cs="方正小标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小标宋_GBK" w:hAnsi="方正小标宋_GBK" w:eastAsia="方正小标宋_GBK" w:cs="方正小标宋_GBK"/>
                <w:i w:val="0"/>
                <w:color w:val="000000"/>
                <w:sz w:val="20"/>
                <w:szCs w:val="20"/>
                <w:u w:val="none"/>
                <w:lang w:val="en-US" w:eastAsia="zh-CN" w:bidi="ar"/>
              </w:rPr>
              <w:t xml:space="preserve">农工委部门预算国有资本经营预算财政拨款支出表</w:t>
            </w:r>
            <w:r>
              <w:rPr>
                <w:rFonts w:ascii="方正小标宋_GBK" w:hAnsi="方正小标宋_GBK" w:eastAsia="方正小标宋_GBK" w:cs="方正小标宋_GBK"/>
                <w:i w:val="0"/>
                <w:color w:val="000000"/>
                <w:sz w:val="20"/>
                <w:szCs w:val="20"/>
                <w:u w:val="none"/>
              </w:rPr>
            </w:r>
          </w:p>
        </w:tc>
      </w:tr>
      <w:tr>
        <w:trPr>
          <w:trHeight w:val="300"/>
        </w:trPr>
        <w:tc>
          <w:tcPr>
            <w:shd w:val="clear" w:color="auto" w:fill="ffffff"/>
            <w:tcBorders/>
            <w:tcW w:w="64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r>
          </w:p>
        </w:tc>
        <w:tc>
          <w:tcPr>
            <w:shd w:val="clear" w:color="auto" w:fill="ffffff"/>
            <w:tcBorders/>
            <w:tcW w:w="64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r>
          </w:p>
        </w:tc>
        <w:tc>
          <w:tcPr>
            <w:shd w:val="clear" w:color="auto" w:fill="ffffff"/>
            <w:tcBorders/>
            <w:tcW w:w="160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r>
          </w:p>
        </w:tc>
        <w:tc>
          <w:tcPr>
            <w:shd w:val="clear" w:color="auto" w:fill="ffffff"/>
            <w:tcBorders/>
            <w:tcW w:w="163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r>
          </w:p>
        </w:tc>
        <w:tc>
          <w:tcPr>
            <w:shd w:val="clear" w:color="auto" w:fill="ffffff"/>
            <w:tcBorders/>
            <w:tcW w:w="151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r>
          </w:p>
        </w:tc>
        <w:tc>
          <w:tcPr>
            <w:shd w:val="clear" w:color="auto" w:fill="ffffff"/>
            <w:tcBorders/>
            <w:tcW w:w="1620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right"/>
              <w:rPr>
                <w:rFonts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  <w:lang w:val="en-US" w:eastAsia="zh-CN" w:bidi="ar"/>
              </w:rPr>
              <w:t xml:space="preserve">单位：万元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r>
          </w:p>
        </w:tc>
      </w:tr>
      <w:tr>
        <w:trPr>
          <w:trHeight w:val="405"/>
        </w:trPr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92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center"/>
              <w:rPr>
                <w:rFonts w:ascii="方正书宋_GBK" w:hAnsi="方正书宋_GBK" w:eastAsia="方正书宋_GBK" w:cs="方正书宋_GBK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b/>
                <w:i w:val="0"/>
                <w:color w:val="000000"/>
                <w:sz w:val="20"/>
                <w:szCs w:val="20"/>
                <w:u w:val="none"/>
                <w:lang w:val="en-US" w:eastAsia="zh-CN" w:bidi="ar"/>
              </w:rPr>
              <w:t xml:space="preserve">科目</w:t>
            </w:r>
            <w:r>
              <w:rPr>
                <w:rFonts w:ascii="方正书宋_GBK" w:hAnsi="方正书宋_GBK" w:eastAsia="方正书宋_GBK" w:cs="方正书宋_GBK"/>
                <w:b/>
                <w:i w:val="0"/>
                <w:color w:val="000000"/>
                <w:sz w:val="20"/>
                <w:szCs w:val="20"/>
                <w:u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4" w:type="dxa"/>
            <w:vAlign w:val="center"/>
            <w:vMerge w:val="restart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center"/>
              <w:rPr>
                <w:rFonts w:hint="default" w:ascii="方正书宋_GBK" w:hAnsi="方正书宋_GBK" w:eastAsia="方正书宋_GBK" w:cs="方正书宋_GBK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b/>
                <w:i w:val="0"/>
                <w:color w:val="000000"/>
                <w:sz w:val="20"/>
                <w:szCs w:val="20"/>
                <w:u w:val="none"/>
                <w:lang w:val="en-US" w:eastAsia="zh-CN" w:bidi="ar"/>
              </w:rPr>
              <w:t xml:space="preserve">合计</w:t>
            </w:r>
            <w:r>
              <w:rPr>
                <w:rFonts w:hint="default" w:ascii="方正书宋_GBK" w:hAnsi="方正书宋_GBK" w:eastAsia="方正书宋_GBK" w:cs="方正书宋_GBK"/>
                <w:b/>
                <w:i w:val="0"/>
                <w:color w:val="000000"/>
                <w:sz w:val="20"/>
                <w:szCs w:val="20"/>
                <w:u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4" w:type="dxa"/>
            <w:vAlign w:val="center"/>
            <w:vMerge w:val="restart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center"/>
              <w:rPr>
                <w:rFonts w:hint="default" w:ascii="方正书宋_GBK" w:hAnsi="方正书宋_GBK" w:eastAsia="方正书宋_GBK" w:cs="方正书宋_GBK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b/>
                <w:i w:val="0"/>
                <w:color w:val="000000"/>
                <w:sz w:val="20"/>
                <w:szCs w:val="20"/>
                <w:u w:val="none"/>
                <w:lang w:val="en-US" w:eastAsia="zh-CN" w:bidi="ar"/>
              </w:rPr>
              <w:t xml:space="preserve">基本支出</w:t>
            </w:r>
            <w:r>
              <w:rPr>
                <w:rStyle w:val="640"/>
                <w:rFonts w:eastAsia="方正书宋_GBK"/>
                <w:lang w:val="en-US" w:eastAsia="zh-CN" w:bidi="ar"/>
              </w:rPr>
              <w:t xml:space="preserve">  </w:t>
            </w:r>
            <w:r>
              <w:rPr>
                <w:rFonts w:hint="default" w:ascii="方正书宋_GBK" w:hAnsi="方正书宋_GBK" w:eastAsia="方正书宋_GBK" w:cs="方正书宋_GBK"/>
                <w:b/>
                <w:i w:val="0"/>
                <w:color w:val="000000"/>
                <w:sz w:val="20"/>
                <w:szCs w:val="20"/>
                <w:u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0" w:type="dxa"/>
            <w:vAlign w:val="center"/>
            <w:vMerge w:val="restart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center"/>
              <w:rPr>
                <w:rFonts w:hint="default" w:ascii="方正书宋_GBK" w:hAnsi="方正书宋_GBK" w:eastAsia="方正书宋_GBK" w:cs="方正书宋_GBK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b/>
                <w:i w:val="0"/>
                <w:color w:val="000000"/>
                <w:sz w:val="20"/>
                <w:szCs w:val="20"/>
                <w:u w:val="none"/>
                <w:lang w:val="en-US" w:eastAsia="zh-CN" w:bidi="ar"/>
              </w:rPr>
              <w:t xml:space="preserve">项目支出</w:t>
            </w:r>
            <w:r>
              <w:rPr>
                <w:rFonts w:hint="default" w:ascii="方正书宋_GBK" w:hAnsi="方正书宋_GBK" w:eastAsia="方正书宋_GBK" w:cs="方正书宋_GBK"/>
                <w:b/>
                <w:i w:val="0"/>
                <w:color w:val="000000"/>
                <w:sz w:val="20"/>
                <w:szCs w:val="20"/>
                <w:u w:val="none"/>
              </w:rPr>
            </w:r>
          </w:p>
        </w:tc>
      </w:tr>
      <w:tr>
        <w:trPr>
          <w:trHeight w:val="540"/>
        </w:trPr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8" w:type="dxa"/>
            <w:vAlign w:val="center"/>
            <w:vMerge w:val="restart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center"/>
              <w:rPr>
                <w:rFonts w:hint="default" w:ascii="方正书宋_GBK" w:hAnsi="方正书宋_GBK" w:eastAsia="方正书宋_GBK" w:cs="方正书宋_GBK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b/>
                <w:i w:val="0"/>
                <w:color w:val="000000"/>
                <w:sz w:val="20"/>
                <w:szCs w:val="20"/>
                <w:u w:val="none"/>
                <w:lang w:val="en-US" w:eastAsia="zh-CN" w:bidi="ar"/>
              </w:rPr>
              <w:t xml:space="preserve">功能分类科目编码</w:t>
            </w:r>
            <w:r>
              <w:rPr>
                <w:rFonts w:hint="default" w:ascii="方正书宋_GBK" w:hAnsi="方正书宋_GBK" w:eastAsia="方正书宋_GBK" w:cs="方正书宋_GBK"/>
                <w:b/>
                <w:i w:val="0"/>
                <w:color w:val="000000"/>
                <w:sz w:val="20"/>
                <w:szCs w:val="20"/>
                <w:u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4" w:type="dxa"/>
            <w:vAlign w:val="center"/>
            <w:vMerge w:val="restart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center"/>
              <w:rPr>
                <w:rFonts w:hint="default" w:ascii="方正书宋_GBK" w:hAnsi="方正书宋_GBK" w:eastAsia="方正书宋_GBK" w:cs="方正书宋_GBK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b/>
                <w:i w:val="0"/>
                <w:color w:val="000000"/>
                <w:sz w:val="20"/>
                <w:szCs w:val="20"/>
                <w:u w:val="none"/>
                <w:lang w:val="en-US" w:eastAsia="zh-CN" w:bidi="ar"/>
              </w:rPr>
              <w:t xml:space="preserve">科目名称</w:t>
            </w:r>
            <w:r>
              <w:rPr>
                <w:rFonts w:hint="default" w:ascii="方正书宋_GBK" w:hAnsi="方正书宋_GBK" w:eastAsia="方正书宋_GBK" w:cs="方正书宋_GBK"/>
                <w:b/>
                <w:i w:val="0"/>
                <w:color w:val="000000"/>
                <w:sz w:val="20"/>
                <w:szCs w:val="20"/>
                <w:u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4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int="default" w:ascii="方正书宋_GBK" w:hAnsi="方正书宋_GBK" w:eastAsia="方正书宋_GBK" w:cs="方正书宋_GBK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b/>
                <w:i w:val="0"/>
                <w:color w:val="000000"/>
                <w:sz w:val="20"/>
                <w:szCs w:val="20"/>
                <w:u w:val="none"/>
              </w:rPr>
            </w:r>
            <w:r>
              <w:rPr>
                <w:rFonts w:hint="default" w:ascii="方正书宋_GBK" w:hAnsi="方正书宋_GBK" w:eastAsia="方正书宋_GBK" w:cs="方正书宋_GBK"/>
                <w:b/>
                <w:i w:val="0"/>
                <w:color w:val="000000"/>
                <w:sz w:val="20"/>
                <w:szCs w:val="20"/>
                <w:u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4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int="default" w:ascii="方正书宋_GBK" w:hAnsi="方正书宋_GBK" w:eastAsia="方正书宋_GBK" w:cs="方正书宋_GBK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b/>
                <w:i w:val="0"/>
                <w:color w:val="000000"/>
                <w:sz w:val="20"/>
                <w:szCs w:val="20"/>
                <w:u w:val="none"/>
              </w:rPr>
            </w:r>
            <w:r>
              <w:rPr>
                <w:rFonts w:hint="default" w:ascii="方正书宋_GBK" w:hAnsi="方正书宋_GBK" w:eastAsia="方正书宋_GBK" w:cs="方正书宋_GBK"/>
                <w:b/>
                <w:i w:val="0"/>
                <w:color w:val="000000"/>
                <w:sz w:val="20"/>
                <w:szCs w:val="20"/>
                <w:u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0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int="default" w:ascii="方正书宋_GBK" w:hAnsi="方正书宋_GBK" w:eastAsia="方正书宋_GBK" w:cs="方正书宋_GBK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b/>
                <w:i w:val="0"/>
                <w:color w:val="000000"/>
                <w:sz w:val="20"/>
                <w:szCs w:val="20"/>
                <w:u w:val="none"/>
              </w:rPr>
            </w:r>
            <w:r>
              <w:rPr>
                <w:rFonts w:hint="default" w:ascii="方正书宋_GBK" w:hAnsi="方正书宋_GBK" w:eastAsia="方正书宋_GBK" w:cs="方正书宋_GBK"/>
                <w:b/>
                <w:i w:val="0"/>
                <w:color w:val="000000"/>
                <w:sz w:val="20"/>
                <w:szCs w:val="20"/>
                <w:u w:val="none"/>
              </w:rPr>
            </w:r>
          </w:p>
        </w:tc>
      </w:tr>
      <w:tr>
        <w:trPr>
          <w:trHeight w:val="450"/>
        </w:trPr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92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  <w:lang w:val="en-US" w:eastAsia="zh-CN" w:bidi="ar"/>
              </w:rPr>
              <w:t xml:space="preserve">合计</w:t>
            </w: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4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  <w:lang w:val="en-US" w:eastAsia="zh-CN" w:bidi="ar"/>
              </w:rPr>
              <w:t xml:space="preserve">0.00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4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  <w:lang w:val="en-US" w:eastAsia="zh-CN" w:bidi="ar"/>
              </w:rPr>
              <w:t xml:space="preserve">0.00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0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  <w:lang w:val="en-US" w:eastAsia="zh-CN" w:bidi="ar"/>
              </w:rPr>
              <w:t xml:space="preserve">0.00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r>
          </w:p>
        </w:tc>
      </w:tr>
      <w:tr>
        <w:trPr>
          <w:trHeight w:val="450"/>
        </w:trPr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r>
          </w:p>
        </w:tc>
      </w:tr>
      <w:tr>
        <w:trPr>
          <w:trHeight w:val="450"/>
        </w:trPr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r>
          </w:p>
        </w:tc>
      </w:tr>
      <w:tr>
        <w:trPr>
          <w:trHeight w:val="450"/>
        </w:trPr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r>
          </w:p>
        </w:tc>
      </w:tr>
      <w:tr>
        <w:trPr>
          <w:trHeight w:val="450"/>
        </w:trPr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r>
          </w:p>
        </w:tc>
      </w:tr>
      <w:tr>
        <w:trPr>
          <w:trHeight w:val="450"/>
        </w:trPr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r>
          </w:p>
        </w:tc>
      </w:tr>
      <w:tr>
        <w:trPr>
          <w:trHeight w:val="450"/>
        </w:trPr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r>
          </w:p>
        </w:tc>
      </w:tr>
    </w:tbl>
    <w:p>
      <w:pPr>
        <w:pBdr/>
        <w:spacing/>
        <w:ind w:firstLine="0" w:left="0"/>
        <w:rPr>
          <w:rFonts w:ascii="仿宋_GB2312"/>
          <w:szCs w:val="32"/>
        </w:rPr>
      </w:pPr>
      <w:r>
        <w:rPr>
          <w:rFonts w:hint="eastAsia" w:ascii="仿宋_GB2312"/>
          <w:szCs w:val="32"/>
          <w:lang w:val="en-US" w:eastAsia="zh-CN"/>
        </w:rPr>
        <w:t xml:space="preserve">    </w:t>
      </w:r>
      <w:r>
        <w:rPr>
          <w:rFonts w:hint="eastAsia" w:ascii="仿宋_GB2312"/>
          <w:szCs w:val="32"/>
        </w:rPr>
        <w:t xml:space="preserve">九、</w:t>
      </w:r>
      <w:r>
        <w:rPr>
          <w:rFonts w:hint="eastAsia" w:ascii="仿宋_GB2312"/>
          <w:szCs w:val="32"/>
          <w:lang w:eastAsia="zh-CN"/>
        </w:rPr>
        <w:t xml:space="preserve">部门预算</w:t>
      </w:r>
      <w:r>
        <w:rPr>
          <w:rFonts w:hint="eastAsia" w:ascii="仿宋_GB2312"/>
          <w:szCs w:val="32"/>
        </w:rPr>
        <w:t xml:space="preserve">财政拨款“三公”经费支出表</w:t>
      </w:r>
      <w:r>
        <w:rPr>
          <w:rFonts w:ascii="仿宋_GB2312"/>
          <w:szCs w:val="32"/>
        </w:rPr>
      </w:r>
    </w:p>
    <w:tbl>
      <w:tblPr>
        <w:tblStyle w:val="625"/>
        <w:tblW w:w="799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left w:w="15" w:type="dxa"/>
          <w:top w:w="15" w:type="dxa"/>
          <w:right w:w="15" w:type="dxa"/>
          <w:bottom w:w="15" w:type="dxa"/>
        </w:tblCellMar>
        <w:tblLook w:val="04A0" w:firstRow="1" w:lastRow="0" w:firstColumn="1" w:lastColumn="0" w:noHBand="0" w:noVBand="1"/>
      </w:tblPr>
      <w:tblGrid>
        <w:gridCol w:w="2456"/>
        <w:gridCol w:w="1094"/>
        <w:gridCol w:w="1782"/>
        <w:gridCol w:w="1169"/>
        <w:gridCol w:w="1492"/>
      </w:tblGrid>
      <w:tr>
        <w:trPr>
          <w:trHeight w:val="600"/>
        </w:trPr>
        <w:tc>
          <w:tcPr>
            <w:gridSpan w:val="5"/>
            <w:shd w:val="clear" w:color="auto" w:fill="ffffff"/>
            <w:tcBorders/>
            <w:tcW w:w="7993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center"/>
              <w:rPr>
                <w:rFonts w:ascii="方正小标宋_GBK" w:hAnsi="方正小标宋_GBK" w:eastAsia="方正小标宋_GBK" w:cs="方正小标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小标宋_GBK" w:hAnsi="方正小标宋_GBK" w:eastAsia="方正小标宋_GBK" w:cs="方正小标宋_GBK"/>
                <w:i w:val="0"/>
                <w:color w:val="000000"/>
                <w:sz w:val="20"/>
                <w:szCs w:val="20"/>
                <w:u w:val="none"/>
                <w:lang w:val="en-US" w:eastAsia="zh-CN" w:bidi="ar"/>
              </w:rPr>
              <w:t xml:space="preserve">农工委部门预算财政拨款“三公”经费支出表</w:t>
            </w:r>
            <w:r>
              <w:rPr>
                <w:rFonts w:ascii="方正小标宋_GBK" w:hAnsi="方正小标宋_GBK" w:eastAsia="方正小标宋_GBK" w:cs="方正小标宋_GBK"/>
                <w:i w:val="0"/>
                <w:color w:val="000000"/>
                <w:sz w:val="20"/>
                <w:szCs w:val="20"/>
                <w:u w:val="none"/>
              </w:rPr>
            </w:r>
          </w:p>
        </w:tc>
      </w:tr>
      <w:tr>
        <w:trPr>
          <w:trHeight w:val="300"/>
        </w:trPr>
        <w:tc>
          <w:tcPr>
            <w:shd w:val="clear" w:color="auto" w:fill="ffffff"/>
            <w:tcBorders/>
            <w:tcW w:w="245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r>
          </w:p>
        </w:tc>
        <w:tc>
          <w:tcPr>
            <w:shd w:val="clear" w:color="auto" w:fill="ffffff"/>
            <w:tcBorders/>
            <w:tcW w:w="109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r>
          </w:p>
        </w:tc>
        <w:tc>
          <w:tcPr>
            <w:shd w:val="clear" w:color="auto" w:fill="ffffff"/>
            <w:tcBorders/>
            <w:tcW w:w="178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r>
          </w:p>
        </w:tc>
        <w:tc>
          <w:tcPr>
            <w:shd w:val="clear" w:color="auto" w:fill="ffffff"/>
            <w:tcBorders/>
            <w:tcW w:w="116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r>
          </w:p>
        </w:tc>
        <w:tc>
          <w:tcPr>
            <w:shd w:val="clear" w:color="auto" w:fill="ffffff"/>
            <w:tcBorders/>
            <w:tcW w:w="1492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right"/>
              <w:rPr>
                <w:rFonts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  <w:lang w:val="en-US" w:eastAsia="zh-CN" w:bidi="ar"/>
              </w:rPr>
              <w:t xml:space="preserve">单位：万元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r>
          </w:p>
        </w:tc>
      </w:tr>
      <w:tr>
        <w:trPr>
          <w:trHeight w:val="60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56" w:type="dxa"/>
            <w:vAlign w:val="center"/>
            <w:vMerge w:val="restart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center"/>
              <w:rPr>
                <w:rFonts w:ascii="方正书宋_GBK" w:hAnsi="方正书宋_GBK" w:eastAsia="方正书宋_GBK" w:cs="方正书宋_GBK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b/>
                <w:i w:val="0"/>
                <w:color w:val="000000"/>
                <w:sz w:val="16"/>
                <w:szCs w:val="16"/>
                <w:u w:val="none"/>
                <w:lang w:val="en-US" w:eastAsia="zh-CN" w:bidi="ar"/>
              </w:rPr>
              <w:t xml:space="preserve">项目</w:t>
            </w:r>
            <w:r>
              <w:rPr>
                <w:rFonts w:ascii="方正书宋_GBK" w:hAnsi="方正书宋_GBK" w:eastAsia="方正书宋_GBK" w:cs="方正书宋_GBK"/>
                <w:b/>
                <w:i w:val="0"/>
                <w:color w:val="000000"/>
                <w:sz w:val="16"/>
                <w:szCs w:val="16"/>
                <w:u w:val="none"/>
              </w:rPr>
            </w:r>
          </w:p>
        </w:tc>
        <w:tc>
          <w:tcPr>
            <w:gridSpan w:val="4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37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  <w:lang w:val="en-US" w:eastAsia="zh-CN" w:bidi="ar"/>
              </w:rPr>
              <w:t xml:space="preserve">资金来源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r>
          </w:p>
        </w:tc>
      </w:tr>
      <w:tr>
        <w:trPr>
          <w:trHeight w:val="60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56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int="default" w:ascii="方正书宋_GBK" w:hAnsi="方正书宋_GBK" w:eastAsia="方正书宋_GBK" w:cs="方正书宋_GBK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b/>
                <w:i w:val="0"/>
                <w:color w:val="000000"/>
                <w:sz w:val="16"/>
                <w:szCs w:val="16"/>
                <w:u w:val="none"/>
              </w:rPr>
            </w:r>
            <w:r>
              <w:rPr>
                <w:rFonts w:hint="default" w:ascii="方正书宋_GBK" w:hAnsi="方正书宋_GBK" w:eastAsia="方正书宋_GBK" w:cs="方正书宋_GBK"/>
                <w:b/>
                <w:i w:val="0"/>
                <w:color w:val="000000"/>
                <w:sz w:val="16"/>
                <w:szCs w:val="16"/>
                <w:u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4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  <w:lang w:val="en-US" w:eastAsia="zh-CN" w:bidi="ar"/>
              </w:rPr>
              <w:t xml:space="preserve">合计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82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center"/>
              <w:rPr>
                <w:rFonts w:hint="default" w:ascii="方正书宋_GBK" w:hAnsi="方正书宋_GBK" w:eastAsia="方正书宋_GBK" w:cs="方正书宋_GBK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b/>
                <w:i w:val="0"/>
                <w:color w:val="000000"/>
                <w:sz w:val="16"/>
                <w:szCs w:val="16"/>
                <w:u w:val="none"/>
                <w:lang w:val="en-US" w:eastAsia="zh-CN" w:bidi="ar"/>
              </w:rPr>
              <w:t xml:space="preserve">一般公共预算财政拨款</w:t>
            </w:r>
            <w:r>
              <w:rPr>
                <w:rFonts w:hint="default" w:ascii="方正书宋_GBK" w:hAnsi="方正书宋_GBK" w:eastAsia="方正书宋_GBK" w:cs="方正书宋_GBK"/>
                <w:b/>
                <w:i w:val="0"/>
                <w:color w:val="000000"/>
                <w:sz w:val="16"/>
                <w:szCs w:val="16"/>
                <w:u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9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  <w:lang w:val="en-US" w:eastAsia="zh-CN" w:bidi="ar"/>
              </w:rPr>
              <w:t xml:space="preserve">政府性基金财政拨款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  <w:lang w:val="en-US" w:eastAsia="zh-CN" w:bidi="ar"/>
              </w:rPr>
              <w:t xml:space="preserve">国有资本经营预算财政拨款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r>
          </w:p>
        </w:tc>
      </w:tr>
      <w:tr>
        <w:trPr>
          <w:trHeight w:val="60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56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6"/>
                <w:szCs w:val="16"/>
                <w:u w:val="none"/>
                <w:lang w:val="en-US" w:eastAsia="zh-CN" w:bidi="ar"/>
              </w:rPr>
              <w:t xml:space="preserve">合计</w:t>
            </w: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6"/>
                <w:szCs w:val="16"/>
                <w:u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4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 w:bidi="ar"/>
              </w:rPr>
              <w:t xml:space="preserve">3.28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82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 w:bidi="ar"/>
              </w:rPr>
              <w:t xml:space="preserve">3.28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9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 w:bidi="ar"/>
              </w:rPr>
              <w:t xml:space="preserve">0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 w:bidi="ar"/>
              </w:rPr>
              <w:t xml:space="preserve">0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</w:p>
        </w:tc>
      </w:tr>
      <w:tr>
        <w:trPr>
          <w:trHeight w:val="60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56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left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6"/>
                <w:szCs w:val="16"/>
                <w:u w:val="none"/>
                <w:lang w:val="en-US" w:eastAsia="zh-CN" w:bidi="ar"/>
              </w:rPr>
              <w:t xml:space="preserve">一、因公出国（境）费</w:t>
            </w: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6"/>
                <w:szCs w:val="16"/>
                <w:u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4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 w:bidi="ar"/>
              </w:rPr>
              <w:t xml:space="preserve">0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82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 w:bidi="ar"/>
              </w:rPr>
              <w:t xml:space="preserve">0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</w:p>
        </w:tc>
      </w:tr>
      <w:tr>
        <w:trPr>
          <w:trHeight w:val="60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56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left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6"/>
                <w:szCs w:val="16"/>
                <w:u w:val="none"/>
                <w:lang w:val="en-US" w:eastAsia="zh-CN" w:bidi="ar"/>
              </w:rPr>
              <w:t xml:space="preserve">二、公务用车购置及运行费</w:t>
            </w: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6"/>
                <w:szCs w:val="16"/>
                <w:u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4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 w:bidi="ar"/>
              </w:rPr>
              <w:t xml:space="preserve">3.28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82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 w:bidi="ar"/>
              </w:rPr>
              <w:t xml:space="preserve">3.28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</w:p>
        </w:tc>
      </w:tr>
      <w:tr>
        <w:trPr>
          <w:trHeight w:val="60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56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left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6"/>
                <w:szCs w:val="16"/>
                <w:u w:val="none"/>
                <w:lang w:val="en-US" w:eastAsia="zh-CN" w:bidi="ar"/>
              </w:rPr>
              <w:t xml:space="preserve">其中：公务用车购置费</w:t>
            </w: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6"/>
                <w:szCs w:val="16"/>
                <w:u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4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 w:bidi="ar"/>
              </w:rPr>
              <w:t xml:space="preserve">0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82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 w:bidi="ar"/>
              </w:rPr>
              <w:t xml:space="preserve">0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</w:p>
        </w:tc>
      </w:tr>
      <w:tr>
        <w:trPr>
          <w:trHeight w:val="60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56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left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6"/>
                <w:szCs w:val="16"/>
                <w:u w:val="none"/>
                <w:lang w:val="en-US" w:eastAsia="zh-CN" w:bidi="ar"/>
              </w:rPr>
              <w:t xml:space="preserve">       公务用车运行费</w:t>
            </w: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6"/>
                <w:szCs w:val="16"/>
                <w:u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4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 w:bidi="ar"/>
              </w:rPr>
              <w:t xml:space="preserve">3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82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 w:bidi="ar"/>
              </w:rPr>
              <w:t xml:space="preserve">3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</w:p>
        </w:tc>
      </w:tr>
      <w:tr>
        <w:trPr>
          <w:trHeight w:val="60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56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left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6"/>
                <w:szCs w:val="16"/>
                <w:u w:val="none"/>
                <w:lang w:val="en-US" w:eastAsia="zh-CN" w:bidi="ar"/>
              </w:rPr>
              <w:t xml:space="preserve">三、公务接待费</w:t>
            </w: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6"/>
                <w:szCs w:val="16"/>
                <w:u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4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 w:bidi="ar"/>
              </w:rPr>
              <w:t xml:space="preserve">0.28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82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 w:bidi="ar"/>
              </w:rPr>
              <w:t xml:space="preserve">0.28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r>
          </w:p>
        </w:tc>
      </w:tr>
    </w:tbl>
    <w:p>
      <w:pPr>
        <w:pBdr/>
        <w:spacing/>
        <w:ind w:firstLine="640"/>
        <w:rPr>
          <w:rFonts w:hint="eastAsia" w:ascii="黑体" w:hAnsi="黑体" w:eastAsia="黑体"/>
          <w:szCs w:val="32"/>
          <w:lang w:val="en-US" w:eastAsia="zh-CN"/>
        </w:rPr>
      </w:pPr>
      <w:r>
        <w:rPr>
          <w:rFonts w:hint="eastAsia" w:ascii="黑体" w:hAnsi="黑体" w:eastAsia="黑体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/>
          <w:szCs w:val="32"/>
          <w:lang w:val="en-US" w:eastAsia="zh-CN"/>
        </w:rPr>
      </w:r>
    </w:p>
    <w:p>
      <w:pPr>
        <w:pBdr/>
        <w:spacing/>
        <w:ind w:firstLine="640" w:left="0"/>
        <w:rPr>
          <w:rFonts w:ascii="宋体" w:hAnsi="宋体"/>
        </w:rPr>
      </w:pPr>
      <w:r>
        <w:rPr>
          <w:rFonts w:hint="eastAsia" w:ascii="黑体" w:hAnsi="黑体" w:eastAsia="黑体"/>
          <w:szCs w:val="32"/>
          <w:lang w:val="en-US" w:eastAsia="zh-CN"/>
        </w:rPr>
        <w:t xml:space="preserve">四、绩效预算信息情况</w:t>
      </w:r>
      <w:r>
        <w:rPr>
          <w:rFonts w:ascii="宋体" w:hAnsi="宋体"/>
        </w:rPr>
        <w:t xml:space="preserve"> </w:t>
      </w:r>
      <w:r>
        <w:rPr>
          <w:rFonts w:ascii="宋体" w:hAnsi="宋体"/>
        </w:rPr>
      </w:r>
    </w:p>
    <w:p>
      <w:pPr>
        <w:pBdr/>
        <w:spacing/>
        <w:ind/>
        <w:jc w:val="left"/>
        <w:rPr>
          <w:rFonts w:hint="eastAsia" w:ascii="方正黑体_GBK" w:eastAsia="方正黑体_GBK"/>
          <w:sz w:val="28"/>
        </w:rPr>
      </w:pPr>
      <w:r>
        <w:rPr>
          <w:rFonts w:hint="eastAsia" w:ascii="方正黑体_GBK" w:eastAsia="方正黑体_GBK"/>
          <w:sz w:val="28"/>
        </w:rPr>
        <w:t xml:space="preserve">    一、年度发展规划目标</w:t>
      </w:r>
      <w:r>
        <w:rPr>
          <w:rFonts w:hint="eastAsia" w:ascii="方正黑体_GBK" w:eastAsia="方正黑体_GBK"/>
          <w:sz w:val="28"/>
        </w:rPr>
      </w:r>
    </w:p>
    <w:p>
      <w:pPr>
        <w:pBdr/>
        <w:spacing/>
        <w:ind/>
        <w:jc w:val="left"/>
        <w:rPr>
          <w:rFonts w:hint="eastAsia" w:ascii="方正楷体_GBK" w:eastAsia="方正楷体_GBK"/>
          <w:b/>
          <w:sz w:val="28"/>
        </w:rPr>
      </w:pPr>
      <w:r>
        <w:rPr>
          <w:rFonts w:hint="eastAsia" w:ascii="方正楷体_GBK" w:eastAsia="方正楷体_GBK"/>
          <w:b/>
          <w:sz w:val="28"/>
        </w:rPr>
        <w:t xml:space="preserve">    总体目标：</w:t>
      </w:r>
      <w:r>
        <w:rPr>
          <w:rFonts w:hint="eastAsia" w:ascii="方正楷体_GBK" w:eastAsia="方正楷体_GBK"/>
          <w:b/>
          <w:sz w:val="28"/>
        </w:rPr>
      </w:r>
    </w:p>
    <w:p>
      <w:pPr>
        <w:pBdr/>
        <w:spacing/>
        <w:ind w:firstLine="560"/>
        <w:rPr>
          <w:rFonts w:ascii="方正仿宋_GBK" w:eastAsia="方正仿宋_GBK"/>
          <w:sz w:val="28"/>
        </w:rPr>
      </w:pPr>
      <w:r>
        <w:rPr>
          <w:rFonts w:ascii="方正仿宋_GBK" w:eastAsia="方正仿宋_GBK"/>
          <w:sz w:val="28"/>
        </w:rPr>
        <w:t xml:space="preserve">山海关区委农工委年度发展规划目标</w:t>
      </w:r>
      <w:r>
        <w:rPr>
          <w:rFonts w:ascii="方正仿宋_GBK" w:eastAsia="方正仿宋_GBK"/>
          <w:sz w:val="28"/>
        </w:rPr>
      </w:r>
    </w:p>
    <w:p>
      <w:pPr>
        <w:pBdr/>
        <w:spacing/>
        <w:ind w:firstLine="560"/>
        <w:rPr>
          <w:rFonts w:ascii="方正仿宋_GBK" w:eastAsia="方正仿宋_GBK"/>
          <w:sz w:val="28"/>
        </w:rPr>
      </w:pPr>
      <w:r>
        <w:rPr>
          <w:rFonts w:ascii="方正仿宋_GBK" w:eastAsia="方正仿宋_GBK"/>
          <w:sz w:val="28"/>
        </w:rPr>
        <w:t xml:space="preserve">深入贯彻习近平总书记系列重要讲话精神，认真落实中央省、市工作部署，坚持以科学发展观为统领，以农民增收为目标，以创新和进取的态度积极做好农村面貌改造提升、农业产业化、山区综合开发和农村产权制度改革等项重点工作，大力加强自身建设和党风廉政建设，充分发挥职能作用，促进全区“三农”工作又好又快发展。</w:t>
      </w:r>
      <w:r>
        <w:rPr>
          <w:rFonts w:ascii="方正仿宋_GBK" w:eastAsia="方正仿宋_GBK"/>
          <w:sz w:val="28"/>
        </w:rPr>
      </w:r>
    </w:p>
    <w:p>
      <w:pPr>
        <w:pBdr/>
        <w:spacing/>
        <w:ind w:firstLine="560"/>
        <w:rPr>
          <w:rFonts w:ascii="方正仿宋_GBK" w:eastAsia="方正仿宋_GBK"/>
          <w:sz w:val="28"/>
        </w:rPr>
      </w:pPr>
      <w:r>
        <w:rPr>
          <w:rFonts w:ascii="方正仿宋_GBK" w:eastAsia="方正仿宋_GBK"/>
          <w:sz w:val="28"/>
        </w:rPr>
        <w:t xml:space="preserve">(一)全面推进美丽乡村建设。 按照省委、省政府“四化四美”要求，以提高农民群众生活舒适度和幸福指数为出发点，以十二个专项行动为抓手，集中连片，高标准打造长寿山美丽乡村建设片区。大力实施三道关、望夫石、望峪村三个省定旅游精品示范村。</w:t>
      </w:r>
      <w:r>
        <w:rPr>
          <w:rFonts w:ascii="方正仿宋_GBK" w:eastAsia="方正仿宋_GBK"/>
          <w:sz w:val="28"/>
        </w:rPr>
      </w:r>
    </w:p>
    <w:p>
      <w:pPr>
        <w:pBdr/>
        <w:spacing/>
        <w:ind w:firstLine="560"/>
        <w:rPr>
          <w:rFonts w:ascii="方正仿宋_GBK" w:eastAsia="方正仿宋_GBK"/>
          <w:sz w:val="28"/>
        </w:rPr>
      </w:pPr>
      <w:r>
        <w:rPr>
          <w:rFonts w:ascii="方正仿宋_GBK" w:eastAsia="方正仿宋_GBK"/>
          <w:sz w:val="28"/>
        </w:rPr>
        <w:t xml:space="preserve">(二)协调解决新民居后续工作。按照“三新六有”、“五通五有”的标准，不断完善农村基础设施建设以及公共配套服务提升。破解新民居建设瓶颈制约。高度关注中央、省市有关新民居（中心村）建设的新精神，探索制约我区新民居建设的解决办法。同时积极调动镇、村主体作用，深度挖掘项目自身潜力，使之成为村集体经济财富积累、项目良性运转的保障。</w:t>
      </w:r>
      <w:r>
        <w:rPr>
          <w:rFonts w:ascii="方正仿宋_GBK" w:eastAsia="方正仿宋_GBK"/>
          <w:sz w:val="28"/>
        </w:rPr>
      </w:r>
    </w:p>
    <w:p>
      <w:pPr>
        <w:pBdr/>
        <w:spacing/>
        <w:ind w:firstLine="560"/>
        <w:rPr>
          <w:rFonts w:ascii="方正仿宋_GBK" w:eastAsia="方正仿宋_GBK"/>
          <w:sz w:val="28"/>
        </w:rPr>
      </w:pPr>
      <w:r>
        <w:rPr>
          <w:rFonts w:ascii="方正仿宋_GBK" w:eastAsia="方正仿宋_GBK"/>
          <w:sz w:val="28"/>
        </w:rPr>
        <w:t xml:space="preserve">（三）深入推进农业产业化经营。继续调优产业结构，重点发展大樱桃、设施蔬菜、水产养殖捕捞加工、花卉苗木、肉鸡养殖加工五大特色产业。培育农业品牌，力争区内更多农产品成为名优农产品。加大政策扶持力度，争取把农业产业化专项资金纳入本级财政预算，支持重点产业发展。</w:t>
      </w:r>
      <w:r>
        <w:rPr>
          <w:rFonts w:ascii="方正仿宋_GBK" w:eastAsia="方正仿宋_GBK"/>
          <w:sz w:val="28"/>
        </w:rPr>
      </w:r>
    </w:p>
    <w:p>
      <w:pPr>
        <w:pBdr/>
        <w:spacing/>
        <w:ind w:firstLine="560"/>
        <w:rPr>
          <w:rFonts w:ascii="方正仿宋_GBK" w:eastAsia="方正仿宋_GBK"/>
          <w:sz w:val="28"/>
        </w:rPr>
      </w:pPr>
      <w:r>
        <w:rPr>
          <w:rFonts w:ascii="方正仿宋_GBK" w:eastAsia="方正仿宋_GBK"/>
          <w:sz w:val="28"/>
        </w:rPr>
        <w:t xml:space="preserve">（四）加快山区综合开发建设步伐。把山区综合开发与区域经济发展、美丽乡村建设结合起来，在规划编制、资金投入、政策支持等方面做到衔接配套，确保取得扎扎实实的成效。万亩樱桃沟在提高品质、改良品种、实行标准化生产的基础上，以樱韵酒业大樱桃深加工、顺丰生态园项目为重点，不断研发大樱桃果汁、果脯等各类产品，使大樱桃产业从单一种植采摘模式向深加工、休闲旅游产业延伸。长寿山沿线依托长寿山五佛公园、角山等资源，围绕打造美丽乡村的发展思路，发展大樱桃、设施蔬菜、久保桃、花卉等观光采摘体验式农业项目。 </w:t>
      </w:r>
      <w:r>
        <w:rPr>
          <w:rFonts w:ascii="方正仿宋_GBK" w:eastAsia="方正仿宋_GBK"/>
          <w:sz w:val="28"/>
        </w:rPr>
      </w:r>
    </w:p>
    <w:p>
      <w:pPr>
        <w:pBdr/>
        <w:spacing/>
        <w:ind w:firstLine="560"/>
        <w:rPr>
          <w:rFonts w:ascii="方正仿宋_GBK" w:eastAsia="方正仿宋_GBK"/>
          <w:sz w:val="28"/>
        </w:rPr>
      </w:pPr>
      <w:r>
        <w:rPr>
          <w:rFonts w:ascii="方正仿宋_GBK" w:eastAsia="方正仿宋_GBK"/>
          <w:sz w:val="28"/>
        </w:rPr>
        <w:t xml:space="preserve">（五）深化农村产权制度改革。明年我们将按照市级农村产权制度改革工作的要求，会同区农牧局继续完成农村土地承包经营权确权登记颁证工作；继续完善股份制改造试点村工作；采取政府引导、财政补助、市场化运作方式，组建农村产权交易中心；培育发展新型农业经营主体。 </w:t>
      </w:r>
      <w:r>
        <w:rPr>
          <w:rFonts w:ascii="方正仿宋_GBK" w:eastAsia="方正仿宋_GBK"/>
          <w:sz w:val="28"/>
        </w:rPr>
      </w:r>
    </w:p>
    <w:p>
      <w:pPr>
        <w:pBdr/>
        <w:spacing/>
        <w:ind w:firstLine="560"/>
        <w:rPr>
          <w:rFonts w:ascii="方正仿宋_GBK" w:eastAsia="方正仿宋_GBK"/>
          <w:sz w:val="28"/>
        </w:rPr>
      </w:pPr>
      <w:r>
        <w:rPr>
          <w:rFonts w:ascii="方正仿宋_GBK" w:eastAsia="方正仿宋_GBK"/>
          <w:sz w:val="28"/>
        </w:rPr>
      </w:r>
      <w:r>
        <w:rPr>
          <w:rFonts w:ascii="方正仿宋_GBK" w:eastAsia="方正仿宋_GBK"/>
          <w:sz w:val="28"/>
        </w:rPr>
      </w:r>
    </w:p>
    <w:p>
      <w:pPr>
        <w:pBdr/>
        <w:spacing/>
        <w:ind/>
        <w:jc w:val="left"/>
        <w:rPr>
          <w:rFonts w:hint="eastAsia" w:ascii="方正楷体_GBK" w:eastAsia="方正楷体_GBK"/>
          <w:b/>
          <w:sz w:val="28"/>
        </w:rPr>
      </w:pPr>
      <w:r>
        <w:rPr>
          <w:rFonts w:hint="eastAsia" w:ascii="方正楷体_GBK" w:eastAsia="方正楷体_GBK"/>
          <w:b/>
          <w:sz w:val="28"/>
        </w:rPr>
        <w:t xml:space="preserve">    职责分类绩效目标：</w:t>
      </w:r>
      <w:r>
        <w:rPr>
          <w:rFonts w:hint="eastAsia" w:ascii="方正楷体_GBK" w:eastAsia="方正楷体_GBK"/>
          <w:b/>
          <w:sz w:val="28"/>
        </w:rPr>
      </w:r>
    </w:p>
    <w:p>
      <w:pPr>
        <w:pBdr/>
        <w:spacing/>
        <w:ind w:firstLine="560"/>
        <w:rPr>
          <w:rFonts w:ascii="方正仿宋_GBK" w:eastAsia="方正仿宋_GBK"/>
          <w:sz w:val="28"/>
        </w:rPr>
      </w:pPr>
      <w:r>
        <w:rPr>
          <w:rFonts w:ascii="方正仿宋_GBK" w:eastAsia="方正仿宋_GBK"/>
          <w:sz w:val="28"/>
        </w:rPr>
        <w:t xml:space="preserve">山海关区委农工委</w:t>
      </w:r>
      <w:r>
        <w:rPr>
          <w:rFonts w:ascii="方正仿宋_GBK" w:eastAsia="方正仿宋_GBK"/>
          <w:sz w:val="28"/>
        </w:rPr>
      </w:r>
    </w:p>
    <w:p>
      <w:pPr>
        <w:pBdr/>
        <w:spacing/>
        <w:ind w:firstLine="560"/>
        <w:rPr>
          <w:rFonts w:ascii="方正仿宋_GBK" w:eastAsia="方正仿宋_GBK"/>
          <w:sz w:val="28"/>
        </w:rPr>
      </w:pPr>
      <w:r>
        <w:rPr>
          <w:rFonts w:ascii="方正仿宋_GBK" w:eastAsia="方正仿宋_GBK"/>
          <w:sz w:val="28"/>
        </w:rPr>
        <w:t xml:space="preserve">部门职责分类绩效目标情况说明</w:t>
      </w:r>
      <w:r>
        <w:rPr>
          <w:rFonts w:ascii="方正仿宋_GBK" w:eastAsia="方正仿宋_GBK"/>
          <w:sz w:val="28"/>
        </w:rPr>
      </w:r>
    </w:p>
    <w:p>
      <w:pPr>
        <w:pBdr/>
        <w:spacing/>
        <w:ind w:firstLine="560"/>
        <w:rPr>
          <w:rFonts w:ascii="方正仿宋_GBK" w:eastAsia="方正仿宋_GBK"/>
          <w:sz w:val="28"/>
        </w:rPr>
      </w:pPr>
      <w:r>
        <w:rPr>
          <w:rFonts w:ascii="方正仿宋_GBK" w:eastAsia="方正仿宋_GBK"/>
          <w:sz w:val="28"/>
        </w:rPr>
      </w:r>
      <w:r>
        <w:rPr>
          <w:rFonts w:ascii="方正仿宋_GBK" w:eastAsia="方正仿宋_GBK"/>
          <w:sz w:val="28"/>
        </w:rPr>
      </w:r>
    </w:p>
    <w:p>
      <w:pPr>
        <w:pBdr/>
        <w:spacing/>
        <w:ind w:firstLine="560"/>
        <w:rPr>
          <w:rFonts w:ascii="方正仿宋_GBK" w:eastAsia="方正仿宋_GBK"/>
          <w:sz w:val="28"/>
        </w:rPr>
      </w:pPr>
      <w:r>
        <w:rPr>
          <w:rFonts w:ascii="方正仿宋_GBK" w:eastAsia="方正仿宋_GBK"/>
          <w:sz w:val="28"/>
        </w:rPr>
        <w:t xml:space="preserve">本年度山海关区委农工委部门职责共分六项，下面就这六项职责分别说明：</w:t>
      </w:r>
      <w:r>
        <w:rPr>
          <w:rFonts w:ascii="方正仿宋_GBK" w:eastAsia="方正仿宋_GBK"/>
          <w:sz w:val="28"/>
        </w:rPr>
      </w:r>
    </w:p>
    <w:p>
      <w:pPr>
        <w:pBdr/>
        <w:spacing/>
        <w:ind w:firstLine="560"/>
        <w:rPr>
          <w:rFonts w:ascii="方正仿宋_GBK" w:eastAsia="方正仿宋_GBK"/>
          <w:sz w:val="28"/>
        </w:rPr>
      </w:pPr>
      <w:r>
        <w:rPr>
          <w:rFonts w:ascii="方正仿宋_GBK" w:eastAsia="方正仿宋_GBK"/>
          <w:sz w:val="28"/>
        </w:rPr>
        <w:t xml:space="preserve">1、推进新农村建设专项业务</w:t>
      </w:r>
      <w:r>
        <w:rPr>
          <w:rFonts w:ascii="方正仿宋_GBK" w:eastAsia="方正仿宋_GBK"/>
          <w:sz w:val="28"/>
        </w:rPr>
      </w:r>
    </w:p>
    <w:p>
      <w:pPr>
        <w:pBdr/>
        <w:spacing/>
        <w:ind w:firstLine="560"/>
        <w:rPr>
          <w:rFonts w:ascii="方正仿宋_GBK" w:eastAsia="方正仿宋_GBK"/>
          <w:sz w:val="28"/>
        </w:rPr>
      </w:pPr>
      <w:r>
        <w:rPr>
          <w:rFonts w:ascii="方正仿宋_GBK" w:eastAsia="方正仿宋_GBK"/>
          <w:sz w:val="28"/>
        </w:rPr>
        <w:t xml:space="preserve">主要职责是通过实施美丽乡村建设专项行动，加快建设社会主义新农村。</w:t>
      </w:r>
      <w:r>
        <w:rPr>
          <w:rFonts w:ascii="方正仿宋_GBK" w:eastAsia="方正仿宋_GBK"/>
          <w:sz w:val="28"/>
        </w:rPr>
      </w:r>
    </w:p>
    <w:p>
      <w:pPr>
        <w:pBdr/>
        <w:spacing/>
        <w:ind w:firstLine="560"/>
        <w:rPr>
          <w:rFonts w:ascii="方正仿宋_GBK" w:eastAsia="方正仿宋_GBK"/>
          <w:sz w:val="28"/>
        </w:rPr>
      </w:pPr>
      <w:r>
        <w:rPr>
          <w:rFonts w:ascii="方正仿宋_GBK" w:eastAsia="方正仿宋_GBK"/>
          <w:sz w:val="28"/>
        </w:rPr>
        <w:t xml:space="preserve">职责目标是通过实施十二项美丽乡村建设专项行动，进一步改善农村环境面貌，提升农民生产生活条件。</w:t>
      </w:r>
      <w:r>
        <w:rPr>
          <w:rFonts w:ascii="方正仿宋_GBK" w:eastAsia="方正仿宋_GBK"/>
          <w:sz w:val="28"/>
        </w:rPr>
      </w:r>
    </w:p>
    <w:p>
      <w:pPr>
        <w:pBdr/>
        <w:spacing/>
        <w:ind w:firstLine="560"/>
        <w:rPr>
          <w:rFonts w:ascii="方正仿宋_GBK" w:eastAsia="方正仿宋_GBK"/>
          <w:sz w:val="28"/>
        </w:rPr>
      </w:pPr>
      <w:r>
        <w:rPr>
          <w:rFonts w:ascii="方正仿宋_GBK" w:eastAsia="方正仿宋_GBK"/>
          <w:sz w:val="28"/>
        </w:rPr>
        <w:t xml:space="preserve">绩效目标是围绕12项专项行动，突出重点，因地制宜，开展美丽乡村建设。</w:t>
      </w:r>
      <w:r>
        <w:rPr>
          <w:rFonts w:ascii="方正仿宋_GBK" w:eastAsia="方正仿宋_GBK"/>
          <w:sz w:val="28"/>
        </w:rPr>
      </w:r>
    </w:p>
    <w:p>
      <w:pPr>
        <w:pBdr/>
        <w:spacing/>
        <w:ind w:firstLine="560"/>
        <w:rPr>
          <w:rFonts w:ascii="方正仿宋_GBK" w:eastAsia="方正仿宋_GBK"/>
          <w:sz w:val="28"/>
        </w:rPr>
      </w:pPr>
      <w:r>
        <w:rPr>
          <w:rFonts w:ascii="方正仿宋_GBK" w:eastAsia="方正仿宋_GBK"/>
          <w:sz w:val="28"/>
        </w:rPr>
        <w:t xml:space="preserve">绩效指标是完成年初确定的专项行动建设指标的90%</w:t>
      </w:r>
      <w:r>
        <w:rPr>
          <w:rFonts w:ascii="方正仿宋_GBK" w:eastAsia="方正仿宋_GBK"/>
          <w:sz w:val="28"/>
        </w:rPr>
      </w:r>
    </w:p>
    <w:p>
      <w:pPr>
        <w:pBdr/>
        <w:spacing/>
        <w:ind w:firstLine="560"/>
        <w:rPr>
          <w:rFonts w:ascii="方正仿宋_GBK" w:eastAsia="方正仿宋_GBK"/>
          <w:sz w:val="28"/>
        </w:rPr>
      </w:pPr>
      <w:r>
        <w:rPr>
          <w:rFonts w:ascii="方正仿宋_GBK" w:eastAsia="方正仿宋_GBK"/>
          <w:sz w:val="28"/>
        </w:rPr>
        <w:t xml:space="preserve">绩效标准：完成90%以上为优，完成80%以上为良，完成60%以上为中，完成60%以下为差。</w:t>
      </w:r>
      <w:r>
        <w:rPr>
          <w:rFonts w:ascii="方正仿宋_GBK" w:eastAsia="方正仿宋_GBK"/>
          <w:sz w:val="28"/>
        </w:rPr>
      </w:r>
    </w:p>
    <w:p>
      <w:pPr>
        <w:pBdr/>
        <w:spacing/>
        <w:ind w:firstLine="560"/>
        <w:rPr>
          <w:rFonts w:ascii="方正仿宋_GBK" w:eastAsia="方正仿宋_GBK"/>
          <w:sz w:val="28"/>
        </w:rPr>
      </w:pPr>
      <w:r>
        <w:rPr>
          <w:rFonts w:ascii="方正仿宋_GBK" w:eastAsia="方正仿宋_GBK"/>
          <w:sz w:val="28"/>
        </w:rPr>
        <w:t xml:space="preserve"> 2、气象防灾减灾工作</w:t>
      </w:r>
      <w:r>
        <w:rPr>
          <w:rFonts w:ascii="方正仿宋_GBK" w:eastAsia="方正仿宋_GBK"/>
          <w:sz w:val="28"/>
        </w:rPr>
      </w:r>
    </w:p>
    <w:p>
      <w:pPr>
        <w:pBdr/>
        <w:spacing/>
        <w:ind w:firstLine="560"/>
        <w:rPr>
          <w:rFonts w:ascii="方正仿宋_GBK" w:eastAsia="方正仿宋_GBK"/>
          <w:sz w:val="28"/>
        </w:rPr>
      </w:pPr>
      <w:r>
        <w:rPr>
          <w:rFonts w:ascii="方正仿宋_GBK" w:eastAsia="方正仿宋_GBK"/>
          <w:sz w:val="28"/>
        </w:rPr>
        <w:t xml:space="preserve">主要职责是按照市气象防灾减灾绩效管理工作方案，积极做好防灾减灾工作预案。</w:t>
      </w:r>
      <w:r>
        <w:rPr>
          <w:rFonts w:ascii="方正仿宋_GBK" w:eastAsia="方正仿宋_GBK"/>
          <w:sz w:val="28"/>
        </w:rPr>
      </w:r>
    </w:p>
    <w:p>
      <w:pPr>
        <w:pBdr/>
        <w:spacing/>
        <w:ind w:firstLine="560"/>
        <w:rPr>
          <w:rFonts w:ascii="方正仿宋_GBK" w:eastAsia="方正仿宋_GBK"/>
          <w:sz w:val="28"/>
        </w:rPr>
      </w:pPr>
      <w:r>
        <w:rPr>
          <w:rFonts w:ascii="方正仿宋_GBK" w:eastAsia="方正仿宋_GBK"/>
          <w:sz w:val="28"/>
        </w:rPr>
        <w:t xml:space="preserve">职责目标是积极做好防灾减灾工作预案并进行评估。</w:t>
      </w:r>
      <w:r>
        <w:rPr>
          <w:rFonts w:ascii="方正仿宋_GBK" w:eastAsia="方正仿宋_GBK"/>
          <w:sz w:val="28"/>
        </w:rPr>
      </w:r>
    </w:p>
    <w:p>
      <w:pPr>
        <w:pBdr/>
        <w:spacing/>
        <w:ind w:firstLine="560"/>
        <w:rPr>
          <w:rFonts w:ascii="方正仿宋_GBK" w:eastAsia="方正仿宋_GBK"/>
          <w:sz w:val="28"/>
        </w:rPr>
      </w:pPr>
      <w:r>
        <w:rPr>
          <w:rFonts w:ascii="方正仿宋_GBK" w:eastAsia="方正仿宋_GBK"/>
          <w:sz w:val="28"/>
        </w:rPr>
        <w:t xml:space="preserve">绩效目标是积极做好防灾减灾工作预案并进行评估。</w:t>
      </w:r>
      <w:r>
        <w:rPr>
          <w:rFonts w:ascii="方正仿宋_GBK" w:eastAsia="方正仿宋_GBK"/>
          <w:sz w:val="28"/>
        </w:rPr>
      </w:r>
    </w:p>
    <w:p>
      <w:pPr>
        <w:pBdr/>
        <w:spacing/>
        <w:ind w:firstLine="560"/>
        <w:rPr>
          <w:rFonts w:ascii="方正仿宋_GBK" w:eastAsia="方正仿宋_GBK"/>
          <w:sz w:val="28"/>
        </w:rPr>
      </w:pPr>
      <w:r>
        <w:rPr>
          <w:rFonts w:ascii="方正仿宋_GBK" w:eastAsia="方正仿宋_GBK"/>
          <w:sz w:val="28"/>
        </w:rPr>
        <w:t xml:space="preserve">绩效指标是做好防灾减灾工作预案及评估工作</w:t>
      </w:r>
      <w:r>
        <w:rPr>
          <w:rFonts w:ascii="方正仿宋_GBK" w:eastAsia="方正仿宋_GBK"/>
          <w:sz w:val="28"/>
        </w:rPr>
      </w:r>
    </w:p>
    <w:p>
      <w:pPr>
        <w:pBdr/>
        <w:spacing/>
        <w:ind w:firstLine="560"/>
        <w:rPr>
          <w:rFonts w:ascii="方正仿宋_GBK" w:eastAsia="方正仿宋_GBK"/>
          <w:sz w:val="28"/>
        </w:rPr>
      </w:pPr>
      <w:r>
        <w:rPr>
          <w:rFonts w:ascii="方正仿宋_GBK" w:eastAsia="方正仿宋_GBK"/>
          <w:sz w:val="28"/>
        </w:rPr>
        <w:t xml:space="preserve">绩效标准：完成90%以上为优，完成80%以上为良，完成60%以上为中，完成60%以下为差。</w:t>
      </w:r>
      <w:r>
        <w:rPr>
          <w:rFonts w:ascii="方正仿宋_GBK" w:eastAsia="方正仿宋_GBK"/>
          <w:sz w:val="28"/>
        </w:rPr>
      </w:r>
    </w:p>
    <w:p>
      <w:pPr>
        <w:pBdr/>
        <w:spacing/>
        <w:ind w:firstLine="560"/>
        <w:rPr>
          <w:rFonts w:ascii="方正仿宋_GBK" w:eastAsia="方正仿宋_GBK"/>
          <w:sz w:val="28"/>
        </w:rPr>
      </w:pPr>
      <w:r>
        <w:rPr>
          <w:rFonts w:ascii="方正仿宋_GBK" w:eastAsia="方正仿宋_GBK"/>
          <w:sz w:val="28"/>
        </w:rPr>
        <w:t xml:space="preserve">3、指导推进农村改革</w:t>
      </w:r>
      <w:r>
        <w:rPr>
          <w:rFonts w:ascii="方正仿宋_GBK" w:eastAsia="方正仿宋_GBK"/>
          <w:sz w:val="28"/>
        </w:rPr>
      </w:r>
    </w:p>
    <w:p>
      <w:pPr>
        <w:pBdr/>
        <w:spacing/>
        <w:ind w:firstLine="560"/>
        <w:rPr>
          <w:rFonts w:ascii="方正仿宋_GBK" w:eastAsia="方正仿宋_GBK"/>
          <w:sz w:val="28"/>
        </w:rPr>
      </w:pPr>
      <w:r>
        <w:rPr>
          <w:rFonts w:ascii="方正仿宋_GBK" w:eastAsia="方正仿宋_GBK"/>
          <w:sz w:val="28"/>
        </w:rPr>
        <w:t xml:space="preserve">主要职责是全面深化农村重点领域、关键环节改革，加快推进农业农村体制机制创新，增强全区农村经济社会发展活力。</w:t>
      </w:r>
      <w:r>
        <w:rPr>
          <w:rFonts w:ascii="方正仿宋_GBK" w:eastAsia="方正仿宋_GBK"/>
          <w:sz w:val="28"/>
        </w:rPr>
      </w:r>
    </w:p>
    <w:p>
      <w:pPr>
        <w:pBdr/>
        <w:spacing/>
        <w:ind w:firstLine="560"/>
        <w:rPr>
          <w:rFonts w:ascii="方正仿宋_GBK" w:eastAsia="方正仿宋_GBK"/>
          <w:sz w:val="28"/>
        </w:rPr>
      </w:pPr>
      <w:r>
        <w:rPr>
          <w:rFonts w:ascii="方正仿宋_GBK" w:eastAsia="方正仿宋_GBK"/>
          <w:sz w:val="28"/>
        </w:rPr>
        <w:t xml:space="preserve">职责目标是全面深化农村重点领域、关键环节改革，加快推进农业农村体制机制创新，增强全区农村经济社会发展活力。使农业增效、农民增收、农村增活力。</w:t>
      </w:r>
      <w:r>
        <w:rPr>
          <w:rFonts w:ascii="方正仿宋_GBK" w:eastAsia="方正仿宋_GBK"/>
          <w:sz w:val="28"/>
        </w:rPr>
      </w:r>
    </w:p>
    <w:p>
      <w:pPr>
        <w:pBdr/>
        <w:spacing/>
        <w:ind w:firstLine="560"/>
        <w:rPr>
          <w:rFonts w:ascii="方正仿宋_GBK" w:eastAsia="方正仿宋_GBK"/>
          <w:sz w:val="28"/>
        </w:rPr>
      </w:pPr>
      <w:r>
        <w:rPr>
          <w:rFonts w:ascii="方正仿宋_GBK" w:eastAsia="方正仿宋_GBK"/>
          <w:sz w:val="28"/>
        </w:rPr>
        <w:t xml:space="preserve">绩效目标是全面开展农用地承包经营权确权颁证工作，推动农用地流转，加快培育新型农业经营主体，建设农村产权交易中心，开展集体资产股份制改造试点。</w:t>
      </w:r>
      <w:r>
        <w:rPr>
          <w:rFonts w:ascii="方正仿宋_GBK" w:eastAsia="方正仿宋_GBK"/>
          <w:sz w:val="28"/>
        </w:rPr>
      </w:r>
    </w:p>
    <w:p>
      <w:pPr>
        <w:pBdr/>
        <w:spacing/>
        <w:ind w:firstLine="560"/>
        <w:rPr>
          <w:rFonts w:ascii="方正仿宋_GBK" w:eastAsia="方正仿宋_GBK"/>
          <w:sz w:val="28"/>
        </w:rPr>
      </w:pPr>
      <w:r>
        <w:rPr>
          <w:rFonts w:ascii="方正仿宋_GBK" w:eastAsia="方正仿宋_GBK"/>
          <w:sz w:val="28"/>
        </w:rPr>
        <w:t xml:space="preserve">绩效指标是农村改革试点数（1个）</w:t>
      </w:r>
      <w:r>
        <w:rPr>
          <w:rFonts w:ascii="方正仿宋_GBK" w:eastAsia="方正仿宋_GBK"/>
          <w:sz w:val="28"/>
        </w:rPr>
      </w:r>
    </w:p>
    <w:p>
      <w:pPr>
        <w:pBdr/>
        <w:spacing/>
        <w:ind w:firstLine="560"/>
        <w:rPr>
          <w:rFonts w:ascii="方正仿宋_GBK" w:eastAsia="方正仿宋_GBK"/>
          <w:sz w:val="28"/>
        </w:rPr>
      </w:pPr>
      <w:r>
        <w:rPr>
          <w:rFonts w:ascii="方正仿宋_GBK" w:eastAsia="方正仿宋_GBK"/>
          <w:sz w:val="28"/>
        </w:rPr>
        <w:t xml:space="preserve">绩效标准：完成90%以上为优，完成80%以上为良，完成60%以上为中，完成60%以下为差。</w:t>
      </w:r>
      <w:r>
        <w:rPr>
          <w:rFonts w:ascii="方正仿宋_GBK" w:eastAsia="方正仿宋_GBK"/>
          <w:sz w:val="28"/>
        </w:rPr>
      </w:r>
    </w:p>
    <w:p>
      <w:pPr>
        <w:pBdr/>
        <w:spacing/>
        <w:ind w:firstLine="560"/>
        <w:rPr>
          <w:rFonts w:ascii="方正仿宋_GBK" w:eastAsia="方正仿宋_GBK"/>
          <w:sz w:val="28"/>
        </w:rPr>
      </w:pPr>
      <w:r>
        <w:rPr>
          <w:rFonts w:ascii="方正仿宋_GBK" w:eastAsia="方正仿宋_GBK"/>
          <w:sz w:val="28"/>
        </w:rPr>
        <w:t xml:space="preserve">4、指导农村经济发展</w:t>
      </w:r>
      <w:r>
        <w:rPr>
          <w:rFonts w:ascii="方正仿宋_GBK" w:eastAsia="方正仿宋_GBK"/>
          <w:sz w:val="28"/>
        </w:rPr>
      </w:r>
    </w:p>
    <w:p>
      <w:pPr>
        <w:pBdr/>
        <w:spacing/>
        <w:ind w:firstLine="560"/>
        <w:rPr>
          <w:rFonts w:ascii="方正仿宋_GBK" w:eastAsia="方正仿宋_GBK"/>
          <w:sz w:val="28"/>
        </w:rPr>
      </w:pPr>
      <w:r>
        <w:rPr>
          <w:rFonts w:ascii="方正仿宋_GBK" w:eastAsia="方正仿宋_GBK"/>
          <w:sz w:val="28"/>
        </w:rPr>
        <w:t xml:space="preserve">主要职责是协调指导农村经济健康发展，着力促进农民收入持续较快增长。</w:t>
      </w:r>
      <w:r>
        <w:rPr>
          <w:rFonts w:ascii="方正仿宋_GBK" w:eastAsia="方正仿宋_GBK"/>
          <w:sz w:val="28"/>
        </w:rPr>
      </w:r>
    </w:p>
    <w:p>
      <w:pPr>
        <w:pBdr/>
        <w:spacing/>
        <w:ind w:firstLine="560"/>
        <w:rPr>
          <w:rFonts w:ascii="方正仿宋_GBK" w:eastAsia="方正仿宋_GBK"/>
          <w:sz w:val="28"/>
        </w:rPr>
      </w:pPr>
      <w:r>
        <w:rPr>
          <w:rFonts w:ascii="方正仿宋_GBK" w:eastAsia="方正仿宋_GBK"/>
          <w:sz w:val="28"/>
        </w:rPr>
        <w:t xml:space="preserve">职责目标是积极推动中央和区委、区政府各项强农惠农富农政策落实，协调指导农村经济健康发展，着力促进农民收入持续快速增长。使农民收入实现持续稳定增长，农村经济持续较快发展。</w:t>
      </w:r>
      <w:r>
        <w:rPr>
          <w:rFonts w:ascii="方正仿宋_GBK" w:eastAsia="方正仿宋_GBK"/>
          <w:sz w:val="28"/>
        </w:rPr>
      </w:r>
    </w:p>
    <w:p>
      <w:pPr>
        <w:pBdr/>
        <w:spacing/>
        <w:ind w:firstLine="560"/>
        <w:rPr>
          <w:rFonts w:ascii="方正仿宋_GBK" w:eastAsia="方正仿宋_GBK"/>
          <w:sz w:val="28"/>
        </w:rPr>
      </w:pPr>
      <w:r>
        <w:rPr>
          <w:rFonts w:ascii="方正仿宋_GBK" w:eastAsia="方正仿宋_GBK"/>
          <w:sz w:val="28"/>
        </w:rPr>
        <w:t xml:space="preserve">绩效目标是做好农村经济指标监测与评价，提出农村经济持续较快发展的意见和建议，为领导决策提供支撑；推动区域经济实力发展壮大，促进农民收入持续稳定增长。</w:t>
      </w:r>
      <w:r>
        <w:rPr>
          <w:rFonts w:ascii="方正仿宋_GBK" w:eastAsia="方正仿宋_GBK"/>
          <w:sz w:val="28"/>
        </w:rPr>
      </w:r>
    </w:p>
    <w:p>
      <w:pPr>
        <w:pBdr/>
        <w:spacing/>
        <w:ind w:firstLine="560"/>
        <w:rPr>
          <w:rFonts w:ascii="方正仿宋_GBK" w:eastAsia="方正仿宋_GBK"/>
          <w:sz w:val="28"/>
        </w:rPr>
      </w:pPr>
      <w:r>
        <w:rPr>
          <w:rFonts w:ascii="方正仿宋_GBK" w:eastAsia="方正仿宋_GBK"/>
          <w:sz w:val="28"/>
        </w:rPr>
        <w:t xml:space="preserve">绩效指标是提出农村经济运行分析报告和专项分析报告数量（1个）</w:t>
      </w:r>
      <w:r>
        <w:rPr>
          <w:rFonts w:ascii="方正仿宋_GBK" w:eastAsia="方正仿宋_GBK"/>
          <w:sz w:val="28"/>
        </w:rPr>
      </w:r>
    </w:p>
    <w:p>
      <w:pPr>
        <w:pBdr/>
        <w:spacing/>
        <w:ind w:firstLine="560"/>
        <w:rPr>
          <w:rFonts w:ascii="方正仿宋_GBK" w:eastAsia="方正仿宋_GBK"/>
          <w:sz w:val="28"/>
        </w:rPr>
      </w:pPr>
      <w:r>
        <w:rPr>
          <w:rFonts w:ascii="方正仿宋_GBK" w:eastAsia="方正仿宋_GBK"/>
          <w:sz w:val="28"/>
        </w:rPr>
        <w:t xml:space="preserve">绩效标准：完成90%以上为优，完成80%以上为良，完成60%以上为中，完成60%以下为差。</w:t>
      </w:r>
      <w:r>
        <w:rPr>
          <w:rFonts w:ascii="方正仿宋_GBK" w:eastAsia="方正仿宋_GBK"/>
          <w:sz w:val="28"/>
        </w:rPr>
      </w:r>
    </w:p>
    <w:p>
      <w:pPr>
        <w:pBdr/>
        <w:spacing/>
        <w:ind w:firstLine="560"/>
        <w:rPr>
          <w:rFonts w:ascii="方正仿宋_GBK" w:eastAsia="方正仿宋_GBK"/>
          <w:sz w:val="28"/>
        </w:rPr>
      </w:pPr>
      <w:r>
        <w:rPr>
          <w:rFonts w:ascii="方正仿宋_GBK" w:eastAsia="方正仿宋_GBK"/>
          <w:sz w:val="28"/>
        </w:rPr>
        <w:t xml:space="preserve">5、政务管理</w:t>
      </w:r>
      <w:r>
        <w:rPr>
          <w:rFonts w:ascii="方正仿宋_GBK" w:eastAsia="方正仿宋_GBK"/>
          <w:sz w:val="28"/>
        </w:rPr>
      </w:r>
    </w:p>
    <w:p>
      <w:pPr>
        <w:pBdr/>
        <w:spacing/>
        <w:ind w:firstLine="560"/>
        <w:rPr>
          <w:rFonts w:ascii="方正仿宋_GBK" w:eastAsia="方正仿宋_GBK"/>
          <w:sz w:val="28"/>
        </w:rPr>
      </w:pPr>
      <w:r>
        <w:rPr>
          <w:rFonts w:ascii="方正仿宋_GBK" w:eastAsia="方正仿宋_GBK"/>
          <w:sz w:val="28"/>
        </w:rPr>
        <w:t xml:space="preserve">主要职责是贯彻落实中央和区委、区政府关于“三农”工作的决策部署，研究制定全区农业农村工作政策文件，对全区“三农”工作进行安排部署。</w:t>
      </w:r>
      <w:r>
        <w:rPr>
          <w:rFonts w:ascii="方正仿宋_GBK" w:eastAsia="方正仿宋_GBK"/>
          <w:sz w:val="28"/>
        </w:rPr>
      </w:r>
    </w:p>
    <w:p>
      <w:pPr>
        <w:pBdr/>
        <w:spacing/>
        <w:ind w:firstLine="560"/>
        <w:rPr>
          <w:rFonts w:ascii="方正仿宋_GBK" w:eastAsia="方正仿宋_GBK"/>
          <w:sz w:val="28"/>
        </w:rPr>
      </w:pPr>
      <w:r>
        <w:rPr>
          <w:rFonts w:ascii="方正仿宋_GBK" w:eastAsia="方正仿宋_GBK"/>
          <w:sz w:val="28"/>
        </w:rPr>
        <w:t xml:space="preserve">职责目标是贯彻落实中央和区委、区政府关于“三农”工作的决策部署，研究制定全区农业农村工作政策文件，对全区“三农”工作进行安排部署。保障“三农”工作健康持续开展。</w:t>
      </w:r>
      <w:r>
        <w:rPr>
          <w:rFonts w:ascii="方正仿宋_GBK" w:eastAsia="方正仿宋_GBK"/>
          <w:sz w:val="28"/>
        </w:rPr>
      </w:r>
    </w:p>
    <w:p>
      <w:pPr>
        <w:pBdr/>
        <w:spacing/>
        <w:ind w:firstLine="560"/>
        <w:rPr>
          <w:rFonts w:ascii="方正仿宋_GBK" w:eastAsia="方正仿宋_GBK"/>
          <w:sz w:val="28"/>
        </w:rPr>
      </w:pPr>
      <w:r>
        <w:rPr>
          <w:rFonts w:ascii="方正仿宋_GBK" w:eastAsia="方正仿宋_GBK"/>
          <w:sz w:val="28"/>
        </w:rPr>
        <w:t xml:space="preserve">绩效目标是对市级龙头企业监测严格把关，为龙头企业和基地的发展建设争取更多的上级财政资金扶持。加强对示范区项目支持、管理，推进一二三产业融合发展。做好村级公益事业一事一议工作。对农村改革中出现的问题进行调研，紧密结合我区实际，提出有针对性和可操作性的政策措施建议。保障机关正常运转。</w:t>
      </w:r>
      <w:r>
        <w:rPr>
          <w:rFonts w:ascii="方正仿宋_GBK" w:eastAsia="方正仿宋_GBK"/>
          <w:sz w:val="28"/>
        </w:rPr>
      </w:r>
    </w:p>
    <w:p>
      <w:pPr>
        <w:pBdr/>
        <w:spacing/>
        <w:ind w:firstLine="560"/>
        <w:rPr>
          <w:rFonts w:ascii="方正仿宋_GBK" w:eastAsia="方正仿宋_GBK"/>
          <w:sz w:val="28"/>
        </w:rPr>
      </w:pPr>
      <w:r>
        <w:rPr>
          <w:rFonts w:ascii="方正仿宋_GBK" w:eastAsia="方正仿宋_GBK"/>
          <w:sz w:val="28"/>
        </w:rPr>
        <w:t xml:space="preserve">绩效指标是农业产业化经营率77%，万亩樱桃沟达到市验收标准90%，开展“三农”重点工作督导（2次），完成重大调研课题（2项）。</w:t>
      </w:r>
      <w:r>
        <w:rPr>
          <w:rFonts w:ascii="方正仿宋_GBK" w:eastAsia="方正仿宋_GBK"/>
          <w:sz w:val="28"/>
        </w:rPr>
      </w:r>
    </w:p>
    <w:p>
      <w:pPr>
        <w:pBdr/>
        <w:spacing/>
        <w:ind w:firstLine="560"/>
        <w:rPr>
          <w:rFonts w:ascii="方正仿宋_GBK" w:eastAsia="方正仿宋_GBK"/>
          <w:sz w:val="28"/>
        </w:rPr>
      </w:pPr>
      <w:r>
        <w:rPr>
          <w:rFonts w:ascii="方正仿宋_GBK" w:eastAsia="方正仿宋_GBK"/>
          <w:sz w:val="28"/>
        </w:rPr>
        <w:t xml:space="preserve">绩效标准：完成90%以上为优，完成80%以上为良，完成60%以上为中，完成60%以下为差。</w:t>
      </w:r>
      <w:r>
        <w:rPr>
          <w:rFonts w:ascii="方正仿宋_GBK" w:eastAsia="方正仿宋_GBK"/>
          <w:sz w:val="28"/>
        </w:rPr>
      </w:r>
    </w:p>
    <w:p>
      <w:pPr>
        <w:pBdr/>
        <w:spacing/>
        <w:ind w:firstLine="560"/>
        <w:rPr>
          <w:rFonts w:ascii="方正仿宋_GBK" w:eastAsia="方正仿宋_GBK"/>
          <w:sz w:val="28"/>
        </w:rPr>
      </w:pPr>
      <w:r>
        <w:rPr>
          <w:rFonts w:ascii="方正仿宋_GBK" w:eastAsia="方正仿宋_GBK"/>
          <w:sz w:val="28"/>
        </w:rPr>
        <w:t xml:space="preserve">6、组织推进农业资源区划</w:t>
      </w:r>
      <w:r>
        <w:rPr>
          <w:rFonts w:ascii="方正仿宋_GBK" w:eastAsia="方正仿宋_GBK"/>
          <w:sz w:val="28"/>
        </w:rPr>
      </w:r>
    </w:p>
    <w:p>
      <w:pPr>
        <w:pBdr/>
        <w:spacing/>
        <w:ind w:firstLine="560"/>
        <w:rPr>
          <w:rFonts w:ascii="方正仿宋_GBK" w:eastAsia="方正仿宋_GBK"/>
          <w:sz w:val="28"/>
        </w:rPr>
      </w:pPr>
      <w:r>
        <w:rPr>
          <w:rFonts w:ascii="方正仿宋_GBK" w:eastAsia="方正仿宋_GBK"/>
          <w:sz w:val="28"/>
        </w:rPr>
        <w:t xml:space="preserve">主要职责是贯彻落实《</w:t>
      </w:r>
      <w:r>
        <w:rPr>
          <w:rFonts w:ascii="方正仿宋_GBK" w:eastAsia="方正仿宋_GBK"/>
          <w:sz w:val="28"/>
        </w:rPr>
      </w:r>
      <w:r>
        <w:rPr>
          <w:rFonts w:ascii="方正仿宋_GBK" w:eastAsia="方正仿宋_GBK"/>
          <w:sz w:val="28"/>
        </w:rPr>
        <w:t xml:space="preserve">中华人民共和国农业法</w:t>
      </w:r>
      <w:r>
        <w:rPr>
          <w:rFonts w:ascii="方正仿宋_GBK" w:eastAsia="方正仿宋_GBK"/>
          <w:sz w:val="28"/>
        </w:rPr>
      </w:r>
      <w:r>
        <w:rPr>
          <w:rFonts w:ascii="方正仿宋_GBK" w:eastAsia="方正仿宋_GBK"/>
          <w:sz w:val="28"/>
        </w:rPr>
        <w:t xml:space="preserve">》关于各级人民政府应制定农业资源区划的规定,保护农业自然资源,促进农业可持续发展。</w:t>
      </w:r>
      <w:r>
        <w:rPr>
          <w:rFonts w:ascii="方正仿宋_GBK" w:eastAsia="方正仿宋_GBK"/>
          <w:sz w:val="28"/>
        </w:rPr>
      </w:r>
    </w:p>
    <w:p>
      <w:pPr>
        <w:pBdr/>
        <w:spacing/>
        <w:ind w:firstLine="560"/>
        <w:rPr>
          <w:rFonts w:ascii="方正仿宋_GBK" w:eastAsia="方正仿宋_GBK"/>
          <w:sz w:val="28"/>
        </w:rPr>
      </w:pPr>
      <w:r>
        <w:rPr>
          <w:rFonts w:ascii="方正仿宋_GBK" w:eastAsia="方正仿宋_GBK"/>
          <w:sz w:val="28"/>
        </w:rPr>
        <w:t xml:space="preserve">职责目标是开展农业资源调查,监测,评价,建立农业资源报告制度；建立农业资源动态监测体系；研究制定农业资源合理利用和保护的区划；编制区域指导性规划；组织实施农业可持续发展和高效利用实验示范工作。</w:t>
      </w:r>
      <w:r>
        <w:rPr>
          <w:rFonts w:ascii="方正仿宋_GBK" w:eastAsia="方正仿宋_GBK"/>
          <w:sz w:val="28"/>
        </w:rPr>
      </w:r>
    </w:p>
    <w:p>
      <w:pPr>
        <w:pBdr/>
        <w:spacing/>
        <w:ind w:firstLine="560"/>
        <w:rPr>
          <w:rFonts w:ascii="方正仿宋_GBK" w:eastAsia="方正仿宋_GBK"/>
          <w:sz w:val="28"/>
        </w:rPr>
      </w:pPr>
      <w:r>
        <w:rPr>
          <w:rFonts w:ascii="方正仿宋_GBK" w:eastAsia="方正仿宋_GBK"/>
          <w:sz w:val="28"/>
        </w:rPr>
        <w:t xml:space="preserve">绩效目标是查清农业资源家底,监测资源动态;完成综合性专题性报告；建立起合理开发利用和保护农业资源,促进农业向产出高效、产品安全、资源节约、环境友好的现代农业方向发展。</w:t>
      </w:r>
      <w:r>
        <w:rPr>
          <w:rFonts w:ascii="方正仿宋_GBK" w:eastAsia="方正仿宋_GBK"/>
          <w:sz w:val="28"/>
        </w:rPr>
      </w:r>
    </w:p>
    <w:p>
      <w:pPr>
        <w:pBdr/>
        <w:spacing/>
        <w:ind w:firstLine="560"/>
        <w:rPr>
          <w:rFonts w:ascii="方正仿宋_GBK" w:eastAsia="方正仿宋_GBK"/>
          <w:sz w:val="28"/>
        </w:rPr>
      </w:pPr>
      <w:r>
        <w:rPr>
          <w:rFonts w:ascii="方正仿宋_GBK" w:eastAsia="方正仿宋_GBK"/>
          <w:sz w:val="28"/>
        </w:rPr>
        <w:t xml:space="preserve">绩效指标是提交农业资源综合区划、现代农业园区发展报告、生态循环示范点建设。</w:t>
      </w:r>
      <w:r>
        <w:rPr>
          <w:rFonts w:ascii="方正仿宋_GBK" w:eastAsia="方正仿宋_GBK"/>
          <w:sz w:val="28"/>
        </w:rPr>
      </w:r>
    </w:p>
    <w:p>
      <w:pPr>
        <w:pBdr/>
        <w:spacing/>
        <w:ind w:firstLine="560"/>
        <w:rPr>
          <w:rFonts w:ascii="方正仿宋_GBK" w:eastAsia="方正仿宋_GBK"/>
          <w:sz w:val="28"/>
        </w:rPr>
      </w:pPr>
      <w:r>
        <w:rPr>
          <w:rFonts w:ascii="方正仿宋_GBK" w:eastAsia="方正仿宋_GBK"/>
          <w:sz w:val="28"/>
        </w:rPr>
        <w:t xml:space="preserve">绩效标准：完成90%以上为优，完成80%以上为良，完成60%以上为中，完成60%以下为差。</w:t>
      </w:r>
      <w:r>
        <w:rPr>
          <w:rFonts w:ascii="方正仿宋_GBK" w:eastAsia="方正仿宋_GBK"/>
          <w:sz w:val="28"/>
        </w:rPr>
      </w:r>
    </w:p>
    <w:p>
      <w:pPr>
        <w:pBdr/>
        <w:spacing/>
        <w:ind w:firstLine="560"/>
        <w:rPr>
          <w:rFonts w:ascii="方正仿宋_GBK" w:eastAsia="方正仿宋_GBK"/>
          <w:sz w:val="28"/>
        </w:rPr>
      </w:pPr>
      <w:r>
        <w:rPr>
          <w:rFonts w:ascii="方正仿宋_GBK" w:eastAsia="方正仿宋_GBK"/>
          <w:sz w:val="28"/>
        </w:rPr>
      </w:r>
      <w:r>
        <w:rPr>
          <w:rFonts w:ascii="方正仿宋_GBK" w:eastAsia="方正仿宋_GBK"/>
          <w:sz w:val="28"/>
        </w:rPr>
      </w:r>
    </w:p>
    <w:p>
      <w:pPr>
        <w:pBdr/>
        <w:spacing/>
        <w:ind w:firstLine="560"/>
        <w:rPr>
          <w:rFonts w:ascii="方正仿宋_GBK" w:eastAsia="方正仿宋_GBK"/>
          <w:sz w:val="28"/>
        </w:rPr>
      </w:pPr>
      <w:r>
        <w:rPr>
          <w:rFonts w:ascii="方正仿宋_GBK" w:eastAsia="方正仿宋_GBK"/>
          <w:sz w:val="28"/>
        </w:rPr>
      </w:r>
      <w:r>
        <w:rPr>
          <w:rFonts w:ascii="方正仿宋_GBK" w:eastAsia="方正仿宋_GBK"/>
          <w:sz w:val="28"/>
        </w:rPr>
      </w:r>
    </w:p>
    <w:p>
      <w:pPr>
        <w:pBdr/>
        <w:spacing/>
        <w:ind/>
        <w:jc w:val="left"/>
        <w:rPr>
          <w:rFonts w:hint="eastAsia" w:ascii="方正黑体_GBK" w:eastAsia="方正黑体_GBK"/>
          <w:sz w:val="28"/>
        </w:rPr>
      </w:pPr>
      <w:r>
        <w:rPr>
          <w:rFonts w:hint="eastAsia" w:ascii="方正黑体_GBK" w:eastAsia="方正黑体_GBK"/>
          <w:sz w:val="28"/>
        </w:rPr>
        <w:t xml:space="preserve">    二、实现年度发展规划目标的保障措施</w:t>
      </w:r>
      <w:r>
        <w:rPr>
          <w:rFonts w:hint="eastAsia" w:ascii="方正黑体_GBK" w:eastAsia="方正黑体_GBK"/>
          <w:sz w:val="28"/>
        </w:rPr>
      </w:r>
    </w:p>
    <w:p>
      <w:pPr>
        <w:pBdr/>
        <w:spacing/>
        <w:ind w:firstLine="560"/>
        <w:rPr>
          <w:rFonts w:ascii="方正仿宋_GBK" w:eastAsia="方正仿宋_GBK"/>
          <w:sz w:val="28"/>
        </w:rPr>
      </w:pPr>
      <w:r>
        <w:rPr>
          <w:rFonts w:ascii="方正仿宋_GBK" w:eastAsia="方正仿宋_GBK"/>
          <w:sz w:val="28"/>
        </w:rPr>
        <w:t xml:space="preserve">山海关区委农工委</w:t>
      </w:r>
      <w:r>
        <w:rPr>
          <w:rFonts w:ascii="方正仿宋_GBK" w:eastAsia="方正仿宋_GBK"/>
          <w:sz w:val="28"/>
        </w:rPr>
      </w:r>
    </w:p>
    <w:p>
      <w:pPr>
        <w:pBdr/>
        <w:spacing/>
        <w:ind w:firstLine="560"/>
        <w:rPr>
          <w:rFonts w:ascii="方正仿宋_GBK" w:eastAsia="方正仿宋_GBK"/>
          <w:sz w:val="28"/>
        </w:rPr>
      </w:pPr>
      <w:r>
        <w:rPr>
          <w:rFonts w:ascii="方正仿宋_GBK" w:eastAsia="方正仿宋_GBK"/>
          <w:sz w:val="28"/>
        </w:rPr>
        <w:t xml:space="preserve">实现本年度发展规划目标的保障措施</w:t>
      </w:r>
      <w:r>
        <w:rPr>
          <w:rFonts w:ascii="方正仿宋_GBK" w:eastAsia="方正仿宋_GBK"/>
          <w:sz w:val="28"/>
        </w:rPr>
      </w:r>
    </w:p>
    <w:p>
      <w:pPr>
        <w:pBdr/>
        <w:spacing/>
        <w:ind w:firstLine="560"/>
        <w:rPr>
          <w:rFonts w:ascii="方正仿宋_GBK" w:eastAsia="方正仿宋_GBK"/>
          <w:sz w:val="28"/>
        </w:rPr>
      </w:pPr>
      <w:r>
        <w:rPr>
          <w:rFonts w:ascii="方正仿宋_GBK" w:eastAsia="方正仿宋_GBK"/>
          <w:sz w:val="28"/>
        </w:rPr>
      </w:r>
      <w:r>
        <w:rPr>
          <w:rFonts w:ascii="方正仿宋_GBK" w:eastAsia="方正仿宋_GBK"/>
          <w:sz w:val="28"/>
        </w:rPr>
      </w:r>
    </w:p>
    <w:p>
      <w:pPr>
        <w:pBdr/>
        <w:spacing/>
        <w:ind w:firstLine="560"/>
        <w:rPr>
          <w:rFonts w:ascii="方正仿宋_GBK" w:eastAsia="方正仿宋_GBK"/>
          <w:sz w:val="28"/>
        </w:rPr>
      </w:pPr>
      <w:r>
        <w:rPr>
          <w:rFonts w:ascii="方正仿宋_GBK" w:eastAsia="方正仿宋_GBK"/>
          <w:sz w:val="28"/>
        </w:rPr>
        <w:t xml:space="preserve">（一）加强领导，精心组织。实行主要领导负责制，层层落实责任。严格遵守工作纪律，抓好“五项”重点工作的协调调度，确保农工委各项工作顺利推进。 </w:t>
      </w:r>
      <w:r>
        <w:rPr>
          <w:rFonts w:ascii="方正仿宋_GBK" w:eastAsia="方正仿宋_GBK"/>
          <w:sz w:val="28"/>
        </w:rPr>
      </w:r>
    </w:p>
    <w:p>
      <w:pPr>
        <w:pBdr/>
        <w:spacing/>
        <w:ind w:firstLine="560"/>
        <w:rPr>
          <w:rFonts w:ascii="方正仿宋_GBK" w:eastAsia="方正仿宋_GBK"/>
          <w:sz w:val="28"/>
        </w:rPr>
      </w:pPr>
      <w:r>
        <w:rPr>
          <w:rFonts w:ascii="方正仿宋_GBK" w:eastAsia="方正仿宋_GBK"/>
          <w:sz w:val="28"/>
        </w:rPr>
        <w:t xml:space="preserve">（二）统筹兼顾，相互配合。农工委工作任务多，人员少，一人身兼多职，要统筹兼顾、各司其职、各负其责，通力协作、相互配合，圆满完成各项工作任务。 </w:t>
      </w:r>
      <w:r>
        <w:rPr>
          <w:rFonts w:ascii="方正仿宋_GBK" w:eastAsia="方正仿宋_GBK"/>
          <w:sz w:val="28"/>
        </w:rPr>
      </w:r>
    </w:p>
    <w:p>
      <w:pPr>
        <w:pBdr/>
        <w:spacing/>
        <w:ind w:firstLine="560"/>
        <w:rPr>
          <w:rFonts w:ascii="方正仿宋_GBK" w:eastAsia="方正仿宋_GBK"/>
          <w:sz w:val="28"/>
        </w:rPr>
      </w:pPr>
      <w:r>
        <w:rPr>
          <w:rFonts w:ascii="方正仿宋_GBK" w:eastAsia="方正仿宋_GBK"/>
          <w:sz w:val="28"/>
        </w:rPr>
        <w:t xml:space="preserve">（三）把握关键环节，抓好各项工作落实。美丽乡村建设方面，立足农村发展实际，精心谋划、启动改造提升</w:t>
      </w:r>
      <w:r>
        <w:rPr>
          <w:rFonts w:ascii="方正仿宋_GBK" w:eastAsia="方正仿宋_GBK"/>
          <w:sz w:val="28"/>
        </w:rPr>
        <w:t xml:space="preserve">项目建设，落实好以“四清四化”、基础设施完善为主的15件实事，着力打造省级重点村。新民居建设方面，由全力实施转变为稳妥推进，同时注重基础配套设施的完善。农业产业化方面，通过加快产业结构调整,加强龙头企业培育,加速重点项目建设,加大扶持力度,全区农业产业化经营继续保持又好又快发展态势。山区综合开发方面，把山区综合开发与区域经济发展、美丽乡村建设结合起来，在规划编制、资金投入、政策支持等方面做到衔接配套，确保取得扎扎实实的成效。农村产权制度改革方面，按照市级农村产权制度改革工作的要求，会同区级职能部门继续推进。</w:t>
      </w:r>
      <w:r>
        <w:rPr>
          <w:rFonts w:ascii="方正仿宋_GBK" w:eastAsia="方正仿宋_GBK"/>
          <w:sz w:val="28"/>
        </w:rPr>
      </w:r>
    </w:p>
    <w:p>
      <w:pPr>
        <w:numPr>
          <w:ilvl w:val="0"/>
          <w:numId w:val="0"/>
        </w:numPr>
        <w:pBdr/>
        <w:spacing/>
        <w:ind/>
        <w:rPr>
          <w:rFonts w:hint="eastAsia" w:ascii="黑体" w:hAnsi="黑体" w:eastAsia="黑体"/>
          <w:szCs w:val="32"/>
          <w:lang w:eastAsia="zh-CN"/>
        </w:rPr>
      </w:pPr>
      <w:r>
        <w:rPr>
          <w:rFonts w:hint="eastAsia" w:ascii="黑体" w:hAnsi="黑体" w:eastAsia="黑体"/>
          <w:szCs w:val="32"/>
          <w:lang w:val="en-US" w:eastAsia="zh-CN"/>
        </w:rPr>
        <w:t xml:space="preserve">      五、</w:t>
      </w:r>
      <w:r>
        <w:rPr>
          <w:rFonts w:hint="eastAsia" w:ascii="黑体" w:hAnsi="黑体" w:eastAsia="黑体"/>
          <w:szCs w:val="32"/>
          <w:lang w:eastAsia="zh-CN"/>
        </w:rPr>
        <w:t xml:space="preserve">政府采购预算情况</w:t>
      </w:r>
      <w:r>
        <w:rPr>
          <w:rFonts w:hint="eastAsia" w:ascii="黑体" w:hAnsi="黑体" w:eastAsia="黑体"/>
          <w:szCs w:val="32"/>
          <w:lang w:eastAsia="zh-CN"/>
        </w:rPr>
      </w:r>
    </w:p>
    <w:p>
      <w:pPr>
        <w:numPr>
          <w:ilvl w:val="0"/>
          <w:numId w:val="0"/>
        </w:numPr>
        <w:pBdr/>
        <w:spacing/>
        <w:ind/>
        <w:rPr>
          <w:rFonts w:hint="eastAsia" w:ascii="黑体" w:hAnsi="黑体" w:eastAsia="黑体"/>
          <w:szCs w:val="32"/>
          <w:lang w:eastAsia="zh-CN"/>
        </w:rPr>
      </w:pPr>
      <w:r>
        <w:rPr>
          <w:rFonts w:hint="eastAsia" w:ascii="黑体" w:hAnsi="黑体" w:eastAsia="黑体"/>
          <w:szCs w:val="32"/>
          <w:lang w:eastAsia="zh-CN"/>
        </w:rPr>
      </w:r>
      <w:r>
        <w:rPr>
          <w:rFonts w:hint="eastAsia" w:ascii="黑体" w:hAnsi="黑体" w:eastAsia="黑体"/>
          <w:szCs w:val="32"/>
          <w:lang w:eastAsia="zh-CN"/>
        </w:rPr>
      </w:r>
    </w:p>
    <w:tbl>
      <w:tblPr>
        <w:tblStyle w:val="625"/>
        <w:tblW w:w="8865" w:type="dxa"/>
        <w:tblInd w:w="0" w:type="dxa"/>
        <w:tblBorders/>
        <w:shd w:val="clear" w:color="auto" w:fill="auto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569"/>
        <w:gridCol w:w="659"/>
        <w:gridCol w:w="479"/>
        <w:gridCol w:w="867"/>
        <w:gridCol w:w="569"/>
        <w:gridCol w:w="569"/>
        <w:gridCol w:w="654"/>
        <w:gridCol w:w="741"/>
        <w:gridCol w:w="741"/>
        <w:gridCol w:w="741"/>
        <w:gridCol w:w="569"/>
        <w:gridCol w:w="569"/>
        <w:gridCol w:w="569"/>
        <w:gridCol w:w="569"/>
      </w:tblGrid>
      <w:tr>
        <w:trPr>
          <w:trHeight w:val="300"/>
        </w:trPr>
        <w:tc>
          <w:tcPr>
            <w:gridSpan w:val="7"/>
            <w:shd w:val="clear" w:color="auto" w:fill="auto"/>
            <w:tcBorders>
              <w:top w:val="single" w:color="ffffff" w:sz="8" w:space="0"/>
              <w:left w:val="single" w:color="ffffff" w:sz="8" w:space="0"/>
              <w:bottom w:val="single" w:color="000000" w:sz="8" w:space="0"/>
              <w:right w:val="single" w:color="ffffff" w:sz="8" w:space="0"/>
            </w:tcBorders>
            <w:tcMar>
              <w:left w:w="15" w:type="dxa"/>
              <w:top w:w="15" w:type="dxa"/>
              <w:right w:w="15" w:type="dxa"/>
            </w:tcMar>
            <w:tcW w:w="4366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left"/>
              <w:rPr>
                <w:rFonts w:ascii="方正小标宋_GBK" w:hAnsi="方正小标宋_GBK" w:eastAsia="方正小标宋_GBK" w:cs="方正小标宋_GBK"/>
                <w:i w:val="0"/>
                <w:color w:val="auto"/>
                <w:sz w:val="12"/>
                <w:szCs w:val="12"/>
                <w:u w:val="none"/>
              </w:rPr>
            </w:pPr>
            <w:r>
              <w:rPr>
                <w:rFonts w:hint="default" w:ascii="方正小标宋_GBK" w:hAnsi="方正小标宋_GBK" w:eastAsia="方正小标宋_GBK" w:cs="方正小标宋_GBK"/>
                <w:i w:val="0"/>
                <w:color w:val="auto"/>
                <w:sz w:val="12"/>
                <w:szCs w:val="12"/>
                <w:u w:val="none"/>
                <w:lang w:val="en-US" w:eastAsia="zh-CN" w:bidi="ar"/>
              </w:rPr>
              <w:t xml:space="preserve">214农工委部门</w:t>
            </w:r>
            <w:r>
              <w:rPr>
                <w:rFonts w:ascii="方正小标宋_GBK" w:hAnsi="方正小标宋_GBK" w:eastAsia="方正小标宋_GBK" w:cs="方正小标宋_GBK"/>
                <w:i w:val="0"/>
                <w:color w:val="auto"/>
                <w:sz w:val="12"/>
                <w:szCs w:val="12"/>
                <w:u w:val="none"/>
              </w:rPr>
            </w:r>
          </w:p>
        </w:tc>
        <w:tc>
          <w:tcPr>
            <w:gridSpan w:val="7"/>
            <w:shd w:val="clear" w:color="auto" w:fill="auto"/>
            <w:tcBorders>
              <w:top w:val="single" w:color="ffffff" w:sz="8" w:space="0"/>
              <w:left w:val="none" w:color="000000" w:sz="4" w:space="0"/>
              <w:bottom w:val="single" w:color="000000" w:sz="8" w:space="0"/>
              <w:right w:val="single" w:color="ffffff" w:sz="8" w:space="0"/>
            </w:tcBorders>
            <w:tcMar>
              <w:left w:w="15" w:type="dxa"/>
              <w:top w:w="15" w:type="dxa"/>
              <w:right w:w="15" w:type="dxa"/>
            </w:tcMar>
            <w:tcW w:w="4499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right"/>
              <w:rPr>
                <w:rFonts w:ascii="方正书宋_GBK" w:hAnsi="方正书宋_GBK" w:eastAsia="方正书宋_GBK" w:cs="方正书宋_GBK"/>
                <w:i w:val="0"/>
                <w:color w:val="auto"/>
                <w:sz w:val="12"/>
                <w:szCs w:val="12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2"/>
                <w:szCs w:val="12"/>
                <w:u w:val="none"/>
                <w:lang w:val="en-US" w:eastAsia="zh-CN" w:bidi="ar"/>
              </w:rPr>
              <w:t xml:space="preserve">单位：万元</w:t>
            </w:r>
            <w:r>
              <w:rPr>
                <w:rFonts w:ascii="方正书宋_GBK" w:hAnsi="方正书宋_GBK" w:eastAsia="方正书宋_GBK" w:cs="方正书宋_GBK"/>
                <w:i w:val="0"/>
                <w:color w:val="auto"/>
                <w:sz w:val="12"/>
                <w:szCs w:val="12"/>
                <w:u w:val="none"/>
              </w:rPr>
            </w:r>
          </w:p>
        </w:tc>
      </w:tr>
      <w:tr>
        <w:trPr>
          <w:trHeight w:val="567"/>
        </w:trPr>
        <w:tc>
          <w:tcPr>
            <w:gridSpan w:val="2"/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</w:tcMar>
            <w:tcW w:w="1228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suppressLineNumbers w:val="false"/>
              <w:pBdr/>
              <w:spacing w:line="160" w:lineRule="exact"/>
              <w:ind w:right="0" w:firstLine="0" w:left="0"/>
              <w:jc w:val="left"/>
              <w:outlineLvl w:val="9"/>
              <w:rPr>
                <w:rFonts w:hint="default" w:ascii="方正书宋_GBK" w:hAnsi="方正书宋_GBK" w:eastAsia="方正书宋_GBK" w:cs="方正书宋_GBK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b/>
                <w:i w:val="0"/>
                <w:color w:val="auto"/>
                <w:sz w:val="18"/>
                <w:szCs w:val="18"/>
                <w:u w:val="none"/>
                <w:lang w:val="en-US" w:eastAsia="zh-CN" w:bidi="ar"/>
              </w:rPr>
              <w:t xml:space="preserve">政府采购项目来源</w:t>
            </w:r>
            <w:r>
              <w:rPr>
                <w:rFonts w:hint="default" w:ascii="方正书宋_GBK" w:hAnsi="方正书宋_GBK" w:eastAsia="方正书宋_GBK" w:cs="方正书宋_GBK"/>
                <w:b/>
                <w:i w:val="0"/>
                <w:color w:val="auto"/>
                <w:sz w:val="18"/>
                <w:szCs w:val="18"/>
                <w:u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</w:tcMar>
            <w:tcW w:w="479" w:type="dxa"/>
            <w:vAlign w:val="center"/>
            <w:vMerge w:val="restart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suppressLineNumbers w:val="false"/>
              <w:pBdr/>
              <w:spacing w:line="160" w:lineRule="exact"/>
              <w:ind w:right="0" w:firstLine="0" w:left="0"/>
              <w:jc w:val="left"/>
              <w:outlineLvl w:val="9"/>
              <w:rPr>
                <w:rFonts w:hint="default" w:ascii="方正书宋_GBK" w:hAnsi="方正书宋_GBK" w:eastAsia="方正书宋_GBK" w:cs="方正书宋_GBK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b/>
                <w:i w:val="0"/>
                <w:color w:val="auto"/>
                <w:sz w:val="18"/>
                <w:szCs w:val="18"/>
                <w:u w:val="none"/>
                <w:lang w:val="en-US" w:eastAsia="zh-CN" w:bidi="ar"/>
              </w:rPr>
              <w:t xml:space="preserve">采购物品名称</w:t>
            </w:r>
            <w:r>
              <w:rPr>
                <w:rFonts w:hint="default" w:ascii="方正书宋_GBK" w:hAnsi="方正书宋_GBK" w:eastAsia="方正书宋_GBK" w:cs="方正书宋_GBK"/>
                <w:b/>
                <w:i w:val="0"/>
                <w:color w:val="auto"/>
                <w:sz w:val="18"/>
                <w:szCs w:val="18"/>
                <w:u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</w:tcMar>
            <w:tcW w:w="867" w:type="dxa"/>
            <w:vAlign w:val="center"/>
            <w:vMerge w:val="restart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suppressLineNumbers w:val="false"/>
              <w:pBdr/>
              <w:spacing w:line="160" w:lineRule="exact"/>
              <w:ind w:right="0" w:firstLine="0" w:left="0"/>
              <w:jc w:val="left"/>
              <w:outlineLvl w:val="9"/>
              <w:rPr>
                <w:rFonts w:hint="default" w:ascii="方正书宋_GBK" w:hAnsi="方正书宋_GBK" w:eastAsia="方正书宋_GBK" w:cs="方正书宋_GBK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b/>
                <w:i w:val="0"/>
                <w:color w:val="auto"/>
                <w:sz w:val="18"/>
                <w:szCs w:val="18"/>
                <w:u w:val="none"/>
                <w:lang w:val="en-US" w:eastAsia="zh-CN" w:bidi="ar"/>
              </w:rPr>
              <w:t xml:space="preserve">政府采购目录序号</w:t>
            </w:r>
            <w:r>
              <w:rPr>
                <w:rFonts w:hint="default" w:ascii="方正书宋_GBK" w:hAnsi="方正书宋_GBK" w:eastAsia="方正书宋_GBK" w:cs="方正书宋_GBK"/>
                <w:b/>
                <w:i w:val="0"/>
                <w:color w:val="auto"/>
                <w:sz w:val="18"/>
                <w:szCs w:val="18"/>
                <w:u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</w:tcMar>
            <w:tcW w:w="569" w:type="dxa"/>
            <w:vAlign w:val="center"/>
            <w:vMerge w:val="restart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suppressLineNumbers w:val="false"/>
              <w:pBdr/>
              <w:spacing w:line="160" w:lineRule="exact"/>
              <w:ind w:right="0" w:firstLine="0" w:left="0"/>
              <w:jc w:val="left"/>
              <w:outlineLvl w:val="9"/>
              <w:rPr>
                <w:rFonts w:hint="default" w:ascii="方正书宋_GBK" w:hAnsi="方正书宋_GBK" w:eastAsia="方正书宋_GBK" w:cs="方正书宋_GBK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b/>
                <w:i w:val="0"/>
                <w:color w:val="auto"/>
                <w:sz w:val="18"/>
                <w:szCs w:val="18"/>
                <w:u w:val="none"/>
                <w:lang w:val="en-US" w:eastAsia="zh-CN" w:bidi="ar"/>
              </w:rPr>
              <w:t xml:space="preserve">数量  单位</w:t>
            </w:r>
            <w:r>
              <w:rPr>
                <w:rFonts w:hint="default" w:ascii="方正书宋_GBK" w:hAnsi="方正书宋_GBK" w:eastAsia="方正书宋_GBK" w:cs="方正书宋_GBK"/>
                <w:b/>
                <w:i w:val="0"/>
                <w:color w:val="auto"/>
                <w:sz w:val="18"/>
                <w:szCs w:val="18"/>
                <w:u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</w:tcMar>
            <w:tcW w:w="569" w:type="dxa"/>
            <w:vAlign w:val="center"/>
            <w:vMerge w:val="restart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suppressLineNumbers w:val="false"/>
              <w:pBdr/>
              <w:spacing w:line="160" w:lineRule="exact"/>
              <w:ind w:right="0" w:firstLine="0" w:left="0"/>
              <w:jc w:val="left"/>
              <w:outlineLvl w:val="9"/>
              <w:rPr>
                <w:rFonts w:hint="default" w:ascii="方正书宋_GBK" w:hAnsi="方正书宋_GBK" w:eastAsia="方正书宋_GBK" w:cs="方正书宋_GBK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b/>
                <w:i w:val="0"/>
                <w:color w:val="auto"/>
                <w:sz w:val="18"/>
                <w:szCs w:val="18"/>
                <w:u w:val="none"/>
                <w:lang w:val="en-US" w:eastAsia="zh-CN" w:bidi="ar"/>
              </w:rPr>
              <w:t xml:space="preserve">数量</w:t>
            </w:r>
            <w:r>
              <w:rPr>
                <w:rFonts w:hint="default" w:ascii="方正书宋_GBK" w:hAnsi="方正书宋_GBK" w:eastAsia="方正书宋_GBK" w:cs="方正书宋_GBK"/>
                <w:b/>
                <w:i w:val="0"/>
                <w:color w:val="auto"/>
                <w:sz w:val="18"/>
                <w:szCs w:val="18"/>
                <w:u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</w:tcMar>
            <w:tcW w:w="654" w:type="dxa"/>
            <w:vAlign w:val="center"/>
            <w:vMerge w:val="restart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suppressLineNumbers w:val="false"/>
              <w:pBdr/>
              <w:spacing w:line="160" w:lineRule="exact"/>
              <w:ind w:right="0" w:firstLine="0" w:left="0"/>
              <w:jc w:val="left"/>
              <w:outlineLvl w:val="9"/>
              <w:rPr>
                <w:rFonts w:hint="default" w:ascii="方正书宋_GBK" w:hAnsi="方正书宋_GBK" w:eastAsia="方正书宋_GBK" w:cs="方正书宋_GBK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b/>
                <w:i w:val="0"/>
                <w:color w:val="auto"/>
                <w:sz w:val="18"/>
                <w:szCs w:val="18"/>
                <w:u w:val="none"/>
                <w:lang w:val="en-US" w:eastAsia="zh-CN" w:bidi="ar"/>
              </w:rPr>
              <w:t xml:space="preserve">单价</w:t>
            </w:r>
            <w:r>
              <w:rPr>
                <w:rFonts w:hint="default" w:ascii="方正书宋_GBK" w:hAnsi="方正书宋_GBK" w:eastAsia="方正书宋_GBK" w:cs="方正书宋_GBK"/>
                <w:b/>
                <w:i w:val="0"/>
                <w:color w:val="auto"/>
                <w:sz w:val="18"/>
                <w:szCs w:val="18"/>
                <w:u w:val="none"/>
              </w:rPr>
            </w:r>
          </w:p>
        </w:tc>
        <w:tc>
          <w:tcPr>
            <w:gridSpan w:val="7"/>
            <w:shd w:val="clear" w:color="auto" w:fill="auto"/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</w:tcMar>
            <w:tcW w:w="4499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suppressLineNumbers w:val="false"/>
              <w:pBdr/>
              <w:spacing w:line="160" w:lineRule="exact"/>
              <w:ind w:right="0" w:firstLine="0" w:left="0"/>
              <w:jc w:val="center"/>
              <w:outlineLvl w:val="9"/>
              <w:rPr>
                <w:rFonts w:hint="default" w:ascii="方正书宋_GBK" w:hAnsi="方正书宋_GBK" w:eastAsia="方正书宋_GBK" w:cs="方正书宋_GBK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b/>
                <w:i w:val="0"/>
                <w:color w:val="auto"/>
                <w:sz w:val="18"/>
                <w:szCs w:val="18"/>
                <w:u w:val="none"/>
                <w:lang w:val="en-US" w:eastAsia="zh-CN" w:bidi="ar"/>
              </w:rPr>
              <w:t xml:space="preserve">政府采购金额</w:t>
            </w:r>
            <w:r>
              <w:rPr>
                <w:rFonts w:hint="default" w:ascii="方正书宋_GBK" w:hAnsi="方正书宋_GBK" w:eastAsia="方正书宋_GBK" w:cs="方正书宋_GBK"/>
                <w:b/>
                <w:i w:val="0"/>
                <w:color w:val="auto"/>
                <w:sz w:val="18"/>
                <w:szCs w:val="18"/>
                <w:u w:val="none"/>
              </w:rPr>
            </w:r>
          </w:p>
        </w:tc>
      </w:tr>
      <w:tr>
        <w:trPr>
          <w:trHeight w:val="567"/>
        </w:trPr>
        <w:tc>
          <w:tcPr>
            <w:shd w:val="clear" w:color="auto" w:fill="auto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</w:tcMar>
            <w:tcW w:w="569" w:type="dxa"/>
            <w:vAlign w:val="center"/>
            <w:vMerge w:val="restart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suppressLineNumbers w:val="false"/>
              <w:pBdr/>
              <w:spacing w:line="160" w:lineRule="exact"/>
              <w:ind w:right="0" w:firstLine="0" w:left="0"/>
              <w:jc w:val="left"/>
              <w:outlineLvl w:val="9"/>
              <w:rPr>
                <w:rFonts w:hint="default" w:ascii="方正书宋_GBK" w:hAnsi="方正书宋_GBK" w:eastAsia="方正书宋_GBK" w:cs="方正书宋_GBK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b/>
                <w:i w:val="0"/>
                <w:color w:val="auto"/>
                <w:sz w:val="18"/>
                <w:szCs w:val="18"/>
                <w:u w:val="none"/>
                <w:lang w:val="en-US" w:eastAsia="zh-CN" w:bidi="ar"/>
              </w:rPr>
              <w:t xml:space="preserve">项目名称</w:t>
            </w:r>
            <w:r>
              <w:rPr>
                <w:rFonts w:hint="default" w:ascii="方正书宋_GBK" w:hAnsi="方正书宋_GBK" w:eastAsia="方正书宋_GBK" w:cs="方正书宋_GBK"/>
                <w:b/>
                <w:i w:val="0"/>
                <w:color w:val="auto"/>
                <w:sz w:val="18"/>
                <w:szCs w:val="18"/>
                <w:u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</w:tcMar>
            <w:tcW w:w="659" w:type="dxa"/>
            <w:vAlign w:val="center"/>
            <w:vMerge w:val="restart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suppressLineNumbers w:val="false"/>
              <w:pBdr/>
              <w:spacing w:line="160" w:lineRule="exact"/>
              <w:ind w:right="0" w:firstLine="0" w:left="0"/>
              <w:jc w:val="left"/>
              <w:outlineLvl w:val="9"/>
              <w:rPr>
                <w:rFonts w:hint="default" w:ascii="方正书宋_GBK" w:hAnsi="方正书宋_GBK" w:eastAsia="方正书宋_GBK" w:cs="方正书宋_GBK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b/>
                <w:i w:val="0"/>
                <w:color w:val="auto"/>
                <w:sz w:val="18"/>
                <w:szCs w:val="18"/>
                <w:u w:val="none"/>
                <w:lang w:val="en-US" w:eastAsia="zh-CN" w:bidi="ar"/>
              </w:rPr>
              <w:t xml:space="preserve">预算资金</w:t>
            </w:r>
            <w:r>
              <w:rPr>
                <w:rFonts w:hint="default" w:ascii="方正书宋_GBK" w:hAnsi="方正书宋_GBK" w:eastAsia="方正书宋_GBK" w:cs="方正书宋_GBK"/>
                <w:b/>
                <w:i w:val="0"/>
                <w:color w:val="auto"/>
                <w:sz w:val="18"/>
                <w:szCs w:val="18"/>
                <w:u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</w:tcMar>
            <w:tcW w:w="479" w:type="dxa"/>
            <w:vAlign w:val="center"/>
            <w:vMerge w:val="continue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pBdr/>
              <w:spacing w:after="0" w:before="0" w:line="160" w:lineRule="exact"/>
              <w:ind w:right="0" w:firstLine="0" w:left="0"/>
              <w:jc w:val="left"/>
              <w:outlineLvl w:val="9"/>
              <w:rPr>
                <w:rFonts w:hint="default" w:ascii="方正书宋_GBK" w:hAnsi="方正书宋_GBK" w:eastAsia="方正书宋_GBK" w:cs="方正书宋_GBK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b/>
                <w:i w:val="0"/>
                <w:color w:val="auto"/>
                <w:sz w:val="18"/>
                <w:szCs w:val="18"/>
                <w:u w:val="none"/>
              </w:rPr>
            </w:r>
            <w:r>
              <w:rPr>
                <w:rFonts w:hint="default" w:ascii="方正书宋_GBK" w:hAnsi="方正书宋_GBK" w:eastAsia="方正书宋_GBK" w:cs="方正书宋_GBK"/>
                <w:b/>
                <w:i w:val="0"/>
                <w:color w:val="auto"/>
                <w:sz w:val="18"/>
                <w:szCs w:val="18"/>
                <w:u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</w:tcMar>
            <w:tcW w:w="867" w:type="dxa"/>
            <w:vAlign w:val="center"/>
            <w:vMerge w:val="continue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pBdr/>
              <w:spacing w:after="0" w:before="0" w:line="160" w:lineRule="exact"/>
              <w:ind w:right="0" w:firstLine="0" w:left="0"/>
              <w:jc w:val="left"/>
              <w:outlineLvl w:val="9"/>
              <w:rPr>
                <w:rFonts w:hint="default" w:ascii="方正书宋_GBK" w:hAnsi="方正书宋_GBK" w:eastAsia="方正书宋_GBK" w:cs="方正书宋_GBK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b/>
                <w:i w:val="0"/>
                <w:color w:val="auto"/>
                <w:sz w:val="18"/>
                <w:szCs w:val="18"/>
                <w:u w:val="none"/>
              </w:rPr>
            </w:r>
            <w:r>
              <w:rPr>
                <w:rFonts w:hint="default" w:ascii="方正书宋_GBK" w:hAnsi="方正书宋_GBK" w:eastAsia="方正书宋_GBK" w:cs="方正书宋_GBK"/>
                <w:b/>
                <w:i w:val="0"/>
                <w:color w:val="auto"/>
                <w:sz w:val="18"/>
                <w:szCs w:val="18"/>
                <w:u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</w:tcMar>
            <w:tcW w:w="569" w:type="dxa"/>
            <w:vAlign w:val="center"/>
            <w:vMerge w:val="continue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pBdr/>
              <w:spacing w:after="0" w:before="0" w:line="160" w:lineRule="exact"/>
              <w:ind w:right="0" w:firstLine="0" w:left="0"/>
              <w:jc w:val="left"/>
              <w:outlineLvl w:val="9"/>
              <w:rPr>
                <w:rFonts w:hint="default" w:ascii="方正书宋_GBK" w:hAnsi="方正书宋_GBK" w:eastAsia="方正书宋_GBK" w:cs="方正书宋_GBK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b/>
                <w:i w:val="0"/>
                <w:color w:val="auto"/>
                <w:sz w:val="18"/>
                <w:szCs w:val="18"/>
                <w:u w:val="none"/>
              </w:rPr>
            </w:r>
            <w:r>
              <w:rPr>
                <w:rFonts w:hint="default" w:ascii="方正书宋_GBK" w:hAnsi="方正书宋_GBK" w:eastAsia="方正书宋_GBK" w:cs="方正书宋_GBK"/>
                <w:b/>
                <w:i w:val="0"/>
                <w:color w:val="auto"/>
                <w:sz w:val="18"/>
                <w:szCs w:val="18"/>
                <w:u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</w:tcMar>
            <w:tcW w:w="569" w:type="dxa"/>
            <w:vAlign w:val="center"/>
            <w:vMerge w:val="continue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pBdr/>
              <w:spacing w:after="0" w:before="0" w:line="160" w:lineRule="exact"/>
              <w:ind w:right="0" w:firstLine="0" w:left="0"/>
              <w:jc w:val="left"/>
              <w:outlineLvl w:val="9"/>
              <w:rPr>
                <w:rFonts w:hint="default" w:ascii="方正书宋_GBK" w:hAnsi="方正书宋_GBK" w:eastAsia="方正书宋_GBK" w:cs="方正书宋_GBK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b/>
                <w:i w:val="0"/>
                <w:color w:val="auto"/>
                <w:sz w:val="18"/>
                <w:szCs w:val="18"/>
                <w:u w:val="none"/>
              </w:rPr>
            </w:r>
            <w:r>
              <w:rPr>
                <w:rFonts w:hint="default" w:ascii="方正书宋_GBK" w:hAnsi="方正书宋_GBK" w:eastAsia="方正书宋_GBK" w:cs="方正书宋_GBK"/>
                <w:b/>
                <w:i w:val="0"/>
                <w:color w:val="auto"/>
                <w:sz w:val="18"/>
                <w:szCs w:val="18"/>
                <w:u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</w:tcMar>
            <w:tcW w:w="654" w:type="dxa"/>
            <w:vAlign w:val="center"/>
            <w:vMerge w:val="continue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pBdr/>
              <w:spacing w:after="0" w:before="0" w:line="160" w:lineRule="exact"/>
              <w:ind w:right="0" w:firstLine="0" w:left="0"/>
              <w:jc w:val="left"/>
              <w:outlineLvl w:val="9"/>
              <w:rPr>
                <w:rFonts w:hint="default" w:ascii="方正书宋_GBK" w:hAnsi="方正书宋_GBK" w:eastAsia="方正书宋_GBK" w:cs="方正书宋_GBK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b/>
                <w:i w:val="0"/>
                <w:color w:val="auto"/>
                <w:sz w:val="18"/>
                <w:szCs w:val="18"/>
                <w:u w:val="none"/>
              </w:rPr>
            </w:r>
            <w:r>
              <w:rPr>
                <w:rFonts w:hint="default" w:ascii="方正书宋_GBK" w:hAnsi="方正书宋_GBK" w:eastAsia="方正书宋_GBK" w:cs="方正书宋_GBK"/>
                <w:b/>
                <w:i w:val="0"/>
                <w:color w:val="auto"/>
                <w:sz w:val="18"/>
                <w:szCs w:val="18"/>
                <w:u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</w:tcMar>
            <w:tcW w:w="741" w:type="dxa"/>
            <w:vAlign w:val="center"/>
            <w:vMerge w:val="restart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suppressLineNumbers w:val="false"/>
              <w:pBdr/>
              <w:spacing w:line="160" w:lineRule="exact"/>
              <w:ind w:right="0" w:firstLine="0" w:left="0"/>
              <w:jc w:val="left"/>
              <w:outlineLvl w:val="9"/>
              <w:rPr>
                <w:rFonts w:hint="default" w:ascii="方正书宋_GBK" w:hAnsi="方正书宋_GBK" w:eastAsia="方正书宋_GBK" w:cs="方正书宋_GBK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b/>
                <w:i w:val="0"/>
                <w:color w:val="auto"/>
                <w:sz w:val="18"/>
                <w:szCs w:val="18"/>
                <w:u w:val="none"/>
                <w:lang w:val="en-US" w:eastAsia="zh-CN" w:bidi="ar"/>
              </w:rPr>
              <w:t xml:space="preserve">总计</w:t>
            </w:r>
            <w:r>
              <w:rPr>
                <w:rFonts w:hint="default" w:ascii="方正书宋_GBK" w:hAnsi="方正书宋_GBK" w:eastAsia="方正书宋_GBK" w:cs="方正书宋_GBK"/>
                <w:b/>
                <w:i w:val="0"/>
                <w:color w:val="auto"/>
                <w:sz w:val="18"/>
                <w:szCs w:val="18"/>
                <w:u w:val="none"/>
              </w:rPr>
            </w:r>
          </w:p>
        </w:tc>
        <w:tc>
          <w:tcPr>
            <w:gridSpan w:val="5"/>
            <w:shd w:val="clear" w:color="auto" w:fill="auto"/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</w:tcMar>
            <w:tcW w:w="3189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suppressLineNumbers w:val="false"/>
              <w:pBdr/>
              <w:spacing w:line="160" w:lineRule="exact"/>
              <w:ind w:right="0" w:firstLine="0" w:left="0"/>
              <w:jc w:val="center"/>
              <w:outlineLvl w:val="9"/>
              <w:rPr>
                <w:rFonts w:hint="default" w:ascii="方正书宋_GBK" w:hAnsi="方正书宋_GBK" w:eastAsia="方正书宋_GBK" w:cs="方正书宋_GBK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b/>
                <w:i w:val="0"/>
                <w:color w:val="auto"/>
                <w:sz w:val="18"/>
                <w:szCs w:val="18"/>
                <w:u w:val="none"/>
                <w:lang w:val="en-US" w:eastAsia="zh-CN" w:bidi="ar"/>
              </w:rPr>
              <w:t xml:space="preserve">当年部门预算安排资金</w:t>
            </w:r>
            <w:r>
              <w:rPr>
                <w:rFonts w:hint="default" w:ascii="方正书宋_GBK" w:hAnsi="方正书宋_GBK" w:eastAsia="方正书宋_GBK" w:cs="方正书宋_GBK"/>
                <w:b/>
                <w:i w:val="0"/>
                <w:color w:val="auto"/>
                <w:sz w:val="18"/>
                <w:szCs w:val="18"/>
                <w:u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</w:tcMar>
            <w:tcW w:w="569" w:type="dxa"/>
            <w:vAlign w:val="center"/>
            <w:vMerge w:val="restart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suppressLineNumbers w:val="false"/>
              <w:pBdr/>
              <w:spacing w:line="160" w:lineRule="exact"/>
              <w:ind w:right="0" w:firstLine="0" w:left="0"/>
              <w:jc w:val="left"/>
              <w:outlineLvl w:val="9"/>
              <w:rPr>
                <w:rFonts w:hint="default" w:ascii="方正书宋_GBK" w:hAnsi="方正书宋_GBK" w:eastAsia="方正书宋_GBK" w:cs="方正书宋_GBK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b/>
                <w:i w:val="0"/>
                <w:color w:val="auto"/>
                <w:sz w:val="18"/>
                <w:szCs w:val="18"/>
                <w:u w:val="none"/>
                <w:lang w:val="en-US" w:eastAsia="zh-CN" w:bidi="ar"/>
              </w:rPr>
              <w:t xml:space="preserve">其他渠道资金</w:t>
            </w:r>
            <w:r>
              <w:rPr>
                <w:rFonts w:hint="default" w:ascii="方正书宋_GBK" w:hAnsi="方正书宋_GBK" w:eastAsia="方正书宋_GBK" w:cs="方正书宋_GBK"/>
                <w:b/>
                <w:i w:val="0"/>
                <w:color w:val="auto"/>
                <w:sz w:val="18"/>
                <w:szCs w:val="18"/>
                <w:u w:val="none"/>
              </w:rPr>
            </w:r>
          </w:p>
        </w:tc>
      </w:tr>
      <w:tr>
        <w:trPr>
          <w:trHeight w:val="567"/>
        </w:trPr>
        <w:tc>
          <w:tcPr>
            <w:shd w:val="clear" w:color="auto" w:fill="auto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</w:tcMar>
            <w:tcW w:w="569" w:type="dxa"/>
            <w:vAlign w:val="center"/>
            <w:vMerge w:val="continue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pBdr/>
              <w:spacing w:after="0" w:before="0" w:line="160" w:lineRule="exact"/>
              <w:ind w:right="0" w:firstLine="0" w:left="0"/>
              <w:jc w:val="left"/>
              <w:outlineLvl w:val="9"/>
              <w:rPr>
                <w:rFonts w:hint="default" w:ascii="方正书宋_GBK" w:hAnsi="方正书宋_GBK" w:eastAsia="方正书宋_GBK" w:cs="方正书宋_GBK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b/>
                <w:i w:val="0"/>
                <w:color w:val="auto"/>
                <w:sz w:val="18"/>
                <w:szCs w:val="18"/>
                <w:u w:val="none"/>
              </w:rPr>
            </w:r>
            <w:r>
              <w:rPr>
                <w:rFonts w:hint="default" w:ascii="方正书宋_GBK" w:hAnsi="方正书宋_GBK" w:eastAsia="方正书宋_GBK" w:cs="方正书宋_GBK"/>
                <w:b/>
                <w:i w:val="0"/>
                <w:color w:val="auto"/>
                <w:sz w:val="18"/>
                <w:szCs w:val="18"/>
                <w:u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</w:tcMar>
            <w:tcW w:w="659" w:type="dxa"/>
            <w:vAlign w:val="center"/>
            <w:vMerge w:val="continue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pBdr/>
              <w:spacing w:after="0" w:before="0" w:line="160" w:lineRule="exact"/>
              <w:ind w:right="0" w:firstLine="0" w:left="0"/>
              <w:jc w:val="left"/>
              <w:outlineLvl w:val="9"/>
              <w:rPr>
                <w:rFonts w:hint="default" w:ascii="方正书宋_GBK" w:hAnsi="方正书宋_GBK" w:eastAsia="方正书宋_GBK" w:cs="方正书宋_GBK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b/>
                <w:i w:val="0"/>
                <w:color w:val="auto"/>
                <w:sz w:val="18"/>
                <w:szCs w:val="18"/>
                <w:u w:val="none"/>
              </w:rPr>
            </w:r>
            <w:r>
              <w:rPr>
                <w:rFonts w:hint="default" w:ascii="方正书宋_GBK" w:hAnsi="方正书宋_GBK" w:eastAsia="方正书宋_GBK" w:cs="方正书宋_GBK"/>
                <w:b/>
                <w:i w:val="0"/>
                <w:color w:val="auto"/>
                <w:sz w:val="18"/>
                <w:szCs w:val="18"/>
                <w:u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</w:tcMar>
            <w:tcW w:w="479" w:type="dxa"/>
            <w:vAlign w:val="center"/>
            <w:vMerge w:val="continue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pBdr/>
              <w:spacing w:after="0" w:before="0" w:line="160" w:lineRule="exact"/>
              <w:ind w:right="0" w:firstLine="0" w:left="0"/>
              <w:jc w:val="left"/>
              <w:outlineLvl w:val="9"/>
              <w:rPr>
                <w:rFonts w:hint="default" w:ascii="方正书宋_GBK" w:hAnsi="方正书宋_GBK" w:eastAsia="方正书宋_GBK" w:cs="方正书宋_GBK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b/>
                <w:i w:val="0"/>
                <w:color w:val="auto"/>
                <w:sz w:val="18"/>
                <w:szCs w:val="18"/>
                <w:u w:val="none"/>
              </w:rPr>
            </w:r>
            <w:r>
              <w:rPr>
                <w:rFonts w:hint="default" w:ascii="方正书宋_GBK" w:hAnsi="方正书宋_GBK" w:eastAsia="方正书宋_GBK" w:cs="方正书宋_GBK"/>
                <w:b/>
                <w:i w:val="0"/>
                <w:color w:val="auto"/>
                <w:sz w:val="18"/>
                <w:szCs w:val="18"/>
                <w:u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</w:tcMar>
            <w:tcW w:w="867" w:type="dxa"/>
            <w:vAlign w:val="center"/>
            <w:vMerge w:val="continue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pBdr/>
              <w:spacing w:after="0" w:before="0" w:line="160" w:lineRule="exact"/>
              <w:ind w:right="0" w:firstLine="0" w:left="0"/>
              <w:jc w:val="left"/>
              <w:outlineLvl w:val="9"/>
              <w:rPr>
                <w:rFonts w:hint="default" w:ascii="方正书宋_GBK" w:hAnsi="方正书宋_GBK" w:eastAsia="方正书宋_GBK" w:cs="方正书宋_GBK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b/>
                <w:i w:val="0"/>
                <w:color w:val="auto"/>
                <w:sz w:val="18"/>
                <w:szCs w:val="18"/>
                <w:u w:val="none"/>
              </w:rPr>
            </w:r>
            <w:r>
              <w:rPr>
                <w:rFonts w:hint="default" w:ascii="方正书宋_GBK" w:hAnsi="方正书宋_GBK" w:eastAsia="方正书宋_GBK" w:cs="方正书宋_GBK"/>
                <w:b/>
                <w:i w:val="0"/>
                <w:color w:val="auto"/>
                <w:sz w:val="18"/>
                <w:szCs w:val="18"/>
                <w:u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</w:tcMar>
            <w:tcW w:w="569" w:type="dxa"/>
            <w:vAlign w:val="center"/>
            <w:vMerge w:val="continue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pBdr/>
              <w:spacing w:after="0" w:before="0" w:line="160" w:lineRule="exact"/>
              <w:ind w:right="0" w:firstLine="0" w:left="0"/>
              <w:jc w:val="left"/>
              <w:outlineLvl w:val="9"/>
              <w:rPr>
                <w:rFonts w:hint="default" w:ascii="方正书宋_GBK" w:hAnsi="方正书宋_GBK" w:eastAsia="方正书宋_GBK" w:cs="方正书宋_GBK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b/>
                <w:i w:val="0"/>
                <w:color w:val="auto"/>
                <w:sz w:val="18"/>
                <w:szCs w:val="18"/>
                <w:u w:val="none"/>
              </w:rPr>
            </w:r>
            <w:r>
              <w:rPr>
                <w:rFonts w:hint="default" w:ascii="方正书宋_GBK" w:hAnsi="方正书宋_GBK" w:eastAsia="方正书宋_GBK" w:cs="方正书宋_GBK"/>
                <w:b/>
                <w:i w:val="0"/>
                <w:color w:val="auto"/>
                <w:sz w:val="18"/>
                <w:szCs w:val="18"/>
                <w:u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</w:tcMar>
            <w:tcW w:w="569" w:type="dxa"/>
            <w:vAlign w:val="center"/>
            <w:vMerge w:val="continue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pBdr/>
              <w:spacing w:after="0" w:before="0" w:line="160" w:lineRule="exact"/>
              <w:ind w:right="0" w:firstLine="0" w:left="0"/>
              <w:jc w:val="left"/>
              <w:outlineLvl w:val="9"/>
              <w:rPr>
                <w:rFonts w:hint="default" w:ascii="方正书宋_GBK" w:hAnsi="方正书宋_GBK" w:eastAsia="方正书宋_GBK" w:cs="方正书宋_GBK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b/>
                <w:i w:val="0"/>
                <w:color w:val="auto"/>
                <w:sz w:val="18"/>
                <w:szCs w:val="18"/>
                <w:u w:val="none"/>
              </w:rPr>
            </w:r>
            <w:r>
              <w:rPr>
                <w:rFonts w:hint="default" w:ascii="方正书宋_GBK" w:hAnsi="方正书宋_GBK" w:eastAsia="方正书宋_GBK" w:cs="方正书宋_GBK"/>
                <w:b/>
                <w:i w:val="0"/>
                <w:color w:val="auto"/>
                <w:sz w:val="18"/>
                <w:szCs w:val="18"/>
                <w:u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</w:tcMar>
            <w:tcW w:w="654" w:type="dxa"/>
            <w:vAlign w:val="center"/>
            <w:vMerge w:val="continue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pBdr/>
              <w:spacing w:after="0" w:before="0" w:line="160" w:lineRule="exact"/>
              <w:ind w:right="0" w:firstLine="0" w:left="0"/>
              <w:jc w:val="left"/>
              <w:outlineLvl w:val="9"/>
              <w:rPr>
                <w:rFonts w:hint="default" w:ascii="方正书宋_GBK" w:hAnsi="方正书宋_GBK" w:eastAsia="方正书宋_GBK" w:cs="方正书宋_GBK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b/>
                <w:i w:val="0"/>
                <w:color w:val="auto"/>
                <w:sz w:val="18"/>
                <w:szCs w:val="18"/>
                <w:u w:val="none"/>
              </w:rPr>
            </w:r>
            <w:r>
              <w:rPr>
                <w:rFonts w:hint="default" w:ascii="方正书宋_GBK" w:hAnsi="方正书宋_GBK" w:eastAsia="方正书宋_GBK" w:cs="方正书宋_GBK"/>
                <w:b/>
                <w:i w:val="0"/>
                <w:color w:val="auto"/>
                <w:sz w:val="18"/>
                <w:szCs w:val="18"/>
                <w:u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</w:tcMar>
            <w:tcW w:w="741" w:type="dxa"/>
            <w:vAlign w:val="center"/>
            <w:vMerge w:val="continue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pBdr/>
              <w:spacing w:after="0" w:before="0" w:line="160" w:lineRule="exact"/>
              <w:ind w:right="0" w:firstLine="0" w:left="0"/>
              <w:jc w:val="left"/>
              <w:outlineLvl w:val="9"/>
              <w:rPr>
                <w:rFonts w:hint="default" w:ascii="方正书宋_GBK" w:hAnsi="方正书宋_GBK" w:eastAsia="方正书宋_GBK" w:cs="方正书宋_GBK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b/>
                <w:i w:val="0"/>
                <w:color w:val="auto"/>
                <w:sz w:val="18"/>
                <w:szCs w:val="18"/>
                <w:u w:val="none"/>
              </w:rPr>
            </w:r>
            <w:r>
              <w:rPr>
                <w:rFonts w:hint="default" w:ascii="方正书宋_GBK" w:hAnsi="方正书宋_GBK" w:eastAsia="方正书宋_GBK" w:cs="方正书宋_GBK"/>
                <w:b/>
                <w:i w:val="0"/>
                <w:color w:val="auto"/>
                <w:sz w:val="18"/>
                <w:szCs w:val="18"/>
                <w:u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</w:tcMar>
            <w:tcW w:w="741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suppressLineNumbers w:val="false"/>
              <w:pBdr/>
              <w:spacing w:line="160" w:lineRule="exact"/>
              <w:ind w:right="0" w:firstLine="0" w:left="0"/>
              <w:jc w:val="left"/>
              <w:outlineLvl w:val="9"/>
              <w:rPr>
                <w:rFonts w:hint="default" w:ascii="方正书宋_GBK" w:hAnsi="方正书宋_GBK" w:eastAsia="方正书宋_GBK" w:cs="方正书宋_GBK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b/>
                <w:i w:val="0"/>
                <w:color w:val="auto"/>
                <w:sz w:val="18"/>
                <w:szCs w:val="18"/>
                <w:u w:val="none"/>
                <w:lang w:val="en-US" w:eastAsia="zh-CN" w:bidi="ar"/>
              </w:rPr>
              <w:t xml:space="preserve">合计</w:t>
            </w:r>
            <w:r>
              <w:rPr>
                <w:rFonts w:hint="default" w:ascii="方正书宋_GBK" w:hAnsi="方正书宋_GBK" w:eastAsia="方正书宋_GBK" w:cs="方正书宋_GBK"/>
                <w:b/>
                <w:i w:val="0"/>
                <w:color w:val="auto"/>
                <w:sz w:val="18"/>
                <w:szCs w:val="18"/>
                <w:u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</w:tcMar>
            <w:tcW w:w="741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suppressLineNumbers w:val="false"/>
              <w:pBdr/>
              <w:spacing w:line="160" w:lineRule="exact"/>
              <w:ind w:right="0" w:firstLine="0" w:left="0"/>
              <w:jc w:val="left"/>
              <w:outlineLvl w:val="9"/>
              <w:rPr>
                <w:rFonts w:hint="default" w:ascii="方正书宋_GBK" w:hAnsi="方正书宋_GBK" w:eastAsia="方正书宋_GBK" w:cs="方正书宋_GBK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b/>
                <w:i w:val="0"/>
                <w:color w:val="auto"/>
                <w:sz w:val="18"/>
                <w:szCs w:val="18"/>
                <w:u w:val="none"/>
                <w:lang w:val="en-US" w:eastAsia="zh-CN" w:bidi="ar"/>
              </w:rPr>
              <w:t xml:space="preserve">一般公共预算拨款</w:t>
            </w:r>
            <w:r>
              <w:rPr>
                <w:rFonts w:hint="default" w:ascii="方正书宋_GBK" w:hAnsi="方正书宋_GBK" w:eastAsia="方正书宋_GBK" w:cs="方正书宋_GBK"/>
                <w:b/>
                <w:i w:val="0"/>
                <w:color w:val="auto"/>
                <w:sz w:val="18"/>
                <w:szCs w:val="18"/>
                <w:u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</w:tcMar>
            <w:tcW w:w="569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suppressLineNumbers w:val="false"/>
              <w:pBdr/>
              <w:spacing w:line="160" w:lineRule="exact"/>
              <w:ind w:right="0" w:firstLine="0" w:left="0"/>
              <w:jc w:val="left"/>
              <w:outlineLvl w:val="9"/>
              <w:rPr>
                <w:rFonts w:hint="default" w:ascii="方正书宋_GBK" w:hAnsi="方正书宋_GBK" w:eastAsia="方正书宋_GBK" w:cs="方正书宋_GBK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b/>
                <w:i w:val="0"/>
                <w:color w:val="auto"/>
                <w:sz w:val="18"/>
                <w:szCs w:val="18"/>
                <w:u w:val="none"/>
                <w:lang w:val="en-US" w:eastAsia="zh-CN" w:bidi="ar"/>
              </w:rPr>
              <w:t xml:space="preserve">基金预算拨款</w:t>
            </w:r>
            <w:r>
              <w:rPr>
                <w:rFonts w:hint="default" w:ascii="方正书宋_GBK" w:hAnsi="方正书宋_GBK" w:eastAsia="方正书宋_GBK" w:cs="方正书宋_GBK"/>
                <w:b/>
                <w:i w:val="0"/>
                <w:color w:val="auto"/>
                <w:sz w:val="18"/>
                <w:szCs w:val="18"/>
                <w:u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</w:tcMar>
            <w:tcW w:w="569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suppressLineNumbers w:val="false"/>
              <w:pBdr/>
              <w:spacing w:line="160" w:lineRule="exact"/>
              <w:ind w:right="0" w:firstLine="0" w:left="0"/>
              <w:jc w:val="left"/>
              <w:outlineLvl w:val="9"/>
              <w:rPr>
                <w:rFonts w:hint="default" w:ascii="方正书宋_GBK" w:hAnsi="方正书宋_GBK" w:eastAsia="方正书宋_GBK" w:cs="方正书宋_GBK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b/>
                <w:i w:val="0"/>
                <w:color w:val="auto"/>
                <w:sz w:val="18"/>
                <w:szCs w:val="18"/>
                <w:u w:val="none"/>
                <w:lang w:val="en-US" w:eastAsia="zh-CN" w:bidi="ar"/>
              </w:rPr>
              <w:t xml:space="preserve">财政专户核拨</w:t>
            </w:r>
            <w:r>
              <w:rPr>
                <w:rFonts w:hint="default" w:ascii="方正书宋_GBK" w:hAnsi="方正书宋_GBK" w:eastAsia="方正书宋_GBK" w:cs="方正书宋_GBK"/>
                <w:b/>
                <w:i w:val="0"/>
                <w:color w:val="auto"/>
                <w:sz w:val="18"/>
                <w:szCs w:val="18"/>
                <w:u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</w:tcMar>
            <w:tcW w:w="569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suppressLineNumbers w:val="false"/>
              <w:pBdr/>
              <w:spacing w:line="160" w:lineRule="exact"/>
              <w:ind w:right="0" w:firstLine="0" w:left="0"/>
              <w:jc w:val="left"/>
              <w:outlineLvl w:val="9"/>
              <w:rPr>
                <w:rFonts w:hint="default" w:ascii="方正书宋_GBK" w:hAnsi="方正书宋_GBK" w:eastAsia="方正书宋_GBK" w:cs="方正书宋_GBK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b/>
                <w:i w:val="0"/>
                <w:color w:val="auto"/>
                <w:sz w:val="18"/>
                <w:szCs w:val="18"/>
                <w:u w:val="none"/>
                <w:lang w:val="en-US" w:eastAsia="zh-CN" w:bidi="ar"/>
              </w:rPr>
              <w:t xml:space="preserve">其他来源收入</w:t>
            </w:r>
            <w:r>
              <w:rPr>
                <w:rFonts w:hint="default" w:ascii="方正书宋_GBK" w:hAnsi="方正书宋_GBK" w:eastAsia="方正书宋_GBK" w:cs="方正书宋_GBK"/>
                <w:b/>
                <w:i w:val="0"/>
                <w:color w:val="auto"/>
                <w:sz w:val="18"/>
                <w:szCs w:val="18"/>
                <w:u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</w:tcMar>
            <w:tcW w:w="569" w:type="dxa"/>
            <w:vAlign w:val="center"/>
            <w:vMerge w:val="continue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pBdr/>
              <w:spacing w:after="0" w:before="0" w:line="160" w:lineRule="exact"/>
              <w:ind w:right="0" w:firstLine="0" w:left="0"/>
              <w:jc w:val="left"/>
              <w:outlineLvl w:val="9"/>
              <w:rPr>
                <w:rFonts w:hint="default" w:ascii="方正书宋_GBK" w:hAnsi="方正书宋_GBK" w:eastAsia="方正书宋_GBK" w:cs="方正书宋_GBK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b/>
                <w:i w:val="0"/>
                <w:color w:val="auto"/>
                <w:sz w:val="18"/>
                <w:szCs w:val="18"/>
                <w:u w:val="none"/>
              </w:rPr>
            </w:r>
            <w:r>
              <w:rPr>
                <w:rFonts w:hint="default" w:ascii="方正书宋_GBK" w:hAnsi="方正书宋_GBK" w:eastAsia="方正书宋_GBK" w:cs="方正书宋_GBK"/>
                <w:b/>
                <w:i w:val="0"/>
                <w:color w:val="auto"/>
                <w:sz w:val="18"/>
                <w:szCs w:val="18"/>
                <w:u w:val="none"/>
              </w:rPr>
            </w:r>
          </w:p>
        </w:tc>
      </w:tr>
      <w:tr>
        <w:trPr>
          <w:trHeight w:val="567"/>
        </w:trPr>
        <w:tc>
          <w:tcPr>
            <w:shd w:val="clear" w:color="auto" w:fill="auto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</w:tcMar>
            <w:tcW w:w="569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suppressLineNumbers w:val="false"/>
              <w:pBdr/>
              <w:spacing w:line="160" w:lineRule="exact"/>
              <w:ind w:right="0" w:firstLine="0" w:left="0"/>
              <w:jc w:val="left"/>
              <w:outlineLvl w:val="9"/>
              <w:rPr>
                <w:rFonts w:hint="default" w:ascii="方正书宋_GBK" w:hAnsi="方正书宋_GBK" w:eastAsia="方正书宋_GBK" w:cs="方正书宋_GBK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b/>
                <w:i w:val="0"/>
                <w:color w:val="auto"/>
                <w:sz w:val="18"/>
                <w:szCs w:val="18"/>
                <w:u w:val="none"/>
                <w:lang w:val="en-US" w:eastAsia="zh-CN" w:bidi="ar"/>
              </w:rPr>
              <w:t xml:space="preserve">合 计</w:t>
            </w:r>
            <w:r>
              <w:rPr>
                <w:rFonts w:hint="default" w:ascii="方正书宋_GBK" w:hAnsi="方正书宋_GBK" w:eastAsia="方正书宋_GBK" w:cs="方正书宋_GBK"/>
                <w:b/>
                <w:i w:val="0"/>
                <w:color w:val="auto"/>
                <w:sz w:val="18"/>
                <w:szCs w:val="18"/>
                <w:u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</w:tcMar>
            <w:tcW w:w="659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suppressLineNumbers w:val="false"/>
              <w:pBdr/>
              <w:spacing w:line="160" w:lineRule="exact"/>
              <w:ind w:right="0" w:firstLine="0" w:left="0"/>
              <w:jc w:val="left"/>
              <w:outlineLvl w:val="9"/>
              <w:rPr>
                <w:rFonts w:hint="default" w:ascii="方正书宋_GBK" w:hAnsi="方正书宋_GBK" w:eastAsia="方正书宋_GBK" w:cs="方正书宋_GBK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b/>
                <w:i w:val="0"/>
                <w:color w:val="auto"/>
                <w:sz w:val="18"/>
                <w:szCs w:val="18"/>
                <w:u w:val="none"/>
                <w:lang w:val="en-US" w:eastAsia="zh-CN" w:bidi="ar"/>
              </w:rPr>
              <w:t xml:space="preserve">　</w:t>
            </w:r>
            <w:r>
              <w:rPr>
                <w:rFonts w:hint="default" w:ascii="方正书宋_GBK" w:hAnsi="方正书宋_GBK" w:eastAsia="方正书宋_GBK" w:cs="方正书宋_GBK"/>
                <w:b/>
                <w:i w:val="0"/>
                <w:color w:val="auto"/>
                <w:sz w:val="18"/>
                <w:szCs w:val="18"/>
                <w:u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</w:tcMar>
            <w:tcW w:w="479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suppressLineNumbers w:val="false"/>
              <w:pBdr/>
              <w:spacing w:line="160" w:lineRule="exact"/>
              <w:ind w:right="0" w:firstLine="0" w:left="0"/>
              <w:jc w:val="left"/>
              <w:outlineLvl w:val="9"/>
              <w:rPr>
                <w:rFonts w:hint="default" w:ascii="方正书宋_GBK" w:hAnsi="方正书宋_GBK" w:eastAsia="方正书宋_GBK" w:cs="方正书宋_GBK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b/>
                <w:i w:val="0"/>
                <w:color w:val="auto"/>
                <w:sz w:val="18"/>
                <w:szCs w:val="18"/>
                <w:u w:val="none"/>
                <w:lang w:val="en-US" w:eastAsia="zh-CN" w:bidi="ar"/>
              </w:rPr>
              <w:t xml:space="preserve">　</w:t>
            </w:r>
            <w:r>
              <w:rPr>
                <w:rFonts w:hint="default" w:ascii="方正书宋_GBK" w:hAnsi="方正书宋_GBK" w:eastAsia="方正书宋_GBK" w:cs="方正书宋_GBK"/>
                <w:b/>
                <w:i w:val="0"/>
                <w:color w:val="auto"/>
                <w:sz w:val="18"/>
                <w:szCs w:val="18"/>
                <w:u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</w:tcMar>
            <w:tcW w:w="867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suppressLineNumbers w:val="false"/>
              <w:pBdr/>
              <w:spacing w:line="160" w:lineRule="exact"/>
              <w:ind w:right="0" w:firstLine="0" w:left="0"/>
              <w:jc w:val="left"/>
              <w:outlineLvl w:val="9"/>
              <w:rPr>
                <w:rFonts w:hint="default" w:ascii="方正书宋_GBK" w:hAnsi="方正书宋_GBK" w:eastAsia="方正书宋_GBK" w:cs="方正书宋_GBK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b/>
                <w:i w:val="0"/>
                <w:color w:val="auto"/>
                <w:sz w:val="18"/>
                <w:szCs w:val="18"/>
                <w:u w:val="none"/>
                <w:lang w:val="en-US" w:eastAsia="zh-CN" w:bidi="ar"/>
              </w:rPr>
              <w:t xml:space="preserve">　</w:t>
            </w:r>
            <w:r>
              <w:rPr>
                <w:rFonts w:hint="default" w:ascii="方正书宋_GBK" w:hAnsi="方正书宋_GBK" w:eastAsia="方正书宋_GBK" w:cs="方正书宋_GBK"/>
                <w:b/>
                <w:i w:val="0"/>
                <w:color w:val="auto"/>
                <w:sz w:val="18"/>
                <w:szCs w:val="18"/>
                <w:u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</w:tcMar>
            <w:tcW w:w="569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suppressLineNumbers w:val="false"/>
              <w:pBdr/>
              <w:spacing w:line="160" w:lineRule="exact"/>
              <w:ind w:right="0" w:firstLine="0" w:left="0"/>
              <w:jc w:val="left"/>
              <w:outlineLvl w:val="9"/>
              <w:rPr>
                <w:rFonts w:hint="default" w:ascii="方正书宋_GBK" w:hAnsi="方正书宋_GBK" w:eastAsia="方正书宋_GBK" w:cs="方正书宋_GBK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b/>
                <w:i w:val="0"/>
                <w:color w:val="auto"/>
                <w:sz w:val="18"/>
                <w:szCs w:val="18"/>
                <w:u w:val="none"/>
                <w:lang w:val="en-US" w:eastAsia="zh-CN" w:bidi="ar"/>
              </w:rPr>
              <w:t xml:space="preserve">　</w:t>
            </w:r>
            <w:r>
              <w:rPr>
                <w:rFonts w:hint="default" w:ascii="方正书宋_GBK" w:hAnsi="方正书宋_GBK" w:eastAsia="方正书宋_GBK" w:cs="方正书宋_GBK"/>
                <w:b/>
                <w:i w:val="0"/>
                <w:color w:val="auto"/>
                <w:sz w:val="18"/>
                <w:szCs w:val="18"/>
                <w:u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</w:tcMar>
            <w:tcW w:w="569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suppressLineNumbers w:val="false"/>
              <w:pBdr/>
              <w:spacing w:line="160" w:lineRule="exact"/>
              <w:ind w:right="0" w:firstLine="0" w:left="0"/>
              <w:jc w:val="left"/>
              <w:outlineLvl w:val="9"/>
              <w:rPr>
                <w:rFonts w:hint="default" w:ascii="方正书宋_GBK" w:hAnsi="方正书宋_GBK" w:eastAsia="方正书宋_GBK" w:cs="方正书宋_GBK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b/>
                <w:i w:val="0"/>
                <w:color w:val="auto"/>
                <w:sz w:val="18"/>
                <w:szCs w:val="18"/>
                <w:u w:val="none"/>
                <w:lang w:val="en-US" w:eastAsia="zh-CN" w:bidi="ar"/>
              </w:rPr>
              <w:t xml:space="preserve">　</w:t>
            </w:r>
            <w:r>
              <w:rPr>
                <w:rFonts w:hint="default" w:ascii="方正书宋_GBK" w:hAnsi="方正书宋_GBK" w:eastAsia="方正书宋_GBK" w:cs="方正书宋_GBK"/>
                <w:b/>
                <w:i w:val="0"/>
                <w:color w:val="auto"/>
                <w:sz w:val="18"/>
                <w:szCs w:val="18"/>
                <w:u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</w:tcMar>
            <w:tcW w:w="654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suppressLineNumbers w:val="false"/>
              <w:pBdr/>
              <w:spacing w:line="160" w:lineRule="exact"/>
              <w:ind w:right="0" w:firstLine="0" w:left="0"/>
              <w:jc w:val="left"/>
              <w:outlineLvl w:val="9"/>
              <w:rPr>
                <w:rFonts w:hint="default" w:ascii="方正书宋_GBK" w:hAnsi="方正书宋_GBK" w:eastAsia="方正书宋_GBK" w:cs="方正书宋_GBK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b/>
                <w:i w:val="0"/>
                <w:color w:val="auto"/>
                <w:sz w:val="18"/>
                <w:szCs w:val="18"/>
                <w:u w:val="none"/>
                <w:lang w:val="en-US" w:eastAsia="zh-CN" w:bidi="ar"/>
              </w:rPr>
              <w:t xml:space="preserve">　</w:t>
            </w:r>
            <w:r>
              <w:rPr>
                <w:rFonts w:hint="default" w:ascii="方正书宋_GBK" w:hAnsi="方正书宋_GBK" w:eastAsia="方正书宋_GBK" w:cs="方正书宋_GBK"/>
                <w:b/>
                <w:i w:val="0"/>
                <w:color w:val="auto"/>
                <w:sz w:val="18"/>
                <w:szCs w:val="18"/>
                <w:u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</w:tcMar>
            <w:tcW w:w="741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suppressLineNumbers w:val="false"/>
              <w:pBdr/>
              <w:spacing w:line="160" w:lineRule="exact"/>
              <w:ind w:right="0" w:firstLine="0" w:left="0"/>
              <w:jc w:val="left"/>
              <w:outlineLvl w:val="9"/>
              <w:rPr>
                <w:rFonts w:hint="default" w:ascii="方正书宋_GBK" w:hAnsi="方正书宋_GBK" w:eastAsia="方正书宋_GBK" w:cs="方正书宋_GBK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b/>
                <w:i w:val="0"/>
                <w:color w:val="auto"/>
                <w:sz w:val="18"/>
                <w:szCs w:val="18"/>
                <w:u w:val="none"/>
                <w:lang w:val="en-US" w:eastAsia="zh-CN" w:bidi="ar"/>
              </w:rPr>
              <w:t xml:space="preserve">100.86</w:t>
            </w:r>
            <w:r>
              <w:rPr>
                <w:rFonts w:hint="default" w:ascii="方正书宋_GBK" w:hAnsi="方正书宋_GBK" w:eastAsia="方正书宋_GBK" w:cs="方正书宋_GBK"/>
                <w:b/>
                <w:i w:val="0"/>
                <w:color w:val="auto"/>
                <w:sz w:val="18"/>
                <w:szCs w:val="18"/>
                <w:u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</w:tcMar>
            <w:tcW w:w="741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suppressLineNumbers w:val="false"/>
              <w:pBdr/>
              <w:spacing w:line="160" w:lineRule="exact"/>
              <w:ind w:right="0" w:firstLine="0" w:left="0"/>
              <w:jc w:val="left"/>
              <w:outlineLvl w:val="9"/>
              <w:rPr>
                <w:rFonts w:hint="default" w:ascii="方正书宋_GBK" w:hAnsi="方正书宋_GBK" w:eastAsia="方正书宋_GBK" w:cs="方正书宋_GBK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b/>
                <w:i w:val="0"/>
                <w:color w:val="auto"/>
                <w:sz w:val="18"/>
                <w:szCs w:val="18"/>
                <w:u w:val="none"/>
                <w:lang w:val="en-US" w:eastAsia="zh-CN" w:bidi="ar"/>
              </w:rPr>
              <w:t xml:space="preserve">100.86</w:t>
            </w:r>
            <w:r>
              <w:rPr>
                <w:rFonts w:hint="default" w:ascii="方正书宋_GBK" w:hAnsi="方正书宋_GBK" w:eastAsia="方正书宋_GBK" w:cs="方正书宋_GBK"/>
                <w:b/>
                <w:i w:val="0"/>
                <w:color w:val="auto"/>
                <w:sz w:val="18"/>
                <w:szCs w:val="18"/>
                <w:u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</w:tcMar>
            <w:tcW w:w="741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suppressLineNumbers w:val="false"/>
              <w:pBdr/>
              <w:spacing w:line="160" w:lineRule="exact"/>
              <w:ind w:right="0" w:firstLine="0" w:left="0"/>
              <w:jc w:val="left"/>
              <w:outlineLvl w:val="9"/>
              <w:rPr>
                <w:rFonts w:hint="default" w:ascii="方正书宋_GBK" w:hAnsi="方正书宋_GBK" w:eastAsia="方正书宋_GBK" w:cs="方正书宋_GBK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b/>
                <w:i w:val="0"/>
                <w:color w:val="auto"/>
                <w:sz w:val="18"/>
                <w:szCs w:val="18"/>
                <w:u w:val="none"/>
                <w:lang w:val="en-US" w:eastAsia="zh-CN" w:bidi="ar"/>
              </w:rPr>
              <w:t xml:space="preserve">100.86</w:t>
            </w:r>
            <w:r>
              <w:rPr>
                <w:rFonts w:hint="default" w:ascii="方正书宋_GBK" w:hAnsi="方正书宋_GBK" w:eastAsia="方正书宋_GBK" w:cs="方正书宋_GBK"/>
                <w:b/>
                <w:i w:val="0"/>
                <w:color w:val="auto"/>
                <w:sz w:val="18"/>
                <w:szCs w:val="18"/>
                <w:u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</w:tcMar>
            <w:tcW w:w="569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suppressLineNumbers w:val="false"/>
              <w:pBdr/>
              <w:spacing w:line="160" w:lineRule="exact"/>
              <w:ind w:right="0" w:firstLine="0" w:left="0"/>
              <w:jc w:val="left"/>
              <w:outlineLvl w:val="9"/>
              <w:rPr>
                <w:rFonts w:hint="default" w:ascii="方正书宋_GBK" w:hAnsi="方正书宋_GBK" w:eastAsia="方正书宋_GBK" w:cs="方正书宋_GBK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b/>
                <w:i w:val="0"/>
                <w:color w:val="auto"/>
                <w:sz w:val="18"/>
                <w:szCs w:val="18"/>
                <w:u w:val="none"/>
                <w:lang w:val="en-US" w:eastAsia="zh-CN" w:bidi="ar"/>
              </w:rPr>
              <w:t xml:space="preserve">　</w:t>
            </w:r>
            <w:r>
              <w:rPr>
                <w:rFonts w:hint="default" w:ascii="方正书宋_GBK" w:hAnsi="方正书宋_GBK" w:eastAsia="方正书宋_GBK" w:cs="方正书宋_GBK"/>
                <w:b/>
                <w:i w:val="0"/>
                <w:color w:val="auto"/>
                <w:sz w:val="18"/>
                <w:szCs w:val="18"/>
                <w:u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</w:tcMar>
            <w:tcW w:w="569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suppressLineNumbers w:val="false"/>
              <w:pBdr/>
              <w:spacing w:line="160" w:lineRule="exact"/>
              <w:ind w:right="0" w:firstLine="0" w:left="0"/>
              <w:jc w:val="left"/>
              <w:outlineLvl w:val="9"/>
              <w:rPr>
                <w:rFonts w:hint="default" w:ascii="方正书宋_GBK" w:hAnsi="方正书宋_GBK" w:eastAsia="方正书宋_GBK" w:cs="方正书宋_GBK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b/>
                <w:i w:val="0"/>
                <w:color w:val="auto"/>
                <w:sz w:val="18"/>
                <w:szCs w:val="18"/>
                <w:u w:val="none"/>
                <w:lang w:val="en-US" w:eastAsia="zh-CN" w:bidi="ar"/>
              </w:rPr>
              <w:t xml:space="preserve">　</w:t>
            </w:r>
            <w:r>
              <w:rPr>
                <w:rFonts w:hint="default" w:ascii="方正书宋_GBK" w:hAnsi="方正书宋_GBK" w:eastAsia="方正书宋_GBK" w:cs="方正书宋_GBK"/>
                <w:b/>
                <w:i w:val="0"/>
                <w:color w:val="auto"/>
                <w:sz w:val="18"/>
                <w:szCs w:val="18"/>
                <w:u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</w:tcMar>
            <w:tcW w:w="569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suppressLineNumbers w:val="false"/>
              <w:pBdr/>
              <w:spacing w:line="160" w:lineRule="exact"/>
              <w:ind w:right="0" w:firstLine="0" w:left="0"/>
              <w:jc w:val="left"/>
              <w:outlineLvl w:val="9"/>
              <w:rPr>
                <w:rFonts w:hint="default" w:ascii="方正书宋_GBK" w:hAnsi="方正书宋_GBK" w:eastAsia="方正书宋_GBK" w:cs="方正书宋_GBK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b/>
                <w:i w:val="0"/>
                <w:color w:val="auto"/>
                <w:sz w:val="18"/>
                <w:szCs w:val="18"/>
                <w:u w:val="none"/>
                <w:lang w:val="en-US" w:eastAsia="zh-CN" w:bidi="ar"/>
              </w:rPr>
              <w:t xml:space="preserve">　</w:t>
            </w:r>
            <w:r>
              <w:rPr>
                <w:rFonts w:hint="default" w:ascii="方正书宋_GBK" w:hAnsi="方正书宋_GBK" w:eastAsia="方正书宋_GBK" w:cs="方正书宋_GBK"/>
                <w:b/>
                <w:i w:val="0"/>
                <w:color w:val="auto"/>
                <w:sz w:val="18"/>
                <w:szCs w:val="18"/>
                <w:u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</w:tcMar>
            <w:tcW w:w="569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suppressLineNumbers w:val="false"/>
              <w:pBdr/>
              <w:spacing w:line="160" w:lineRule="exact"/>
              <w:ind w:right="0" w:firstLine="0" w:left="0"/>
              <w:jc w:val="left"/>
              <w:outlineLvl w:val="9"/>
              <w:rPr>
                <w:rFonts w:hint="default" w:ascii="方正书宋_GBK" w:hAnsi="方正书宋_GBK" w:eastAsia="方正书宋_GBK" w:cs="方正书宋_GBK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b/>
                <w:i w:val="0"/>
                <w:color w:val="auto"/>
                <w:sz w:val="18"/>
                <w:szCs w:val="18"/>
                <w:u w:val="none"/>
                <w:lang w:val="en-US" w:eastAsia="zh-CN" w:bidi="ar"/>
              </w:rPr>
              <w:t xml:space="preserve">　</w:t>
            </w:r>
            <w:r>
              <w:rPr>
                <w:rFonts w:hint="default" w:ascii="方正书宋_GBK" w:hAnsi="方正书宋_GBK" w:eastAsia="方正书宋_GBK" w:cs="方正书宋_GBK"/>
                <w:b/>
                <w:i w:val="0"/>
                <w:color w:val="auto"/>
                <w:sz w:val="18"/>
                <w:szCs w:val="18"/>
                <w:u w:val="none"/>
              </w:rPr>
            </w:r>
          </w:p>
        </w:tc>
      </w:tr>
      <w:tr>
        <w:trPr>
          <w:trHeight w:val="567"/>
        </w:trPr>
        <w:tc>
          <w:tcPr>
            <w:shd w:val="clear" w:color="auto" w:fill="auto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</w:tcMar>
            <w:tcW w:w="569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suppressLineNumbers w:val="false"/>
              <w:pBdr/>
              <w:spacing w:line="160" w:lineRule="exact"/>
              <w:ind w:right="0" w:firstLine="0" w:left="0"/>
              <w:jc w:val="left"/>
              <w:outlineLvl w:val="9"/>
              <w:rPr>
                <w:rFonts w:hint="default" w:ascii="方正书宋_GBK" w:hAnsi="方正书宋_GBK" w:eastAsia="方正书宋_GBK" w:cs="方正书宋_GBK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b/>
                <w:i w:val="0"/>
                <w:color w:val="auto"/>
                <w:sz w:val="18"/>
                <w:szCs w:val="18"/>
                <w:u w:val="none"/>
                <w:lang w:val="en-US" w:eastAsia="zh-CN" w:bidi="ar"/>
              </w:rPr>
              <w:t xml:space="preserve">中共山海关区委农村工作委员会小计</w:t>
            </w:r>
            <w:r>
              <w:rPr>
                <w:rFonts w:hint="default" w:ascii="方正书宋_GBK" w:hAnsi="方正书宋_GBK" w:eastAsia="方正书宋_GBK" w:cs="方正书宋_GBK"/>
                <w:b/>
                <w:i w:val="0"/>
                <w:color w:val="auto"/>
                <w:sz w:val="18"/>
                <w:szCs w:val="18"/>
                <w:u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</w:tcMar>
            <w:tcW w:w="659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suppressLineNumbers w:val="false"/>
              <w:pBdr/>
              <w:spacing w:line="160" w:lineRule="exact"/>
              <w:ind w:right="0" w:firstLine="0" w:left="0"/>
              <w:jc w:val="left"/>
              <w:outlineLvl w:val="9"/>
              <w:rPr>
                <w:rFonts w:hint="default" w:ascii="方正书宋_GBK" w:hAnsi="方正书宋_GBK" w:eastAsia="方正书宋_GBK" w:cs="方正书宋_GBK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b/>
                <w:i w:val="0"/>
                <w:color w:val="auto"/>
                <w:sz w:val="18"/>
                <w:szCs w:val="18"/>
                <w:u w:val="none"/>
                <w:lang w:val="en-US" w:eastAsia="zh-CN" w:bidi="ar"/>
              </w:rPr>
              <w:t xml:space="preserve">　</w:t>
            </w:r>
            <w:r>
              <w:rPr>
                <w:rFonts w:hint="default" w:ascii="方正书宋_GBK" w:hAnsi="方正书宋_GBK" w:eastAsia="方正书宋_GBK" w:cs="方正书宋_GBK"/>
                <w:b/>
                <w:i w:val="0"/>
                <w:color w:val="auto"/>
                <w:sz w:val="18"/>
                <w:szCs w:val="18"/>
                <w:u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</w:tcMar>
            <w:tcW w:w="479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suppressLineNumbers w:val="false"/>
              <w:pBdr/>
              <w:spacing w:line="160" w:lineRule="exact"/>
              <w:ind w:right="0" w:firstLine="0" w:left="0"/>
              <w:jc w:val="left"/>
              <w:outlineLvl w:val="9"/>
              <w:rPr>
                <w:rFonts w:hint="default" w:ascii="方正书宋_GBK" w:hAnsi="方正书宋_GBK" w:eastAsia="方正书宋_GBK" w:cs="方正书宋_GBK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b/>
                <w:i w:val="0"/>
                <w:color w:val="auto"/>
                <w:sz w:val="18"/>
                <w:szCs w:val="18"/>
                <w:u w:val="none"/>
                <w:lang w:val="en-US" w:eastAsia="zh-CN" w:bidi="ar"/>
              </w:rPr>
              <w:t xml:space="preserve">　</w:t>
            </w:r>
            <w:r>
              <w:rPr>
                <w:rFonts w:hint="default" w:ascii="方正书宋_GBK" w:hAnsi="方正书宋_GBK" w:eastAsia="方正书宋_GBK" w:cs="方正书宋_GBK"/>
                <w:b/>
                <w:i w:val="0"/>
                <w:color w:val="auto"/>
                <w:sz w:val="18"/>
                <w:szCs w:val="18"/>
                <w:u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</w:tcMar>
            <w:tcW w:w="867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suppressLineNumbers w:val="false"/>
              <w:pBdr/>
              <w:spacing w:line="160" w:lineRule="exact"/>
              <w:ind w:right="0" w:firstLine="0" w:left="0"/>
              <w:jc w:val="left"/>
              <w:outlineLvl w:val="9"/>
              <w:rPr>
                <w:rFonts w:hint="default" w:ascii="方正书宋_GBK" w:hAnsi="方正书宋_GBK" w:eastAsia="方正书宋_GBK" w:cs="方正书宋_GBK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b/>
                <w:i w:val="0"/>
                <w:color w:val="auto"/>
                <w:sz w:val="18"/>
                <w:szCs w:val="18"/>
                <w:u w:val="none"/>
                <w:lang w:val="en-US" w:eastAsia="zh-CN" w:bidi="ar"/>
              </w:rPr>
              <w:t xml:space="preserve">　</w:t>
            </w:r>
            <w:r>
              <w:rPr>
                <w:rFonts w:hint="default" w:ascii="方正书宋_GBK" w:hAnsi="方正书宋_GBK" w:eastAsia="方正书宋_GBK" w:cs="方正书宋_GBK"/>
                <w:b/>
                <w:i w:val="0"/>
                <w:color w:val="auto"/>
                <w:sz w:val="18"/>
                <w:szCs w:val="18"/>
                <w:u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</w:tcMar>
            <w:tcW w:w="569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suppressLineNumbers w:val="false"/>
              <w:pBdr/>
              <w:spacing w:line="160" w:lineRule="exact"/>
              <w:ind w:right="0" w:firstLine="0" w:left="0"/>
              <w:jc w:val="left"/>
              <w:outlineLvl w:val="9"/>
              <w:rPr>
                <w:rFonts w:hint="default" w:ascii="方正书宋_GBK" w:hAnsi="方正书宋_GBK" w:eastAsia="方正书宋_GBK" w:cs="方正书宋_GBK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b/>
                <w:i w:val="0"/>
                <w:color w:val="auto"/>
                <w:sz w:val="18"/>
                <w:szCs w:val="18"/>
                <w:u w:val="none"/>
                <w:lang w:val="en-US" w:eastAsia="zh-CN" w:bidi="ar"/>
              </w:rPr>
              <w:t xml:space="preserve">　</w:t>
            </w:r>
            <w:r>
              <w:rPr>
                <w:rFonts w:hint="default" w:ascii="方正书宋_GBK" w:hAnsi="方正书宋_GBK" w:eastAsia="方正书宋_GBK" w:cs="方正书宋_GBK"/>
                <w:b/>
                <w:i w:val="0"/>
                <w:color w:val="auto"/>
                <w:sz w:val="18"/>
                <w:szCs w:val="18"/>
                <w:u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</w:tcMar>
            <w:tcW w:w="569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suppressLineNumbers w:val="false"/>
              <w:pBdr/>
              <w:spacing w:line="160" w:lineRule="exact"/>
              <w:ind w:right="0" w:firstLine="0" w:left="0"/>
              <w:jc w:val="left"/>
              <w:outlineLvl w:val="9"/>
              <w:rPr>
                <w:rFonts w:hint="default" w:ascii="方正书宋_GBK" w:hAnsi="方正书宋_GBK" w:eastAsia="方正书宋_GBK" w:cs="方正书宋_GBK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b/>
                <w:i w:val="0"/>
                <w:color w:val="auto"/>
                <w:sz w:val="18"/>
                <w:szCs w:val="18"/>
                <w:u w:val="none"/>
                <w:lang w:val="en-US" w:eastAsia="zh-CN" w:bidi="ar"/>
              </w:rPr>
              <w:t xml:space="preserve">　</w:t>
            </w:r>
            <w:r>
              <w:rPr>
                <w:rFonts w:hint="default" w:ascii="方正书宋_GBK" w:hAnsi="方正书宋_GBK" w:eastAsia="方正书宋_GBK" w:cs="方正书宋_GBK"/>
                <w:b/>
                <w:i w:val="0"/>
                <w:color w:val="auto"/>
                <w:sz w:val="18"/>
                <w:szCs w:val="18"/>
                <w:u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</w:tcMar>
            <w:tcW w:w="654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suppressLineNumbers w:val="false"/>
              <w:pBdr/>
              <w:spacing w:line="160" w:lineRule="exact"/>
              <w:ind w:right="0" w:firstLine="0" w:left="0"/>
              <w:jc w:val="left"/>
              <w:outlineLvl w:val="9"/>
              <w:rPr>
                <w:rFonts w:hint="default" w:ascii="方正书宋_GBK" w:hAnsi="方正书宋_GBK" w:eastAsia="方正书宋_GBK" w:cs="方正书宋_GBK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b/>
                <w:i w:val="0"/>
                <w:color w:val="auto"/>
                <w:sz w:val="18"/>
                <w:szCs w:val="18"/>
                <w:u w:val="none"/>
                <w:lang w:val="en-US" w:eastAsia="zh-CN" w:bidi="ar"/>
              </w:rPr>
              <w:t xml:space="preserve">　</w:t>
            </w:r>
            <w:r>
              <w:rPr>
                <w:rFonts w:hint="default" w:ascii="方正书宋_GBK" w:hAnsi="方正书宋_GBK" w:eastAsia="方正书宋_GBK" w:cs="方正书宋_GBK"/>
                <w:b/>
                <w:i w:val="0"/>
                <w:color w:val="auto"/>
                <w:sz w:val="18"/>
                <w:szCs w:val="18"/>
                <w:u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</w:tcMar>
            <w:tcW w:w="741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suppressLineNumbers w:val="false"/>
              <w:pBdr/>
              <w:spacing w:line="160" w:lineRule="exact"/>
              <w:ind w:right="0" w:firstLine="0" w:left="0"/>
              <w:jc w:val="left"/>
              <w:outlineLvl w:val="9"/>
              <w:rPr>
                <w:rFonts w:hint="default" w:ascii="方正书宋_GBK" w:hAnsi="方正书宋_GBK" w:eastAsia="方正书宋_GBK" w:cs="方正书宋_GBK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b/>
                <w:i w:val="0"/>
                <w:color w:val="auto"/>
                <w:sz w:val="18"/>
                <w:szCs w:val="18"/>
                <w:u w:val="none"/>
                <w:lang w:val="en-US" w:eastAsia="zh-CN" w:bidi="ar"/>
              </w:rPr>
              <w:t xml:space="preserve">100.86</w:t>
            </w:r>
            <w:r>
              <w:rPr>
                <w:rFonts w:hint="default" w:ascii="方正书宋_GBK" w:hAnsi="方正书宋_GBK" w:eastAsia="方正书宋_GBK" w:cs="方正书宋_GBK"/>
                <w:b/>
                <w:i w:val="0"/>
                <w:color w:val="auto"/>
                <w:sz w:val="18"/>
                <w:szCs w:val="18"/>
                <w:u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</w:tcMar>
            <w:tcW w:w="741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suppressLineNumbers w:val="false"/>
              <w:pBdr/>
              <w:spacing w:line="160" w:lineRule="exact"/>
              <w:ind w:right="0" w:firstLine="0" w:left="0"/>
              <w:jc w:val="left"/>
              <w:outlineLvl w:val="9"/>
              <w:rPr>
                <w:rFonts w:hint="default" w:ascii="方正书宋_GBK" w:hAnsi="方正书宋_GBK" w:eastAsia="方正书宋_GBK" w:cs="方正书宋_GBK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b/>
                <w:i w:val="0"/>
                <w:color w:val="auto"/>
                <w:sz w:val="18"/>
                <w:szCs w:val="18"/>
                <w:u w:val="none"/>
                <w:lang w:val="en-US" w:eastAsia="zh-CN" w:bidi="ar"/>
              </w:rPr>
              <w:t xml:space="preserve">100.86</w:t>
            </w:r>
            <w:r>
              <w:rPr>
                <w:rFonts w:hint="default" w:ascii="方正书宋_GBK" w:hAnsi="方正书宋_GBK" w:eastAsia="方正书宋_GBK" w:cs="方正书宋_GBK"/>
                <w:b/>
                <w:i w:val="0"/>
                <w:color w:val="auto"/>
                <w:sz w:val="18"/>
                <w:szCs w:val="18"/>
                <w:u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</w:tcMar>
            <w:tcW w:w="741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suppressLineNumbers w:val="false"/>
              <w:pBdr/>
              <w:spacing w:line="160" w:lineRule="exact"/>
              <w:ind w:right="0" w:firstLine="0" w:left="0"/>
              <w:jc w:val="left"/>
              <w:outlineLvl w:val="9"/>
              <w:rPr>
                <w:rFonts w:hint="default" w:ascii="方正书宋_GBK" w:hAnsi="方正书宋_GBK" w:eastAsia="方正书宋_GBK" w:cs="方正书宋_GBK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b/>
                <w:i w:val="0"/>
                <w:color w:val="auto"/>
                <w:sz w:val="18"/>
                <w:szCs w:val="18"/>
                <w:u w:val="none"/>
                <w:lang w:val="en-US" w:eastAsia="zh-CN" w:bidi="ar"/>
              </w:rPr>
              <w:t xml:space="preserve">100.86</w:t>
            </w:r>
            <w:r>
              <w:rPr>
                <w:rFonts w:hint="default" w:ascii="方正书宋_GBK" w:hAnsi="方正书宋_GBK" w:eastAsia="方正书宋_GBK" w:cs="方正书宋_GBK"/>
                <w:b/>
                <w:i w:val="0"/>
                <w:color w:val="auto"/>
                <w:sz w:val="18"/>
                <w:szCs w:val="18"/>
                <w:u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</w:tcMar>
            <w:tcW w:w="569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suppressLineNumbers w:val="false"/>
              <w:pBdr/>
              <w:spacing w:line="160" w:lineRule="exact"/>
              <w:ind w:right="0" w:firstLine="0" w:left="0"/>
              <w:jc w:val="left"/>
              <w:outlineLvl w:val="9"/>
              <w:rPr>
                <w:rFonts w:hint="default" w:ascii="方正书宋_GBK" w:hAnsi="方正书宋_GBK" w:eastAsia="方正书宋_GBK" w:cs="方正书宋_GBK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b/>
                <w:i w:val="0"/>
                <w:color w:val="auto"/>
                <w:sz w:val="18"/>
                <w:szCs w:val="18"/>
                <w:u w:val="none"/>
                <w:lang w:val="en-US" w:eastAsia="zh-CN" w:bidi="ar"/>
              </w:rPr>
              <w:t xml:space="preserve">　</w:t>
            </w:r>
            <w:r>
              <w:rPr>
                <w:rFonts w:hint="default" w:ascii="方正书宋_GBK" w:hAnsi="方正书宋_GBK" w:eastAsia="方正书宋_GBK" w:cs="方正书宋_GBK"/>
                <w:b/>
                <w:i w:val="0"/>
                <w:color w:val="auto"/>
                <w:sz w:val="18"/>
                <w:szCs w:val="18"/>
                <w:u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</w:tcMar>
            <w:tcW w:w="569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suppressLineNumbers w:val="false"/>
              <w:pBdr/>
              <w:spacing w:line="160" w:lineRule="exact"/>
              <w:ind w:right="0" w:firstLine="0" w:left="0"/>
              <w:jc w:val="left"/>
              <w:outlineLvl w:val="9"/>
              <w:rPr>
                <w:rFonts w:hint="default" w:ascii="方正书宋_GBK" w:hAnsi="方正书宋_GBK" w:eastAsia="方正书宋_GBK" w:cs="方正书宋_GBK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b/>
                <w:i w:val="0"/>
                <w:color w:val="auto"/>
                <w:sz w:val="18"/>
                <w:szCs w:val="18"/>
                <w:u w:val="none"/>
                <w:lang w:val="en-US" w:eastAsia="zh-CN" w:bidi="ar"/>
              </w:rPr>
              <w:t xml:space="preserve">　</w:t>
            </w:r>
            <w:r>
              <w:rPr>
                <w:rFonts w:hint="default" w:ascii="方正书宋_GBK" w:hAnsi="方正书宋_GBK" w:eastAsia="方正书宋_GBK" w:cs="方正书宋_GBK"/>
                <w:b/>
                <w:i w:val="0"/>
                <w:color w:val="auto"/>
                <w:sz w:val="18"/>
                <w:szCs w:val="18"/>
                <w:u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</w:tcMar>
            <w:tcW w:w="569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suppressLineNumbers w:val="false"/>
              <w:pBdr/>
              <w:spacing w:line="160" w:lineRule="exact"/>
              <w:ind w:right="0" w:firstLine="0" w:left="0"/>
              <w:jc w:val="left"/>
              <w:outlineLvl w:val="9"/>
              <w:rPr>
                <w:rFonts w:hint="default" w:ascii="方正书宋_GBK" w:hAnsi="方正书宋_GBK" w:eastAsia="方正书宋_GBK" w:cs="方正书宋_GBK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b/>
                <w:i w:val="0"/>
                <w:color w:val="auto"/>
                <w:sz w:val="18"/>
                <w:szCs w:val="18"/>
                <w:u w:val="none"/>
                <w:lang w:val="en-US" w:eastAsia="zh-CN" w:bidi="ar"/>
              </w:rPr>
              <w:t xml:space="preserve">　</w:t>
            </w:r>
            <w:r>
              <w:rPr>
                <w:rFonts w:hint="default" w:ascii="方正书宋_GBK" w:hAnsi="方正书宋_GBK" w:eastAsia="方正书宋_GBK" w:cs="方正书宋_GBK"/>
                <w:b/>
                <w:i w:val="0"/>
                <w:color w:val="auto"/>
                <w:sz w:val="18"/>
                <w:szCs w:val="18"/>
                <w:u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</w:tcMar>
            <w:tcW w:w="569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suppressLineNumbers w:val="false"/>
              <w:pBdr/>
              <w:spacing w:line="160" w:lineRule="exact"/>
              <w:ind w:right="0" w:firstLine="0" w:left="0"/>
              <w:jc w:val="left"/>
              <w:outlineLvl w:val="9"/>
              <w:rPr>
                <w:rFonts w:hint="default" w:ascii="方正书宋_GBK" w:hAnsi="方正书宋_GBK" w:eastAsia="方正书宋_GBK" w:cs="方正书宋_GBK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b/>
                <w:i w:val="0"/>
                <w:color w:val="auto"/>
                <w:sz w:val="18"/>
                <w:szCs w:val="18"/>
                <w:u w:val="none"/>
                <w:lang w:val="en-US" w:eastAsia="zh-CN" w:bidi="ar"/>
              </w:rPr>
              <w:t xml:space="preserve">　</w:t>
            </w:r>
            <w:r>
              <w:rPr>
                <w:rFonts w:hint="default" w:ascii="方正书宋_GBK" w:hAnsi="方正书宋_GBK" w:eastAsia="方正书宋_GBK" w:cs="方正书宋_GBK"/>
                <w:b/>
                <w:i w:val="0"/>
                <w:color w:val="auto"/>
                <w:sz w:val="18"/>
                <w:szCs w:val="18"/>
                <w:u w:val="none"/>
              </w:rPr>
            </w:r>
          </w:p>
        </w:tc>
      </w:tr>
      <w:tr>
        <w:trPr>
          <w:trHeight w:val="567"/>
        </w:trPr>
        <w:tc>
          <w:tcPr>
            <w:shd w:val="clear" w:color="auto" w:fill="auto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</w:tcMar>
            <w:tcW w:w="569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suppressLineNumbers w:val="false"/>
              <w:pBdr/>
              <w:spacing w:line="160" w:lineRule="exact"/>
              <w:ind w:right="0" w:firstLine="0" w:left="0"/>
              <w:jc w:val="left"/>
              <w:outlineLvl w:val="9"/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2"/>
                <w:szCs w:val="12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2"/>
                <w:szCs w:val="12"/>
                <w:u w:val="none"/>
                <w:lang w:val="en-US" w:eastAsia="zh-CN" w:bidi="ar"/>
              </w:rPr>
              <w:t xml:space="preserve">社会主义新农村（美丽乡村建设民居改造、农村垃圾治理长效机制、中心村、新民居）建设资金；</w:t>
            </w:r>
            <w:r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2"/>
                <w:szCs w:val="12"/>
                <w:u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</w:tcMar>
            <w:tcW w:w="659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suppressLineNumbers w:val="false"/>
              <w:pBdr/>
              <w:spacing w:line="160" w:lineRule="exact"/>
              <w:ind w:right="0" w:firstLine="0" w:left="0"/>
              <w:jc w:val="left"/>
              <w:outlineLvl w:val="9"/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  <w:lang w:val="en-US" w:eastAsia="zh-CN" w:bidi="ar"/>
              </w:rPr>
              <w:t xml:space="preserve">50</w:t>
            </w:r>
            <w:r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</w:tcMar>
            <w:tcW w:w="479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suppressLineNumbers w:val="false"/>
              <w:pBdr/>
              <w:spacing w:line="160" w:lineRule="exact"/>
              <w:ind w:right="0" w:firstLine="0" w:left="0"/>
              <w:jc w:val="left"/>
              <w:outlineLvl w:val="9"/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  <w:lang w:val="en-US" w:eastAsia="zh-CN" w:bidi="ar"/>
              </w:rPr>
              <w:t xml:space="preserve">印刷和出版</w:t>
            </w:r>
            <w:r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</w:tcMar>
            <w:tcW w:w="867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suppressLineNumbers w:val="false"/>
              <w:pBdr/>
              <w:spacing w:line="160" w:lineRule="exact"/>
              <w:ind w:right="0" w:firstLine="0" w:left="0"/>
              <w:jc w:val="left"/>
              <w:outlineLvl w:val="9"/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  <w:lang w:val="en-US" w:eastAsia="zh-CN" w:bidi="ar"/>
              </w:rPr>
              <w:t xml:space="preserve">C0814</w:t>
            </w:r>
            <w:r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</w:tcMar>
            <w:tcW w:w="569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suppressLineNumbers w:val="false"/>
              <w:pBdr/>
              <w:spacing w:line="160" w:lineRule="exact"/>
              <w:ind w:right="0" w:firstLine="0" w:left="0"/>
              <w:jc w:val="left"/>
              <w:outlineLvl w:val="9"/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  <w:lang w:val="en-US" w:eastAsia="zh-CN" w:bidi="ar"/>
              </w:rPr>
              <w:t xml:space="preserve">千套</w:t>
            </w:r>
            <w:r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</w:tcMar>
            <w:tcW w:w="569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suppressLineNumbers w:val="false"/>
              <w:pBdr/>
              <w:spacing w:line="160" w:lineRule="exact"/>
              <w:ind w:right="0" w:firstLine="0" w:left="0"/>
              <w:jc w:val="left"/>
              <w:outlineLvl w:val="9"/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  <w:lang w:val="en-US" w:eastAsia="zh-CN" w:bidi="ar"/>
              </w:rPr>
              <w:t xml:space="preserve">70</w:t>
            </w:r>
            <w:r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</w:tcMar>
            <w:tcW w:w="654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suppressLineNumbers w:val="false"/>
              <w:pBdr/>
              <w:spacing w:line="160" w:lineRule="exact"/>
              <w:ind w:right="0" w:firstLine="0" w:left="0"/>
              <w:jc w:val="left"/>
              <w:outlineLvl w:val="9"/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  <w:lang w:val="en-US" w:eastAsia="zh-CN" w:bidi="ar"/>
              </w:rPr>
              <w:t xml:space="preserve">0.1</w:t>
            </w:r>
            <w:r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</w:tcMar>
            <w:tcW w:w="741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suppressLineNumbers w:val="false"/>
              <w:pBdr/>
              <w:spacing w:line="160" w:lineRule="exact"/>
              <w:ind w:right="0" w:firstLine="0" w:left="0"/>
              <w:jc w:val="left"/>
              <w:outlineLvl w:val="9"/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  <w:lang w:val="en-US" w:eastAsia="zh-CN" w:bidi="ar"/>
              </w:rPr>
              <w:t xml:space="preserve">7</w:t>
            </w:r>
            <w:r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</w:tcMar>
            <w:tcW w:w="741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suppressLineNumbers w:val="false"/>
              <w:pBdr/>
              <w:spacing w:line="160" w:lineRule="exact"/>
              <w:ind w:right="0" w:firstLine="0" w:left="0"/>
              <w:jc w:val="left"/>
              <w:outlineLvl w:val="9"/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  <w:lang w:val="en-US" w:eastAsia="zh-CN" w:bidi="ar"/>
              </w:rPr>
              <w:t xml:space="preserve">7</w:t>
            </w:r>
            <w:r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</w:tcMar>
            <w:tcW w:w="741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suppressLineNumbers w:val="false"/>
              <w:pBdr/>
              <w:spacing w:line="160" w:lineRule="exact"/>
              <w:ind w:right="0" w:firstLine="0" w:left="0"/>
              <w:jc w:val="left"/>
              <w:outlineLvl w:val="9"/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  <w:lang w:val="en-US" w:eastAsia="zh-CN" w:bidi="ar"/>
              </w:rPr>
              <w:t xml:space="preserve">7</w:t>
            </w:r>
            <w:r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</w:tcMar>
            <w:tcW w:w="569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suppressLineNumbers w:val="false"/>
              <w:pBdr/>
              <w:spacing w:line="160" w:lineRule="exact"/>
              <w:ind w:right="0" w:firstLine="0" w:left="0"/>
              <w:jc w:val="left"/>
              <w:outlineLvl w:val="9"/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  <w:lang w:val="en-US" w:eastAsia="zh-CN" w:bidi="ar"/>
              </w:rPr>
              <w:t xml:space="preserve">　</w:t>
            </w:r>
            <w:r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</w:tcMar>
            <w:tcW w:w="569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suppressLineNumbers w:val="false"/>
              <w:pBdr/>
              <w:spacing w:line="160" w:lineRule="exact"/>
              <w:ind w:right="0" w:firstLine="0" w:left="0"/>
              <w:jc w:val="left"/>
              <w:outlineLvl w:val="9"/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  <w:lang w:val="en-US" w:eastAsia="zh-CN" w:bidi="ar"/>
              </w:rPr>
              <w:t xml:space="preserve">　</w:t>
            </w:r>
            <w:r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</w:tcMar>
            <w:tcW w:w="569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suppressLineNumbers w:val="false"/>
              <w:pBdr/>
              <w:spacing w:line="160" w:lineRule="exact"/>
              <w:ind w:right="0" w:firstLine="0" w:left="0"/>
              <w:jc w:val="left"/>
              <w:outlineLvl w:val="9"/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  <w:lang w:val="en-US" w:eastAsia="zh-CN" w:bidi="ar"/>
              </w:rPr>
              <w:t xml:space="preserve">　</w:t>
            </w:r>
            <w:r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</w:tcMar>
            <w:tcW w:w="569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suppressLineNumbers w:val="false"/>
              <w:pBdr/>
              <w:spacing w:line="160" w:lineRule="exact"/>
              <w:ind w:right="0" w:firstLine="0" w:left="0"/>
              <w:jc w:val="left"/>
              <w:outlineLvl w:val="9"/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  <w:lang w:val="en-US" w:eastAsia="zh-CN" w:bidi="ar"/>
              </w:rPr>
              <w:t xml:space="preserve">　</w:t>
            </w:r>
            <w:r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</w:rPr>
            </w:r>
          </w:p>
        </w:tc>
      </w:tr>
      <w:tr>
        <w:trPr>
          <w:trHeight w:val="567"/>
        </w:trPr>
        <w:tc>
          <w:tcPr>
            <w:shd w:val="clear" w:color="auto" w:fill="auto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</w:tcMar>
            <w:tcW w:w="569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suppressLineNumbers w:val="false"/>
              <w:pBdr/>
              <w:spacing w:line="160" w:lineRule="exact"/>
              <w:ind w:right="0" w:firstLine="0" w:left="0"/>
              <w:jc w:val="left"/>
              <w:outlineLvl w:val="9"/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2"/>
                <w:szCs w:val="12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2"/>
                <w:szCs w:val="12"/>
                <w:u w:val="none"/>
                <w:lang w:val="en-US" w:eastAsia="zh-CN" w:bidi="ar"/>
              </w:rPr>
              <w:t xml:space="preserve">防雹工作经费</w:t>
            </w:r>
            <w:r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2"/>
                <w:szCs w:val="12"/>
                <w:u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</w:tcMar>
            <w:tcW w:w="659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suppressLineNumbers w:val="false"/>
              <w:pBdr/>
              <w:spacing w:line="160" w:lineRule="exact"/>
              <w:ind w:right="0" w:firstLine="0" w:left="0"/>
              <w:jc w:val="left"/>
              <w:outlineLvl w:val="9"/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  <w:lang w:val="en-US" w:eastAsia="zh-CN" w:bidi="ar"/>
              </w:rPr>
              <w:t xml:space="preserve">5</w:t>
            </w:r>
            <w:r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</w:tcMar>
            <w:tcW w:w="479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suppressLineNumbers w:val="false"/>
              <w:pBdr/>
              <w:spacing w:line="160" w:lineRule="exact"/>
              <w:ind w:right="0" w:firstLine="0" w:left="0"/>
              <w:jc w:val="left"/>
              <w:outlineLvl w:val="9"/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  <w:lang w:val="en-US" w:eastAsia="zh-CN" w:bidi="ar"/>
              </w:rPr>
              <w:t xml:space="preserve">印刷和出版</w:t>
            </w:r>
            <w:r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</w:tcMar>
            <w:tcW w:w="867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suppressLineNumbers w:val="false"/>
              <w:pBdr/>
              <w:spacing w:line="160" w:lineRule="exact"/>
              <w:ind w:right="0" w:firstLine="0" w:left="0"/>
              <w:jc w:val="left"/>
              <w:outlineLvl w:val="9"/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  <w:lang w:val="en-US" w:eastAsia="zh-CN" w:bidi="ar"/>
              </w:rPr>
              <w:t xml:space="preserve">C0814</w:t>
            </w:r>
            <w:r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</w:tcMar>
            <w:tcW w:w="569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suppressLineNumbers w:val="false"/>
              <w:pBdr/>
              <w:spacing w:line="160" w:lineRule="exact"/>
              <w:ind w:right="0" w:firstLine="0" w:left="0"/>
              <w:jc w:val="left"/>
              <w:outlineLvl w:val="9"/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  <w:lang w:val="en-US" w:eastAsia="zh-CN" w:bidi="ar"/>
              </w:rPr>
              <w:t xml:space="preserve">千套</w:t>
            </w:r>
            <w:r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</w:tcMar>
            <w:tcW w:w="569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suppressLineNumbers w:val="false"/>
              <w:pBdr/>
              <w:spacing w:line="160" w:lineRule="exact"/>
              <w:ind w:right="0" w:firstLine="0" w:left="0"/>
              <w:jc w:val="left"/>
              <w:outlineLvl w:val="9"/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  <w:lang w:val="en-US" w:eastAsia="zh-CN" w:bidi="ar"/>
              </w:rPr>
              <w:t xml:space="preserve">20</w:t>
            </w:r>
            <w:r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</w:tcMar>
            <w:tcW w:w="654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suppressLineNumbers w:val="false"/>
              <w:pBdr/>
              <w:spacing w:line="160" w:lineRule="exact"/>
              <w:ind w:right="0" w:firstLine="0" w:left="0"/>
              <w:jc w:val="left"/>
              <w:outlineLvl w:val="9"/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  <w:lang w:val="en-US" w:eastAsia="zh-CN" w:bidi="ar"/>
              </w:rPr>
              <w:t xml:space="preserve">0.1</w:t>
            </w:r>
            <w:r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</w:tcMar>
            <w:tcW w:w="741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suppressLineNumbers w:val="false"/>
              <w:pBdr/>
              <w:spacing w:line="160" w:lineRule="exact"/>
              <w:ind w:right="0" w:firstLine="0" w:left="0"/>
              <w:jc w:val="left"/>
              <w:outlineLvl w:val="9"/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  <w:lang w:val="en-US" w:eastAsia="zh-CN" w:bidi="ar"/>
              </w:rPr>
              <w:t xml:space="preserve">2</w:t>
            </w:r>
            <w:r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</w:tcMar>
            <w:tcW w:w="741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suppressLineNumbers w:val="false"/>
              <w:pBdr/>
              <w:spacing w:line="160" w:lineRule="exact"/>
              <w:ind w:right="0" w:firstLine="0" w:left="0"/>
              <w:jc w:val="left"/>
              <w:outlineLvl w:val="9"/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  <w:lang w:val="en-US" w:eastAsia="zh-CN" w:bidi="ar"/>
              </w:rPr>
              <w:t xml:space="preserve">2</w:t>
            </w:r>
            <w:r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</w:tcMar>
            <w:tcW w:w="741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suppressLineNumbers w:val="false"/>
              <w:pBdr/>
              <w:spacing w:line="160" w:lineRule="exact"/>
              <w:ind w:right="0" w:firstLine="0" w:left="0"/>
              <w:jc w:val="left"/>
              <w:outlineLvl w:val="9"/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  <w:lang w:val="en-US" w:eastAsia="zh-CN" w:bidi="ar"/>
              </w:rPr>
              <w:t xml:space="preserve">2</w:t>
            </w:r>
            <w:r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</w:tcMar>
            <w:tcW w:w="569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suppressLineNumbers w:val="false"/>
              <w:pBdr/>
              <w:spacing w:line="160" w:lineRule="exact"/>
              <w:ind w:right="0" w:firstLine="0" w:left="0"/>
              <w:jc w:val="left"/>
              <w:outlineLvl w:val="9"/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  <w:lang w:val="en-US" w:eastAsia="zh-CN" w:bidi="ar"/>
              </w:rPr>
              <w:t xml:space="preserve">　</w:t>
            </w:r>
            <w:r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</w:tcMar>
            <w:tcW w:w="569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suppressLineNumbers w:val="false"/>
              <w:pBdr/>
              <w:spacing w:line="160" w:lineRule="exact"/>
              <w:ind w:right="0" w:firstLine="0" w:left="0"/>
              <w:jc w:val="left"/>
              <w:outlineLvl w:val="9"/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  <w:lang w:val="en-US" w:eastAsia="zh-CN" w:bidi="ar"/>
              </w:rPr>
              <w:t xml:space="preserve">　</w:t>
            </w:r>
            <w:r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</w:tcMar>
            <w:tcW w:w="569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suppressLineNumbers w:val="false"/>
              <w:pBdr/>
              <w:spacing w:line="160" w:lineRule="exact"/>
              <w:ind w:right="0" w:firstLine="0" w:left="0"/>
              <w:jc w:val="left"/>
              <w:outlineLvl w:val="9"/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  <w:lang w:val="en-US" w:eastAsia="zh-CN" w:bidi="ar"/>
              </w:rPr>
              <w:t xml:space="preserve">　</w:t>
            </w:r>
            <w:r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</w:tcMar>
            <w:tcW w:w="569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suppressLineNumbers w:val="false"/>
              <w:pBdr/>
              <w:spacing w:line="160" w:lineRule="exact"/>
              <w:ind w:right="0" w:firstLine="0" w:left="0"/>
              <w:jc w:val="left"/>
              <w:outlineLvl w:val="9"/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  <w:lang w:val="en-US" w:eastAsia="zh-CN" w:bidi="ar"/>
              </w:rPr>
              <w:t xml:space="preserve">　</w:t>
            </w:r>
            <w:r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</w:rPr>
            </w:r>
          </w:p>
        </w:tc>
      </w:tr>
      <w:tr>
        <w:trPr>
          <w:trHeight w:val="567"/>
        </w:trPr>
        <w:tc>
          <w:tcPr>
            <w:shd w:val="clear" w:color="auto" w:fill="auto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</w:tcMar>
            <w:tcW w:w="569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suppressLineNumbers w:val="false"/>
              <w:pBdr/>
              <w:spacing w:line="160" w:lineRule="exact"/>
              <w:ind w:right="0" w:firstLine="0" w:left="0"/>
              <w:jc w:val="left"/>
              <w:outlineLvl w:val="9"/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2"/>
                <w:szCs w:val="12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2"/>
                <w:szCs w:val="12"/>
                <w:u w:val="none"/>
                <w:lang w:val="en-US" w:eastAsia="zh-CN" w:bidi="ar"/>
              </w:rPr>
              <w:t xml:space="preserve">农村产权制度改革工作业务经费</w:t>
            </w:r>
            <w:r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2"/>
                <w:szCs w:val="12"/>
                <w:u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</w:tcMar>
            <w:tcW w:w="659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suppressLineNumbers w:val="false"/>
              <w:pBdr/>
              <w:spacing w:line="160" w:lineRule="exact"/>
              <w:ind w:right="0" w:firstLine="0" w:left="0"/>
              <w:jc w:val="left"/>
              <w:outlineLvl w:val="9"/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  <w:lang w:val="en-US" w:eastAsia="zh-CN" w:bidi="ar"/>
              </w:rPr>
              <w:t xml:space="preserve">　</w:t>
            </w:r>
            <w:r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</w:tcMar>
            <w:tcW w:w="479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suppressLineNumbers w:val="false"/>
              <w:pBdr/>
              <w:spacing w:line="160" w:lineRule="exact"/>
              <w:ind w:right="0" w:firstLine="0" w:left="0"/>
              <w:jc w:val="left"/>
              <w:outlineLvl w:val="9"/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  <w:lang w:val="en-US" w:eastAsia="zh-CN" w:bidi="ar"/>
              </w:rPr>
              <w:t xml:space="preserve">计算机设备</w:t>
            </w:r>
            <w:r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</w:tcMar>
            <w:tcW w:w="867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suppressLineNumbers w:val="false"/>
              <w:pBdr/>
              <w:spacing w:line="160" w:lineRule="exact"/>
              <w:ind w:right="0" w:firstLine="0" w:left="0"/>
              <w:jc w:val="left"/>
              <w:outlineLvl w:val="9"/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  <w:lang w:val="en-US" w:eastAsia="zh-CN" w:bidi="ar"/>
              </w:rPr>
              <w:t xml:space="preserve">A020101</w:t>
            </w:r>
            <w:r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</w:tcMar>
            <w:tcW w:w="569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suppressLineNumbers w:val="false"/>
              <w:pBdr/>
              <w:spacing w:line="160" w:lineRule="exact"/>
              <w:ind w:right="0" w:firstLine="0" w:left="0"/>
              <w:jc w:val="left"/>
              <w:outlineLvl w:val="9"/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  <w:lang w:val="en-US" w:eastAsia="zh-CN" w:bidi="ar"/>
              </w:rPr>
              <w:t xml:space="preserve">套</w:t>
            </w:r>
            <w:r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</w:tcMar>
            <w:tcW w:w="569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suppressLineNumbers w:val="false"/>
              <w:pBdr/>
              <w:spacing w:line="160" w:lineRule="exact"/>
              <w:ind w:right="0" w:firstLine="0" w:left="0"/>
              <w:jc w:val="left"/>
              <w:outlineLvl w:val="9"/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  <w:lang w:val="en-US" w:eastAsia="zh-CN" w:bidi="ar"/>
              </w:rPr>
              <w:t xml:space="preserve">1</w:t>
            </w:r>
            <w:r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</w:tcMar>
            <w:tcW w:w="654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suppressLineNumbers w:val="false"/>
              <w:pBdr/>
              <w:spacing w:line="160" w:lineRule="exact"/>
              <w:ind w:right="0" w:firstLine="0" w:left="0"/>
              <w:jc w:val="left"/>
              <w:outlineLvl w:val="9"/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  <w:lang w:val="en-US" w:eastAsia="zh-CN" w:bidi="ar"/>
              </w:rPr>
              <w:t xml:space="preserve">10</w:t>
            </w:r>
            <w:r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</w:tcMar>
            <w:tcW w:w="741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suppressLineNumbers w:val="false"/>
              <w:pBdr/>
              <w:spacing w:line="160" w:lineRule="exact"/>
              <w:ind w:right="0" w:firstLine="0" w:left="0"/>
              <w:jc w:val="left"/>
              <w:outlineLvl w:val="9"/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  <w:lang w:val="en-US" w:eastAsia="zh-CN" w:bidi="ar"/>
              </w:rPr>
              <w:t xml:space="preserve">10</w:t>
            </w:r>
            <w:r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</w:tcMar>
            <w:tcW w:w="741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suppressLineNumbers w:val="false"/>
              <w:pBdr/>
              <w:spacing w:line="160" w:lineRule="exact"/>
              <w:ind w:right="0" w:firstLine="0" w:left="0"/>
              <w:jc w:val="left"/>
              <w:outlineLvl w:val="9"/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  <w:lang w:val="en-US" w:eastAsia="zh-CN" w:bidi="ar"/>
              </w:rPr>
              <w:t xml:space="preserve">10</w:t>
            </w:r>
            <w:r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</w:tcMar>
            <w:tcW w:w="741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suppressLineNumbers w:val="false"/>
              <w:pBdr/>
              <w:spacing w:line="160" w:lineRule="exact"/>
              <w:ind w:right="0" w:firstLine="0" w:left="0"/>
              <w:jc w:val="left"/>
              <w:outlineLvl w:val="9"/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  <w:lang w:val="en-US" w:eastAsia="zh-CN" w:bidi="ar"/>
              </w:rPr>
              <w:t xml:space="preserve">10</w:t>
            </w:r>
            <w:r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</w:tcMar>
            <w:tcW w:w="569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suppressLineNumbers w:val="false"/>
              <w:pBdr/>
              <w:spacing w:line="160" w:lineRule="exact"/>
              <w:ind w:right="0" w:firstLine="0" w:left="0"/>
              <w:jc w:val="left"/>
              <w:outlineLvl w:val="9"/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  <w:lang w:val="en-US" w:eastAsia="zh-CN" w:bidi="ar"/>
              </w:rPr>
              <w:t xml:space="preserve">　</w:t>
            </w:r>
            <w:r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</w:tcMar>
            <w:tcW w:w="569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suppressLineNumbers w:val="false"/>
              <w:pBdr/>
              <w:spacing w:line="160" w:lineRule="exact"/>
              <w:ind w:right="0" w:firstLine="0" w:left="0"/>
              <w:jc w:val="left"/>
              <w:outlineLvl w:val="9"/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  <w:lang w:val="en-US" w:eastAsia="zh-CN" w:bidi="ar"/>
              </w:rPr>
              <w:t xml:space="preserve">　</w:t>
            </w:r>
            <w:r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</w:tcMar>
            <w:tcW w:w="569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suppressLineNumbers w:val="false"/>
              <w:pBdr/>
              <w:spacing w:line="160" w:lineRule="exact"/>
              <w:ind w:right="0" w:firstLine="0" w:left="0"/>
              <w:jc w:val="left"/>
              <w:outlineLvl w:val="9"/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  <w:lang w:val="en-US" w:eastAsia="zh-CN" w:bidi="ar"/>
              </w:rPr>
              <w:t xml:space="preserve">　</w:t>
            </w:r>
            <w:r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</w:tcMar>
            <w:tcW w:w="569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suppressLineNumbers w:val="false"/>
              <w:pBdr/>
              <w:spacing w:line="160" w:lineRule="exact"/>
              <w:ind w:right="0" w:firstLine="0" w:left="0"/>
              <w:jc w:val="left"/>
              <w:outlineLvl w:val="9"/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  <w:lang w:val="en-US" w:eastAsia="zh-CN" w:bidi="ar"/>
              </w:rPr>
              <w:t xml:space="preserve">　</w:t>
            </w:r>
            <w:r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</w:rPr>
            </w:r>
          </w:p>
        </w:tc>
      </w:tr>
      <w:tr>
        <w:trPr>
          <w:trHeight w:val="567"/>
        </w:trPr>
        <w:tc>
          <w:tcPr>
            <w:shd w:val="clear" w:color="auto" w:fill="auto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</w:tcMar>
            <w:tcW w:w="569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suppressLineNumbers w:val="false"/>
              <w:pBdr/>
              <w:spacing w:line="160" w:lineRule="exact"/>
              <w:ind w:right="0" w:firstLine="0" w:left="0"/>
              <w:jc w:val="left"/>
              <w:outlineLvl w:val="9"/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2"/>
                <w:szCs w:val="12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2"/>
                <w:szCs w:val="12"/>
                <w:u w:val="none"/>
                <w:lang w:val="en-US" w:eastAsia="zh-CN" w:bidi="ar"/>
              </w:rPr>
              <w:t xml:space="preserve">农村产权制度改革工作业务经费</w:t>
            </w:r>
            <w:r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2"/>
                <w:szCs w:val="12"/>
                <w:u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</w:tcMar>
            <w:tcW w:w="659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suppressLineNumbers w:val="false"/>
              <w:pBdr/>
              <w:spacing w:line="160" w:lineRule="exact"/>
              <w:ind w:right="0" w:firstLine="0" w:left="0"/>
              <w:jc w:val="left"/>
              <w:outlineLvl w:val="9"/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  <w:lang w:val="en-US" w:eastAsia="zh-CN" w:bidi="ar"/>
              </w:rPr>
              <w:t xml:space="preserve">　</w:t>
            </w:r>
            <w:r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</w:tcMar>
            <w:tcW w:w="479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suppressLineNumbers w:val="false"/>
              <w:pBdr/>
              <w:spacing w:line="160" w:lineRule="exact"/>
              <w:ind w:right="0" w:firstLine="0" w:left="0"/>
              <w:jc w:val="left"/>
              <w:outlineLvl w:val="9"/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  <w:lang w:val="en-US" w:eastAsia="zh-CN" w:bidi="ar"/>
              </w:rPr>
              <w:t xml:space="preserve">计算机设备</w:t>
            </w:r>
            <w:r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</w:tcMar>
            <w:tcW w:w="867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suppressLineNumbers w:val="false"/>
              <w:pBdr/>
              <w:spacing w:line="160" w:lineRule="exact"/>
              <w:ind w:right="0" w:firstLine="0" w:left="0"/>
              <w:jc w:val="left"/>
              <w:outlineLvl w:val="9"/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  <w:lang w:val="en-US" w:eastAsia="zh-CN" w:bidi="ar"/>
              </w:rPr>
              <w:t xml:space="preserve">A020101</w:t>
            </w:r>
            <w:r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</w:tcMar>
            <w:tcW w:w="569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suppressLineNumbers w:val="false"/>
              <w:pBdr/>
              <w:spacing w:line="160" w:lineRule="exact"/>
              <w:ind w:right="0" w:firstLine="0" w:left="0"/>
              <w:jc w:val="left"/>
              <w:outlineLvl w:val="9"/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  <w:lang w:val="en-US" w:eastAsia="zh-CN" w:bidi="ar"/>
              </w:rPr>
              <w:t xml:space="preserve">套</w:t>
            </w:r>
            <w:r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</w:tcMar>
            <w:tcW w:w="569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suppressLineNumbers w:val="false"/>
              <w:pBdr/>
              <w:spacing w:line="160" w:lineRule="exact"/>
              <w:ind w:right="0" w:firstLine="0" w:left="0"/>
              <w:jc w:val="left"/>
              <w:outlineLvl w:val="9"/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  <w:lang w:val="en-US" w:eastAsia="zh-CN" w:bidi="ar"/>
              </w:rPr>
              <w:t xml:space="preserve">1</w:t>
            </w:r>
            <w:r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</w:tcMar>
            <w:tcW w:w="654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suppressLineNumbers w:val="false"/>
              <w:pBdr/>
              <w:spacing w:line="160" w:lineRule="exact"/>
              <w:ind w:right="0" w:firstLine="0" w:left="0"/>
              <w:jc w:val="left"/>
              <w:outlineLvl w:val="9"/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  <w:lang w:val="en-US" w:eastAsia="zh-CN" w:bidi="ar"/>
              </w:rPr>
              <w:t xml:space="preserve">14</w:t>
            </w:r>
            <w:r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</w:tcMar>
            <w:tcW w:w="741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suppressLineNumbers w:val="false"/>
              <w:pBdr/>
              <w:spacing w:line="160" w:lineRule="exact"/>
              <w:ind w:right="0" w:firstLine="0" w:left="0"/>
              <w:jc w:val="left"/>
              <w:outlineLvl w:val="9"/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  <w:lang w:val="en-US" w:eastAsia="zh-CN" w:bidi="ar"/>
              </w:rPr>
              <w:t xml:space="preserve">14</w:t>
            </w:r>
            <w:r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</w:tcMar>
            <w:tcW w:w="741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suppressLineNumbers w:val="false"/>
              <w:pBdr/>
              <w:spacing w:line="160" w:lineRule="exact"/>
              <w:ind w:right="0" w:firstLine="0" w:left="0"/>
              <w:jc w:val="left"/>
              <w:outlineLvl w:val="9"/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  <w:lang w:val="en-US" w:eastAsia="zh-CN" w:bidi="ar"/>
              </w:rPr>
              <w:t xml:space="preserve">14</w:t>
            </w:r>
            <w:r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</w:tcMar>
            <w:tcW w:w="741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suppressLineNumbers w:val="false"/>
              <w:pBdr/>
              <w:spacing w:line="160" w:lineRule="exact"/>
              <w:ind w:right="0" w:firstLine="0" w:left="0"/>
              <w:jc w:val="left"/>
              <w:outlineLvl w:val="9"/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  <w:lang w:val="en-US" w:eastAsia="zh-CN" w:bidi="ar"/>
              </w:rPr>
              <w:t xml:space="preserve">14</w:t>
            </w:r>
            <w:r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</w:tcMar>
            <w:tcW w:w="569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suppressLineNumbers w:val="false"/>
              <w:pBdr/>
              <w:spacing w:line="160" w:lineRule="exact"/>
              <w:ind w:right="0" w:firstLine="0" w:left="0"/>
              <w:jc w:val="left"/>
              <w:outlineLvl w:val="9"/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  <w:lang w:val="en-US" w:eastAsia="zh-CN" w:bidi="ar"/>
              </w:rPr>
              <w:t xml:space="preserve">　</w:t>
            </w:r>
            <w:r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</w:tcMar>
            <w:tcW w:w="569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suppressLineNumbers w:val="false"/>
              <w:pBdr/>
              <w:spacing w:line="160" w:lineRule="exact"/>
              <w:ind w:right="0" w:firstLine="0" w:left="0"/>
              <w:jc w:val="left"/>
              <w:outlineLvl w:val="9"/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  <w:lang w:val="en-US" w:eastAsia="zh-CN" w:bidi="ar"/>
              </w:rPr>
              <w:t xml:space="preserve">　</w:t>
            </w:r>
            <w:r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</w:tcMar>
            <w:tcW w:w="569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suppressLineNumbers w:val="false"/>
              <w:pBdr/>
              <w:spacing w:line="160" w:lineRule="exact"/>
              <w:ind w:right="0" w:firstLine="0" w:left="0"/>
              <w:jc w:val="left"/>
              <w:outlineLvl w:val="9"/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  <w:lang w:val="en-US" w:eastAsia="zh-CN" w:bidi="ar"/>
              </w:rPr>
              <w:t xml:space="preserve">　</w:t>
            </w:r>
            <w:r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</w:tcMar>
            <w:tcW w:w="569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suppressLineNumbers w:val="false"/>
              <w:pBdr/>
              <w:spacing w:line="160" w:lineRule="exact"/>
              <w:ind w:right="0" w:firstLine="0" w:left="0"/>
              <w:jc w:val="left"/>
              <w:outlineLvl w:val="9"/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  <w:lang w:val="en-US" w:eastAsia="zh-CN" w:bidi="ar"/>
              </w:rPr>
              <w:t xml:space="preserve">　</w:t>
            </w:r>
            <w:r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</w:rPr>
            </w:r>
          </w:p>
        </w:tc>
      </w:tr>
      <w:tr>
        <w:trPr>
          <w:trHeight w:val="567"/>
        </w:trPr>
        <w:tc>
          <w:tcPr>
            <w:shd w:val="clear" w:color="auto" w:fill="auto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</w:tcMar>
            <w:tcW w:w="569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suppressLineNumbers w:val="false"/>
              <w:pBdr/>
              <w:spacing w:line="160" w:lineRule="exact"/>
              <w:ind w:right="0" w:firstLine="0" w:left="0"/>
              <w:jc w:val="left"/>
              <w:outlineLvl w:val="9"/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2"/>
                <w:szCs w:val="12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2"/>
                <w:szCs w:val="12"/>
                <w:u w:val="none"/>
                <w:lang w:val="en-US" w:eastAsia="zh-CN" w:bidi="ar"/>
              </w:rPr>
              <w:t xml:space="preserve">农村产权制度改革工作业务经费</w:t>
            </w:r>
            <w:r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2"/>
                <w:szCs w:val="12"/>
                <w:u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</w:tcMar>
            <w:tcW w:w="659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suppressLineNumbers w:val="false"/>
              <w:pBdr/>
              <w:spacing w:line="160" w:lineRule="exact"/>
              <w:ind w:right="0" w:firstLine="0" w:left="0"/>
              <w:jc w:val="left"/>
              <w:outlineLvl w:val="9"/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  <w:lang w:val="en-US" w:eastAsia="zh-CN" w:bidi="ar"/>
              </w:rPr>
              <w:t xml:space="preserve">　</w:t>
            </w:r>
            <w:r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</w:tcMar>
            <w:tcW w:w="479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suppressLineNumbers w:val="false"/>
              <w:pBdr/>
              <w:spacing w:line="160" w:lineRule="exact"/>
              <w:ind w:right="0" w:firstLine="0" w:left="0"/>
              <w:jc w:val="left"/>
              <w:outlineLvl w:val="9"/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  <w:lang w:val="en-US" w:eastAsia="zh-CN" w:bidi="ar"/>
              </w:rPr>
              <w:t xml:space="preserve">运行维护服务</w:t>
            </w:r>
            <w:r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</w:tcMar>
            <w:tcW w:w="867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suppressLineNumbers w:val="false"/>
              <w:pBdr/>
              <w:spacing w:line="160" w:lineRule="exact"/>
              <w:ind w:right="0" w:firstLine="0" w:left="0"/>
              <w:jc w:val="left"/>
              <w:outlineLvl w:val="9"/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  <w:lang w:val="en-US" w:eastAsia="zh-CN" w:bidi="ar"/>
              </w:rPr>
              <w:t xml:space="preserve">C0206</w:t>
            </w:r>
            <w:r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</w:tcMar>
            <w:tcW w:w="569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suppressLineNumbers w:val="false"/>
              <w:pBdr/>
              <w:spacing w:line="160" w:lineRule="exact"/>
              <w:ind w:right="0" w:firstLine="0" w:left="0"/>
              <w:jc w:val="left"/>
              <w:outlineLvl w:val="9"/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  <w:lang w:val="en-US" w:eastAsia="zh-CN" w:bidi="ar"/>
              </w:rPr>
              <w:t xml:space="preserve">套</w:t>
            </w:r>
            <w:r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</w:tcMar>
            <w:tcW w:w="569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suppressLineNumbers w:val="false"/>
              <w:pBdr/>
              <w:spacing w:line="160" w:lineRule="exact"/>
              <w:ind w:right="0" w:firstLine="0" w:left="0"/>
              <w:jc w:val="left"/>
              <w:outlineLvl w:val="9"/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  <w:lang w:val="en-US" w:eastAsia="zh-CN" w:bidi="ar"/>
              </w:rPr>
              <w:t xml:space="preserve">1</w:t>
            </w:r>
            <w:r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</w:tcMar>
            <w:tcW w:w="654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suppressLineNumbers w:val="false"/>
              <w:pBdr/>
              <w:spacing w:line="160" w:lineRule="exact"/>
              <w:ind w:right="0" w:firstLine="0" w:left="0"/>
              <w:jc w:val="left"/>
              <w:outlineLvl w:val="9"/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  <w:lang w:val="en-US" w:eastAsia="zh-CN" w:bidi="ar"/>
              </w:rPr>
              <w:t xml:space="preserve">30</w:t>
            </w:r>
            <w:r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</w:tcMar>
            <w:tcW w:w="741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suppressLineNumbers w:val="false"/>
              <w:pBdr/>
              <w:spacing w:line="160" w:lineRule="exact"/>
              <w:ind w:right="0" w:firstLine="0" w:left="0"/>
              <w:jc w:val="left"/>
              <w:outlineLvl w:val="9"/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  <w:lang w:val="en-US" w:eastAsia="zh-CN" w:bidi="ar"/>
              </w:rPr>
              <w:t xml:space="preserve">30</w:t>
            </w:r>
            <w:r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</w:tcMar>
            <w:tcW w:w="741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suppressLineNumbers w:val="false"/>
              <w:pBdr/>
              <w:spacing w:line="160" w:lineRule="exact"/>
              <w:ind w:right="0" w:firstLine="0" w:left="0"/>
              <w:jc w:val="left"/>
              <w:outlineLvl w:val="9"/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  <w:lang w:val="en-US" w:eastAsia="zh-CN" w:bidi="ar"/>
              </w:rPr>
              <w:t xml:space="preserve">30</w:t>
            </w:r>
            <w:r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</w:tcMar>
            <w:tcW w:w="741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suppressLineNumbers w:val="false"/>
              <w:pBdr/>
              <w:spacing w:line="160" w:lineRule="exact"/>
              <w:ind w:right="0" w:firstLine="0" w:left="0"/>
              <w:jc w:val="left"/>
              <w:outlineLvl w:val="9"/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  <w:lang w:val="en-US" w:eastAsia="zh-CN" w:bidi="ar"/>
              </w:rPr>
              <w:t xml:space="preserve">30</w:t>
            </w:r>
            <w:r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</w:tcMar>
            <w:tcW w:w="569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suppressLineNumbers w:val="false"/>
              <w:pBdr/>
              <w:spacing w:line="160" w:lineRule="exact"/>
              <w:ind w:right="0" w:firstLine="0" w:left="0"/>
              <w:jc w:val="left"/>
              <w:outlineLvl w:val="9"/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  <w:lang w:val="en-US" w:eastAsia="zh-CN" w:bidi="ar"/>
              </w:rPr>
              <w:t xml:space="preserve">　</w:t>
            </w:r>
            <w:r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</w:tcMar>
            <w:tcW w:w="569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suppressLineNumbers w:val="false"/>
              <w:pBdr/>
              <w:spacing w:line="160" w:lineRule="exact"/>
              <w:ind w:right="0" w:firstLine="0" w:left="0"/>
              <w:jc w:val="left"/>
              <w:outlineLvl w:val="9"/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  <w:lang w:val="en-US" w:eastAsia="zh-CN" w:bidi="ar"/>
              </w:rPr>
              <w:t xml:space="preserve">　</w:t>
            </w:r>
            <w:r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</w:tcMar>
            <w:tcW w:w="569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suppressLineNumbers w:val="false"/>
              <w:pBdr/>
              <w:spacing w:line="160" w:lineRule="exact"/>
              <w:ind w:right="0" w:firstLine="0" w:left="0"/>
              <w:jc w:val="left"/>
              <w:outlineLvl w:val="9"/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  <w:lang w:val="en-US" w:eastAsia="zh-CN" w:bidi="ar"/>
              </w:rPr>
              <w:t xml:space="preserve">　</w:t>
            </w:r>
            <w:r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</w:tcMar>
            <w:tcW w:w="569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suppressLineNumbers w:val="false"/>
              <w:pBdr/>
              <w:spacing w:line="160" w:lineRule="exact"/>
              <w:ind w:right="0" w:firstLine="0" w:left="0"/>
              <w:jc w:val="left"/>
              <w:outlineLvl w:val="9"/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  <w:lang w:val="en-US" w:eastAsia="zh-CN" w:bidi="ar"/>
              </w:rPr>
              <w:t xml:space="preserve">　</w:t>
            </w:r>
            <w:r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</w:rPr>
            </w:r>
          </w:p>
        </w:tc>
      </w:tr>
      <w:tr>
        <w:trPr>
          <w:trHeight w:val="567"/>
        </w:trPr>
        <w:tc>
          <w:tcPr>
            <w:shd w:val="clear" w:color="auto" w:fill="auto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</w:tcMar>
            <w:tcW w:w="569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suppressLineNumbers w:val="false"/>
              <w:pBdr/>
              <w:spacing w:line="160" w:lineRule="exact"/>
              <w:ind w:right="0" w:firstLine="0" w:left="0"/>
              <w:jc w:val="left"/>
              <w:outlineLvl w:val="9"/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2"/>
                <w:szCs w:val="12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2"/>
                <w:szCs w:val="12"/>
                <w:u w:val="none"/>
                <w:lang w:val="en-US" w:eastAsia="zh-CN" w:bidi="ar"/>
              </w:rPr>
              <w:t xml:space="preserve">农村产权制度改革工作业务经费</w:t>
            </w:r>
            <w:r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2"/>
                <w:szCs w:val="12"/>
                <w:u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</w:tcMar>
            <w:tcW w:w="659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suppressLineNumbers w:val="false"/>
              <w:pBdr/>
              <w:spacing w:line="160" w:lineRule="exact"/>
              <w:ind w:right="0" w:firstLine="0" w:left="0"/>
              <w:jc w:val="left"/>
              <w:outlineLvl w:val="9"/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  <w:lang w:val="en-US" w:eastAsia="zh-CN" w:bidi="ar"/>
              </w:rPr>
              <w:t xml:space="preserve">　</w:t>
            </w:r>
            <w:r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</w:tcMar>
            <w:tcW w:w="479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suppressLineNumbers w:val="false"/>
              <w:pBdr/>
              <w:spacing w:line="160" w:lineRule="exact"/>
              <w:ind w:right="0" w:firstLine="0" w:left="0"/>
              <w:jc w:val="left"/>
              <w:outlineLvl w:val="9"/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  <w:lang w:val="en-US" w:eastAsia="zh-CN" w:bidi="ar"/>
              </w:rPr>
              <w:t xml:space="preserve">计算机设备</w:t>
            </w:r>
            <w:r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</w:tcMar>
            <w:tcW w:w="867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suppressLineNumbers w:val="false"/>
              <w:pBdr/>
              <w:spacing w:line="160" w:lineRule="exact"/>
              <w:ind w:right="0" w:firstLine="0" w:left="0"/>
              <w:jc w:val="left"/>
              <w:outlineLvl w:val="9"/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  <w:lang w:val="en-US" w:eastAsia="zh-CN" w:bidi="ar"/>
              </w:rPr>
              <w:t xml:space="preserve">A020101</w:t>
            </w:r>
            <w:r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</w:tcMar>
            <w:tcW w:w="569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suppressLineNumbers w:val="false"/>
              <w:pBdr/>
              <w:spacing w:line="160" w:lineRule="exact"/>
              <w:ind w:right="0" w:firstLine="0" w:left="0"/>
              <w:jc w:val="left"/>
              <w:outlineLvl w:val="9"/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  <w:lang w:val="en-US" w:eastAsia="zh-CN" w:bidi="ar"/>
              </w:rPr>
              <w:t xml:space="preserve">台</w:t>
            </w:r>
            <w:r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</w:tcMar>
            <w:tcW w:w="569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suppressLineNumbers w:val="false"/>
              <w:pBdr/>
              <w:spacing w:line="160" w:lineRule="exact"/>
              <w:ind w:right="0" w:firstLine="0" w:left="0"/>
              <w:jc w:val="left"/>
              <w:outlineLvl w:val="9"/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  <w:lang w:val="en-US" w:eastAsia="zh-CN" w:bidi="ar"/>
              </w:rPr>
              <w:t xml:space="preserve">16</w:t>
            </w:r>
            <w:r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</w:tcMar>
            <w:tcW w:w="654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suppressLineNumbers w:val="false"/>
              <w:pBdr/>
              <w:spacing w:line="160" w:lineRule="exact"/>
              <w:ind w:right="0" w:firstLine="0" w:left="0"/>
              <w:jc w:val="left"/>
              <w:outlineLvl w:val="9"/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  <w:lang w:val="en-US" w:eastAsia="zh-CN" w:bidi="ar"/>
              </w:rPr>
              <w:t xml:space="preserve">0.86</w:t>
            </w:r>
            <w:r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</w:tcMar>
            <w:tcW w:w="741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suppressLineNumbers w:val="false"/>
              <w:pBdr/>
              <w:spacing w:line="160" w:lineRule="exact"/>
              <w:ind w:right="0" w:firstLine="0" w:left="0"/>
              <w:jc w:val="left"/>
              <w:outlineLvl w:val="9"/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  <w:lang w:val="en-US" w:eastAsia="zh-CN" w:bidi="ar"/>
              </w:rPr>
              <w:t xml:space="preserve">13.76</w:t>
            </w:r>
            <w:r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</w:tcMar>
            <w:tcW w:w="741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suppressLineNumbers w:val="false"/>
              <w:pBdr/>
              <w:spacing w:line="160" w:lineRule="exact"/>
              <w:ind w:right="0" w:firstLine="0" w:left="0"/>
              <w:jc w:val="left"/>
              <w:outlineLvl w:val="9"/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  <w:lang w:val="en-US" w:eastAsia="zh-CN" w:bidi="ar"/>
              </w:rPr>
              <w:t xml:space="preserve">13.76</w:t>
            </w:r>
            <w:r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</w:tcMar>
            <w:tcW w:w="741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suppressLineNumbers w:val="false"/>
              <w:pBdr/>
              <w:spacing w:line="160" w:lineRule="exact"/>
              <w:ind w:right="0" w:firstLine="0" w:left="0"/>
              <w:jc w:val="left"/>
              <w:outlineLvl w:val="9"/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  <w:lang w:val="en-US" w:eastAsia="zh-CN" w:bidi="ar"/>
              </w:rPr>
              <w:t xml:space="preserve">13.76</w:t>
            </w:r>
            <w:r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</w:tcMar>
            <w:tcW w:w="569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suppressLineNumbers w:val="false"/>
              <w:pBdr/>
              <w:spacing w:line="160" w:lineRule="exact"/>
              <w:ind w:right="0" w:firstLine="0" w:left="0"/>
              <w:jc w:val="left"/>
              <w:outlineLvl w:val="9"/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  <w:lang w:val="en-US" w:eastAsia="zh-CN" w:bidi="ar"/>
              </w:rPr>
              <w:t xml:space="preserve">　</w:t>
            </w:r>
            <w:r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</w:tcMar>
            <w:tcW w:w="569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suppressLineNumbers w:val="false"/>
              <w:pBdr/>
              <w:spacing w:line="160" w:lineRule="exact"/>
              <w:ind w:right="0" w:firstLine="0" w:left="0"/>
              <w:jc w:val="left"/>
              <w:outlineLvl w:val="9"/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  <w:lang w:val="en-US" w:eastAsia="zh-CN" w:bidi="ar"/>
              </w:rPr>
              <w:t xml:space="preserve">　</w:t>
            </w:r>
            <w:r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</w:tcMar>
            <w:tcW w:w="569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suppressLineNumbers w:val="false"/>
              <w:pBdr/>
              <w:spacing w:line="160" w:lineRule="exact"/>
              <w:ind w:right="0" w:firstLine="0" w:left="0"/>
              <w:jc w:val="left"/>
              <w:outlineLvl w:val="9"/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  <w:lang w:val="en-US" w:eastAsia="zh-CN" w:bidi="ar"/>
              </w:rPr>
              <w:t xml:space="preserve">　</w:t>
            </w:r>
            <w:r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</w:tcMar>
            <w:tcW w:w="569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suppressLineNumbers w:val="false"/>
              <w:pBdr/>
              <w:spacing w:line="160" w:lineRule="exact"/>
              <w:ind w:right="0" w:firstLine="0" w:left="0"/>
              <w:jc w:val="left"/>
              <w:outlineLvl w:val="9"/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  <w:lang w:val="en-US" w:eastAsia="zh-CN" w:bidi="ar"/>
              </w:rPr>
              <w:t xml:space="preserve">　</w:t>
            </w:r>
            <w:r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</w:rPr>
            </w:r>
          </w:p>
        </w:tc>
      </w:tr>
      <w:tr>
        <w:trPr>
          <w:trHeight w:val="567"/>
        </w:trPr>
        <w:tc>
          <w:tcPr>
            <w:shd w:val="clear" w:color="auto" w:fill="auto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</w:tcMar>
            <w:tcW w:w="569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suppressLineNumbers w:val="false"/>
              <w:pBdr/>
              <w:spacing w:line="160" w:lineRule="exact"/>
              <w:ind w:right="0" w:firstLine="0" w:left="0"/>
              <w:jc w:val="left"/>
              <w:outlineLvl w:val="9"/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2"/>
                <w:szCs w:val="12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2"/>
                <w:szCs w:val="12"/>
                <w:u w:val="none"/>
                <w:lang w:val="en-US" w:eastAsia="zh-CN" w:bidi="ar"/>
              </w:rPr>
              <w:t xml:space="preserve">农村产权制度改革工作业务经费</w:t>
            </w:r>
            <w:r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2"/>
                <w:szCs w:val="12"/>
                <w:u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</w:tcMar>
            <w:tcW w:w="659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suppressLineNumbers w:val="false"/>
              <w:pBdr/>
              <w:spacing w:line="160" w:lineRule="exact"/>
              <w:ind w:right="0" w:firstLine="0" w:left="0"/>
              <w:jc w:val="left"/>
              <w:outlineLvl w:val="9"/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  <w:lang w:val="en-US" w:eastAsia="zh-CN" w:bidi="ar"/>
              </w:rPr>
              <w:t xml:space="preserve">　</w:t>
            </w:r>
            <w:r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</w:tcMar>
            <w:tcW w:w="479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suppressLineNumbers w:val="false"/>
              <w:pBdr/>
              <w:spacing w:line="160" w:lineRule="exact"/>
              <w:ind w:right="0" w:firstLine="0" w:left="0"/>
              <w:jc w:val="left"/>
              <w:outlineLvl w:val="9"/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  <w:lang w:val="en-US" w:eastAsia="zh-CN" w:bidi="ar"/>
              </w:rPr>
              <w:t xml:space="preserve">小型客车</w:t>
            </w:r>
            <w:r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</w:tcMar>
            <w:tcW w:w="867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suppressLineNumbers w:val="false"/>
              <w:pBdr/>
              <w:spacing w:line="160" w:lineRule="exact"/>
              <w:ind w:right="0" w:firstLine="0" w:left="0"/>
              <w:jc w:val="left"/>
              <w:outlineLvl w:val="9"/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  <w:lang w:val="en-US" w:eastAsia="zh-CN" w:bidi="ar"/>
              </w:rPr>
              <w:t xml:space="preserve">A02030601</w:t>
            </w:r>
            <w:r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</w:tcMar>
            <w:tcW w:w="569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suppressLineNumbers w:val="false"/>
              <w:pBdr/>
              <w:spacing w:line="160" w:lineRule="exact"/>
              <w:ind w:right="0" w:firstLine="0" w:left="0"/>
              <w:jc w:val="left"/>
              <w:outlineLvl w:val="9"/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  <w:lang w:val="en-US" w:eastAsia="zh-CN" w:bidi="ar"/>
              </w:rPr>
              <w:t xml:space="preserve">辆</w:t>
            </w:r>
            <w:r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</w:tcMar>
            <w:tcW w:w="569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suppressLineNumbers w:val="false"/>
              <w:pBdr/>
              <w:spacing w:line="160" w:lineRule="exact"/>
              <w:ind w:right="0" w:firstLine="0" w:left="0"/>
              <w:jc w:val="left"/>
              <w:outlineLvl w:val="9"/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  <w:lang w:val="en-US" w:eastAsia="zh-CN" w:bidi="ar"/>
              </w:rPr>
              <w:t xml:space="preserve">1</w:t>
            </w:r>
            <w:r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</w:tcMar>
            <w:tcW w:w="654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suppressLineNumbers w:val="false"/>
              <w:pBdr/>
              <w:spacing w:line="160" w:lineRule="exact"/>
              <w:ind w:right="0" w:firstLine="0" w:left="0"/>
              <w:jc w:val="left"/>
              <w:outlineLvl w:val="9"/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  <w:lang w:val="en-US" w:eastAsia="zh-CN" w:bidi="ar"/>
              </w:rPr>
              <w:t xml:space="preserve">15</w:t>
            </w:r>
            <w:r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</w:tcMar>
            <w:tcW w:w="741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suppressLineNumbers w:val="false"/>
              <w:pBdr/>
              <w:spacing w:line="160" w:lineRule="exact"/>
              <w:ind w:right="0" w:firstLine="0" w:left="0"/>
              <w:jc w:val="left"/>
              <w:outlineLvl w:val="9"/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  <w:lang w:val="en-US" w:eastAsia="zh-CN" w:bidi="ar"/>
              </w:rPr>
              <w:t xml:space="preserve">15</w:t>
            </w:r>
            <w:r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</w:tcMar>
            <w:tcW w:w="741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suppressLineNumbers w:val="false"/>
              <w:pBdr/>
              <w:spacing w:line="160" w:lineRule="exact"/>
              <w:ind w:right="0" w:firstLine="0" w:left="0"/>
              <w:jc w:val="left"/>
              <w:outlineLvl w:val="9"/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  <w:lang w:val="en-US" w:eastAsia="zh-CN" w:bidi="ar"/>
              </w:rPr>
              <w:t xml:space="preserve">15</w:t>
            </w:r>
            <w:r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</w:tcMar>
            <w:tcW w:w="741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suppressLineNumbers w:val="false"/>
              <w:pBdr/>
              <w:spacing w:line="160" w:lineRule="exact"/>
              <w:ind w:right="0" w:firstLine="0" w:left="0"/>
              <w:jc w:val="left"/>
              <w:outlineLvl w:val="9"/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  <w:lang w:val="en-US" w:eastAsia="zh-CN" w:bidi="ar"/>
              </w:rPr>
              <w:t xml:space="preserve">15</w:t>
            </w:r>
            <w:r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</w:tcMar>
            <w:tcW w:w="569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suppressLineNumbers w:val="false"/>
              <w:pBdr/>
              <w:spacing w:line="160" w:lineRule="exact"/>
              <w:ind w:right="0" w:firstLine="0" w:left="0"/>
              <w:jc w:val="left"/>
              <w:outlineLvl w:val="9"/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  <w:lang w:val="en-US" w:eastAsia="zh-CN" w:bidi="ar"/>
              </w:rPr>
              <w:t xml:space="preserve">　</w:t>
            </w:r>
            <w:r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</w:tcMar>
            <w:tcW w:w="569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suppressLineNumbers w:val="false"/>
              <w:pBdr/>
              <w:spacing w:line="160" w:lineRule="exact"/>
              <w:ind w:right="0" w:firstLine="0" w:left="0"/>
              <w:jc w:val="left"/>
              <w:outlineLvl w:val="9"/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  <w:lang w:val="en-US" w:eastAsia="zh-CN" w:bidi="ar"/>
              </w:rPr>
              <w:t xml:space="preserve">　</w:t>
            </w:r>
            <w:r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</w:tcMar>
            <w:tcW w:w="569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suppressLineNumbers w:val="false"/>
              <w:pBdr/>
              <w:spacing w:line="160" w:lineRule="exact"/>
              <w:ind w:right="0" w:firstLine="0" w:left="0"/>
              <w:jc w:val="left"/>
              <w:outlineLvl w:val="9"/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  <w:lang w:val="en-US" w:eastAsia="zh-CN" w:bidi="ar"/>
              </w:rPr>
              <w:t xml:space="preserve">　</w:t>
            </w:r>
            <w:r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</w:tcMar>
            <w:tcW w:w="569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suppressLineNumbers w:val="false"/>
              <w:pBdr/>
              <w:spacing w:line="160" w:lineRule="exact"/>
              <w:ind w:right="0" w:firstLine="0" w:left="0"/>
              <w:jc w:val="left"/>
              <w:outlineLvl w:val="9"/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  <w:lang w:val="en-US" w:eastAsia="zh-CN" w:bidi="ar"/>
              </w:rPr>
              <w:t xml:space="preserve">　</w:t>
            </w:r>
            <w:r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</w:rPr>
            </w:r>
          </w:p>
        </w:tc>
      </w:tr>
      <w:tr>
        <w:trPr>
          <w:trHeight w:val="567"/>
        </w:trPr>
        <w:tc>
          <w:tcPr>
            <w:shd w:val="clear" w:color="auto" w:fill="auto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</w:tcMar>
            <w:tcW w:w="569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suppressLineNumbers w:val="false"/>
              <w:pBdr/>
              <w:spacing w:line="160" w:lineRule="exact"/>
              <w:ind w:right="0" w:firstLine="0" w:left="0"/>
              <w:jc w:val="left"/>
              <w:outlineLvl w:val="9"/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2"/>
                <w:szCs w:val="12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2"/>
                <w:szCs w:val="12"/>
                <w:u w:val="none"/>
                <w:lang w:val="en-US" w:eastAsia="zh-CN" w:bidi="ar"/>
              </w:rPr>
              <w:t xml:space="preserve">区域经济基本情况动态调查经费</w:t>
            </w:r>
            <w:r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2"/>
                <w:szCs w:val="12"/>
                <w:u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</w:tcMar>
            <w:tcW w:w="659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suppressLineNumbers w:val="false"/>
              <w:pBdr/>
              <w:spacing w:line="160" w:lineRule="exact"/>
              <w:ind w:right="0" w:firstLine="0" w:left="0"/>
              <w:jc w:val="left"/>
              <w:outlineLvl w:val="9"/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  <w:lang w:val="en-US" w:eastAsia="zh-CN" w:bidi="ar"/>
              </w:rPr>
              <w:t xml:space="preserve">1</w:t>
            </w:r>
            <w:r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</w:tcMar>
            <w:tcW w:w="479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suppressLineNumbers w:val="false"/>
              <w:pBdr/>
              <w:spacing w:line="160" w:lineRule="exact"/>
              <w:ind w:right="0" w:firstLine="0" w:left="0"/>
              <w:jc w:val="left"/>
              <w:outlineLvl w:val="9"/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  <w:lang w:val="en-US" w:eastAsia="zh-CN" w:bidi="ar"/>
              </w:rPr>
              <w:t xml:space="preserve">印刷和出版</w:t>
            </w:r>
            <w:r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</w:tcMar>
            <w:tcW w:w="867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suppressLineNumbers w:val="false"/>
              <w:pBdr/>
              <w:spacing w:line="160" w:lineRule="exact"/>
              <w:ind w:right="0" w:firstLine="0" w:left="0"/>
              <w:jc w:val="left"/>
              <w:outlineLvl w:val="9"/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  <w:lang w:val="en-US" w:eastAsia="zh-CN" w:bidi="ar"/>
              </w:rPr>
              <w:t xml:space="preserve">C0814</w:t>
            </w:r>
            <w:r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</w:tcMar>
            <w:tcW w:w="569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suppressLineNumbers w:val="false"/>
              <w:pBdr/>
              <w:spacing w:line="160" w:lineRule="exact"/>
              <w:ind w:right="0" w:firstLine="0" w:left="0"/>
              <w:jc w:val="left"/>
              <w:outlineLvl w:val="9"/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  <w:lang w:val="en-US" w:eastAsia="zh-CN" w:bidi="ar"/>
              </w:rPr>
              <w:t xml:space="preserve">千套</w:t>
            </w:r>
            <w:r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</w:tcMar>
            <w:tcW w:w="569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suppressLineNumbers w:val="false"/>
              <w:pBdr/>
              <w:spacing w:line="160" w:lineRule="exact"/>
              <w:ind w:right="0" w:firstLine="0" w:left="0"/>
              <w:jc w:val="left"/>
              <w:outlineLvl w:val="9"/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  <w:lang w:val="en-US" w:eastAsia="zh-CN" w:bidi="ar"/>
              </w:rPr>
              <w:t xml:space="preserve">2</w:t>
            </w:r>
            <w:r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</w:tcMar>
            <w:tcW w:w="654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suppressLineNumbers w:val="false"/>
              <w:pBdr/>
              <w:spacing w:line="160" w:lineRule="exact"/>
              <w:ind w:right="0" w:firstLine="0" w:left="0"/>
              <w:jc w:val="left"/>
              <w:outlineLvl w:val="9"/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  <w:lang w:val="en-US" w:eastAsia="zh-CN" w:bidi="ar"/>
              </w:rPr>
              <w:t xml:space="preserve">0.1</w:t>
            </w:r>
            <w:r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</w:tcMar>
            <w:tcW w:w="741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suppressLineNumbers w:val="false"/>
              <w:pBdr/>
              <w:spacing w:line="160" w:lineRule="exact"/>
              <w:ind w:right="0" w:firstLine="0" w:left="0"/>
              <w:jc w:val="left"/>
              <w:outlineLvl w:val="9"/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  <w:lang w:val="en-US" w:eastAsia="zh-CN" w:bidi="ar"/>
              </w:rPr>
              <w:t xml:space="preserve">0.2</w:t>
            </w:r>
            <w:r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</w:tcMar>
            <w:tcW w:w="741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suppressLineNumbers w:val="false"/>
              <w:pBdr/>
              <w:spacing w:line="160" w:lineRule="exact"/>
              <w:ind w:right="0" w:firstLine="0" w:left="0"/>
              <w:jc w:val="left"/>
              <w:outlineLvl w:val="9"/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  <w:lang w:val="en-US" w:eastAsia="zh-CN" w:bidi="ar"/>
              </w:rPr>
              <w:t xml:space="preserve">0.2</w:t>
            </w:r>
            <w:r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</w:tcMar>
            <w:tcW w:w="741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suppressLineNumbers w:val="false"/>
              <w:pBdr/>
              <w:spacing w:line="160" w:lineRule="exact"/>
              <w:ind w:right="0" w:firstLine="0" w:left="0"/>
              <w:jc w:val="left"/>
              <w:outlineLvl w:val="9"/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  <w:lang w:val="en-US" w:eastAsia="zh-CN" w:bidi="ar"/>
              </w:rPr>
              <w:t xml:space="preserve">0.2</w:t>
            </w:r>
            <w:r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</w:tcMar>
            <w:tcW w:w="569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suppressLineNumbers w:val="false"/>
              <w:pBdr/>
              <w:spacing w:line="160" w:lineRule="exact"/>
              <w:ind w:right="0" w:firstLine="0" w:left="0"/>
              <w:jc w:val="left"/>
              <w:outlineLvl w:val="9"/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  <w:lang w:val="en-US" w:eastAsia="zh-CN" w:bidi="ar"/>
              </w:rPr>
              <w:t xml:space="preserve">　</w:t>
            </w:r>
            <w:r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</w:tcMar>
            <w:tcW w:w="569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suppressLineNumbers w:val="false"/>
              <w:pBdr/>
              <w:spacing w:line="160" w:lineRule="exact"/>
              <w:ind w:right="0" w:firstLine="0" w:left="0"/>
              <w:jc w:val="left"/>
              <w:outlineLvl w:val="9"/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  <w:lang w:val="en-US" w:eastAsia="zh-CN" w:bidi="ar"/>
              </w:rPr>
              <w:t xml:space="preserve">　</w:t>
            </w:r>
            <w:r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</w:tcMar>
            <w:tcW w:w="569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suppressLineNumbers w:val="false"/>
              <w:pBdr/>
              <w:spacing w:line="160" w:lineRule="exact"/>
              <w:ind w:right="0" w:firstLine="0" w:left="0"/>
              <w:jc w:val="left"/>
              <w:outlineLvl w:val="9"/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  <w:lang w:val="en-US" w:eastAsia="zh-CN" w:bidi="ar"/>
              </w:rPr>
              <w:t xml:space="preserve">　</w:t>
            </w:r>
            <w:r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</w:tcMar>
            <w:tcW w:w="569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suppressLineNumbers w:val="false"/>
              <w:pBdr/>
              <w:spacing w:line="160" w:lineRule="exact"/>
              <w:ind w:right="0" w:firstLine="0" w:left="0"/>
              <w:jc w:val="left"/>
              <w:outlineLvl w:val="9"/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  <w:lang w:val="en-US" w:eastAsia="zh-CN" w:bidi="ar"/>
              </w:rPr>
              <w:t xml:space="preserve">　</w:t>
            </w:r>
            <w:r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</w:rPr>
            </w:r>
          </w:p>
        </w:tc>
      </w:tr>
      <w:tr>
        <w:trPr>
          <w:trHeight w:val="567"/>
        </w:trPr>
        <w:tc>
          <w:tcPr>
            <w:shd w:val="clear" w:color="auto" w:fill="auto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</w:tcMar>
            <w:tcW w:w="569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suppressLineNumbers w:val="false"/>
              <w:pBdr/>
              <w:spacing w:line="160" w:lineRule="exact"/>
              <w:ind w:right="0" w:firstLine="0" w:left="0"/>
              <w:jc w:val="left"/>
              <w:outlineLvl w:val="9"/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2"/>
                <w:szCs w:val="12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2"/>
                <w:szCs w:val="12"/>
                <w:u w:val="none"/>
                <w:lang w:val="en-US" w:eastAsia="zh-CN" w:bidi="ar"/>
              </w:rPr>
              <w:t xml:space="preserve">农村工作会议经费</w:t>
            </w:r>
            <w:r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2"/>
                <w:szCs w:val="12"/>
                <w:u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</w:tcMar>
            <w:tcW w:w="659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suppressLineNumbers w:val="false"/>
              <w:pBdr/>
              <w:spacing w:line="160" w:lineRule="exact"/>
              <w:ind w:right="0" w:firstLine="0" w:left="0"/>
              <w:jc w:val="left"/>
              <w:outlineLvl w:val="9"/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  <w:lang w:val="en-US" w:eastAsia="zh-CN" w:bidi="ar"/>
              </w:rPr>
              <w:t xml:space="preserve">1</w:t>
            </w:r>
            <w:r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</w:tcMar>
            <w:tcW w:w="479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suppressLineNumbers w:val="false"/>
              <w:pBdr/>
              <w:spacing w:line="160" w:lineRule="exact"/>
              <w:ind w:right="0" w:firstLine="0" w:left="0"/>
              <w:jc w:val="left"/>
              <w:outlineLvl w:val="9"/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  <w:lang w:val="en-US" w:eastAsia="zh-CN" w:bidi="ar"/>
              </w:rPr>
              <w:t xml:space="preserve">印刷和出版</w:t>
            </w:r>
            <w:r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</w:tcMar>
            <w:tcW w:w="867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suppressLineNumbers w:val="false"/>
              <w:pBdr/>
              <w:spacing w:line="160" w:lineRule="exact"/>
              <w:ind w:right="0" w:firstLine="0" w:left="0"/>
              <w:jc w:val="left"/>
              <w:outlineLvl w:val="9"/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  <w:lang w:val="en-US" w:eastAsia="zh-CN" w:bidi="ar"/>
              </w:rPr>
              <w:t xml:space="preserve">C0814</w:t>
            </w:r>
            <w:r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</w:tcMar>
            <w:tcW w:w="569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suppressLineNumbers w:val="false"/>
              <w:pBdr/>
              <w:spacing w:line="160" w:lineRule="exact"/>
              <w:ind w:right="0" w:firstLine="0" w:left="0"/>
              <w:jc w:val="left"/>
              <w:outlineLvl w:val="9"/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  <w:lang w:val="en-US" w:eastAsia="zh-CN" w:bidi="ar"/>
              </w:rPr>
              <w:t xml:space="preserve">千套</w:t>
            </w:r>
            <w:r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</w:tcMar>
            <w:tcW w:w="569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suppressLineNumbers w:val="false"/>
              <w:pBdr/>
              <w:spacing w:line="160" w:lineRule="exact"/>
              <w:ind w:right="0" w:firstLine="0" w:left="0"/>
              <w:jc w:val="left"/>
              <w:outlineLvl w:val="9"/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  <w:lang w:val="en-US" w:eastAsia="zh-CN" w:bidi="ar"/>
              </w:rPr>
              <w:t xml:space="preserve">38</w:t>
            </w:r>
            <w:r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</w:tcMar>
            <w:tcW w:w="654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suppressLineNumbers w:val="false"/>
              <w:pBdr/>
              <w:spacing w:line="160" w:lineRule="exact"/>
              <w:ind w:right="0" w:firstLine="0" w:left="0"/>
              <w:jc w:val="left"/>
              <w:outlineLvl w:val="9"/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  <w:lang w:val="en-US" w:eastAsia="zh-CN" w:bidi="ar"/>
              </w:rPr>
              <w:t xml:space="preserve">0.1</w:t>
            </w:r>
            <w:r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</w:tcMar>
            <w:tcW w:w="741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suppressLineNumbers w:val="false"/>
              <w:pBdr/>
              <w:spacing w:line="160" w:lineRule="exact"/>
              <w:ind w:right="0" w:firstLine="0" w:left="0"/>
              <w:jc w:val="left"/>
              <w:outlineLvl w:val="9"/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  <w:lang w:val="en-US" w:eastAsia="zh-CN" w:bidi="ar"/>
              </w:rPr>
              <w:t xml:space="preserve">3.8</w:t>
            </w:r>
            <w:r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</w:tcMar>
            <w:tcW w:w="741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suppressLineNumbers w:val="false"/>
              <w:pBdr/>
              <w:spacing w:line="160" w:lineRule="exact"/>
              <w:ind w:right="0" w:firstLine="0" w:left="0"/>
              <w:jc w:val="left"/>
              <w:outlineLvl w:val="9"/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  <w:lang w:val="en-US" w:eastAsia="zh-CN" w:bidi="ar"/>
              </w:rPr>
              <w:t xml:space="preserve">3.8</w:t>
            </w:r>
            <w:r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</w:tcMar>
            <w:tcW w:w="741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suppressLineNumbers w:val="false"/>
              <w:pBdr/>
              <w:spacing w:line="160" w:lineRule="exact"/>
              <w:ind w:right="0" w:firstLine="0" w:left="0"/>
              <w:jc w:val="left"/>
              <w:outlineLvl w:val="9"/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  <w:lang w:val="en-US" w:eastAsia="zh-CN" w:bidi="ar"/>
              </w:rPr>
              <w:t xml:space="preserve">3.8</w:t>
            </w:r>
            <w:r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</w:tcMar>
            <w:tcW w:w="569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suppressLineNumbers w:val="false"/>
              <w:pBdr/>
              <w:spacing w:line="160" w:lineRule="exact"/>
              <w:ind w:right="0" w:firstLine="0" w:left="0"/>
              <w:jc w:val="left"/>
              <w:outlineLvl w:val="9"/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  <w:lang w:val="en-US" w:eastAsia="zh-CN" w:bidi="ar"/>
              </w:rPr>
              <w:t xml:space="preserve">　</w:t>
            </w:r>
            <w:r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</w:tcMar>
            <w:tcW w:w="569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suppressLineNumbers w:val="false"/>
              <w:pBdr/>
              <w:spacing w:line="160" w:lineRule="exact"/>
              <w:ind w:right="0" w:firstLine="0" w:left="0"/>
              <w:jc w:val="left"/>
              <w:outlineLvl w:val="9"/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  <w:lang w:val="en-US" w:eastAsia="zh-CN" w:bidi="ar"/>
              </w:rPr>
              <w:t xml:space="preserve">　</w:t>
            </w:r>
            <w:r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</w:tcMar>
            <w:tcW w:w="569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suppressLineNumbers w:val="false"/>
              <w:pBdr/>
              <w:spacing w:line="160" w:lineRule="exact"/>
              <w:ind w:right="0" w:firstLine="0" w:left="0"/>
              <w:jc w:val="left"/>
              <w:outlineLvl w:val="9"/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  <w:lang w:val="en-US" w:eastAsia="zh-CN" w:bidi="ar"/>
              </w:rPr>
              <w:t xml:space="preserve">　</w:t>
            </w:r>
            <w:r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</w:tcMar>
            <w:tcW w:w="569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suppressLineNumbers w:val="false"/>
              <w:pBdr/>
              <w:spacing w:line="160" w:lineRule="exact"/>
              <w:ind w:right="0" w:firstLine="0" w:left="0"/>
              <w:jc w:val="left"/>
              <w:outlineLvl w:val="9"/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  <w:lang w:val="en-US" w:eastAsia="zh-CN" w:bidi="ar"/>
              </w:rPr>
              <w:t xml:space="preserve">　</w:t>
            </w:r>
            <w:r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</w:rPr>
            </w:r>
          </w:p>
        </w:tc>
      </w:tr>
      <w:tr>
        <w:trPr>
          <w:trHeight w:val="567"/>
        </w:trPr>
        <w:tc>
          <w:tcPr>
            <w:shd w:val="clear" w:color="auto" w:fill="auto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</w:tcMar>
            <w:tcW w:w="569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suppressLineNumbers w:val="false"/>
              <w:pBdr/>
              <w:spacing w:line="160" w:lineRule="exact"/>
              <w:ind w:right="0" w:firstLine="0" w:left="0"/>
              <w:jc w:val="left"/>
              <w:outlineLvl w:val="9"/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2"/>
                <w:szCs w:val="12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2"/>
                <w:szCs w:val="12"/>
                <w:u w:val="none"/>
                <w:lang w:val="en-US" w:eastAsia="zh-CN" w:bidi="ar"/>
              </w:rPr>
              <w:t xml:space="preserve">山区综合开发示范区建设经费</w:t>
            </w:r>
            <w:r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2"/>
                <w:szCs w:val="12"/>
                <w:u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</w:tcMar>
            <w:tcW w:w="659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suppressLineNumbers w:val="false"/>
              <w:pBdr/>
              <w:spacing w:line="160" w:lineRule="exact"/>
              <w:ind w:right="0" w:firstLine="0" w:left="0"/>
              <w:jc w:val="left"/>
              <w:outlineLvl w:val="9"/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  <w:lang w:val="en-US" w:eastAsia="zh-CN" w:bidi="ar"/>
              </w:rPr>
              <w:t xml:space="preserve">　</w:t>
            </w:r>
            <w:r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</w:tcMar>
            <w:tcW w:w="479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suppressLineNumbers w:val="false"/>
              <w:pBdr/>
              <w:spacing w:line="160" w:lineRule="exact"/>
              <w:ind w:right="0" w:firstLine="0" w:left="0"/>
              <w:jc w:val="left"/>
              <w:outlineLvl w:val="9"/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  <w:lang w:val="en-US" w:eastAsia="zh-CN" w:bidi="ar"/>
              </w:rPr>
              <w:t xml:space="preserve">印刷和出版</w:t>
            </w:r>
            <w:r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</w:tcMar>
            <w:tcW w:w="867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suppressLineNumbers w:val="false"/>
              <w:pBdr/>
              <w:spacing w:line="160" w:lineRule="exact"/>
              <w:ind w:right="0" w:firstLine="0" w:left="0"/>
              <w:jc w:val="left"/>
              <w:outlineLvl w:val="9"/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  <w:lang w:val="en-US" w:eastAsia="zh-CN" w:bidi="ar"/>
              </w:rPr>
              <w:t xml:space="preserve">C0814</w:t>
            </w:r>
            <w:r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</w:tcMar>
            <w:tcW w:w="569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suppressLineNumbers w:val="false"/>
              <w:pBdr/>
              <w:spacing w:line="160" w:lineRule="exact"/>
              <w:ind w:right="0" w:firstLine="0" w:left="0"/>
              <w:jc w:val="left"/>
              <w:outlineLvl w:val="9"/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  <w:lang w:val="en-US" w:eastAsia="zh-CN" w:bidi="ar"/>
              </w:rPr>
              <w:t xml:space="preserve">千套</w:t>
            </w:r>
            <w:r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</w:tcMar>
            <w:tcW w:w="569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suppressLineNumbers w:val="false"/>
              <w:pBdr/>
              <w:spacing w:line="160" w:lineRule="exact"/>
              <w:ind w:right="0" w:firstLine="0" w:left="0"/>
              <w:jc w:val="left"/>
              <w:outlineLvl w:val="9"/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  <w:lang w:val="en-US" w:eastAsia="zh-CN" w:bidi="ar"/>
              </w:rPr>
              <w:t xml:space="preserve">15</w:t>
            </w:r>
            <w:r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</w:tcMar>
            <w:tcW w:w="654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suppressLineNumbers w:val="false"/>
              <w:pBdr/>
              <w:spacing w:line="160" w:lineRule="exact"/>
              <w:ind w:right="0" w:firstLine="0" w:left="0"/>
              <w:jc w:val="left"/>
              <w:outlineLvl w:val="9"/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  <w:lang w:val="en-US" w:eastAsia="zh-CN" w:bidi="ar"/>
              </w:rPr>
              <w:t xml:space="preserve">0.1</w:t>
            </w:r>
            <w:r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</w:tcMar>
            <w:tcW w:w="741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suppressLineNumbers w:val="false"/>
              <w:pBdr/>
              <w:spacing w:line="160" w:lineRule="exact"/>
              <w:ind w:right="0" w:firstLine="0" w:left="0"/>
              <w:jc w:val="left"/>
              <w:outlineLvl w:val="9"/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  <w:lang w:val="en-US" w:eastAsia="zh-CN" w:bidi="ar"/>
              </w:rPr>
              <w:t xml:space="preserve">1.5</w:t>
            </w:r>
            <w:r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</w:tcMar>
            <w:tcW w:w="741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suppressLineNumbers w:val="false"/>
              <w:pBdr/>
              <w:spacing w:line="160" w:lineRule="exact"/>
              <w:ind w:right="0" w:firstLine="0" w:left="0"/>
              <w:jc w:val="left"/>
              <w:outlineLvl w:val="9"/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  <w:lang w:val="en-US" w:eastAsia="zh-CN" w:bidi="ar"/>
              </w:rPr>
              <w:t xml:space="preserve">1.5</w:t>
            </w:r>
            <w:r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</w:tcMar>
            <w:tcW w:w="741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suppressLineNumbers w:val="false"/>
              <w:pBdr/>
              <w:spacing w:line="160" w:lineRule="exact"/>
              <w:ind w:right="0" w:firstLine="0" w:left="0"/>
              <w:jc w:val="left"/>
              <w:outlineLvl w:val="9"/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  <w:lang w:val="en-US" w:eastAsia="zh-CN" w:bidi="ar"/>
              </w:rPr>
              <w:t xml:space="preserve">1.5</w:t>
            </w:r>
            <w:r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</w:tcMar>
            <w:tcW w:w="569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suppressLineNumbers w:val="false"/>
              <w:pBdr/>
              <w:spacing w:line="160" w:lineRule="exact"/>
              <w:ind w:right="0" w:firstLine="0" w:left="0"/>
              <w:jc w:val="left"/>
              <w:outlineLvl w:val="9"/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  <w:lang w:val="en-US" w:eastAsia="zh-CN" w:bidi="ar"/>
              </w:rPr>
              <w:t xml:space="preserve">　</w:t>
            </w:r>
            <w:r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</w:tcMar>
            <w:tcW w:w="569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suppressLineNumbers w:val="false"/>
              <w:pBdr/>
              <w:spacing w:line="160" w:lineRule="exact"/>
              <w:ind w:right="0" w:firstLine="0" w:left="0"/>
              <w:jc w:val="left"/>
              <w:outlineLvl w:val="9"/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  <w:lang w:val="en-US" w:eastAsia="zh-CN" w:bidi="ar"/>
              </w:rPr>
              <w:t xml:space="preserve">　</w:t>
            </w:r>
            <w:r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</w:tcMar>
            <w:tcW w:w="569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suppressLineNumbers w:val="false"/>
              <w:pBdr/>
              <w:spacing w:line="160" w:lineRule="exact"/>
              <w:ind w:right="0" w:firstLine="0" w:left="0"/>
              <w:jc w:val="left"/>
              <w:outlineLvl w:val="9"/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  <w:lang w:val="en-US" w:eastAsia="zh-CN" w:bidi="ar"/>
              </w:rPr>
              <w:t xml:space="preserve">　</w:t>
            </w:r>
            <w:r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</w:tcMar>
            <w:tcW w:w="569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suppressLineNumbers w:val="false"/>
              <w:pBdr/>
              <w:spacing w:line="160" w:lineRule="exact"/>
              <w:ind w:right="0" w:firstLine="0" w:left="0"/>
              <w:jc w:val="left"/>
              <w:outlineLvl w:val="9"/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  <w:lang w:val="en-US" w:eastAsia="zh-CN" w:bidi="ar"/>
              </w:rPr>
              <w:t xml:space="preserve">　</w:t>
            </w:r>
            <w:r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</w:rPr>
            </w:r>
          </w:p>
        </w:tc>
      </w:tr>
      <w:tr>
        <w:trPr>
          <w:trHeight w:val="567"/>
        </w:trPr>
        <w:tc>
          <w:tcPr>
            <w:shd w:val="clear" w:color="auto" w:fill="auto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</w:tcMar>
            <w:tcW w:w="569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suppressLineNumbers w:val="false"/>
              <w:pBdr/>
              <w:spacing w:line="160" w:lineRule="exact"/>
              <w:ind w:right="0" w:firstLine="0" w:left="0"/>
              <w:jc w:val="left"/>
              <w:outlineLvl w:val="9"/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2"/>
                <w:szCs w:val="12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2"/>
                <w:szCs w:val="12"/>
                <w:u w:val="none"/>
                <w:lang w:val="en-US" w:eastAsia="zh-CN" w:bidi="ar"/>
              </w:rPr>
              <w:t xml:space="preserve">农业产业化专项业务费</w:t>
            </w:r>
            <w:r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2"/>
                <w:szCs w:val="12"/>
                <w:u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</w:tcMar>
            <w:tcW w:w="659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suppressLineNumbers w:val="false"/>
              <w:pBdr/>
              <w:spacing w:line="160" w:lineRule="exact"/>
              <w:ind w:right="0" w:firstLine="0" w:left="0"/>
              <w:jc w:val="left"/>
              <w:outlineLvl w:val="9"/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  <w:lang w:val="en-US" w:eastAsia="zh-CN" w:bidi="ar"/>
              </w:rPr>
              <w:t xml:space="preserve">　</w:t>
            </w:r>
            <w:r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</w:tcMar>
            <w:tcW w:w="479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suppressLineNumbers w:val="false"/>
              <w:pBdr/>
              <w:spacing w:line="160" w:lineRule="exact"/>
              <w:ind w:right="0" w:firstLine="0" w:left="0"/>
              <w:jc w:val="left"/>
              <w:outlineLvl w:val="9"/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  <w:lang w:val="en-US" w:eastAsia="zh-CN" w:bidi="ar"/>
              </w:rPr>
              <w:t xml:space="preserve">印刷和出版</w:t>
            </w:r>
            <w:r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</w:tcMar>
            <w:tcW w:w="867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suppressLineNumbers w:val="false"/>
              <w:pBdr/>
              <w:spacing w:line="160" w:lineRule="exact"/>
              <w:ind w:right="0" w:firstLine="0" w:left="0"/>
              <w:jc w:val="left"/>
              <w:outlineLvl w:val="9"/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  <w:lang w:val="en-US" w:eastAsia="zh-CN" w:bidi="ar"/>
              </w:rPr>
              <w:t xml:space="preserve">C0814</w:t>
            </w:r>
            <w:r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</w:tcMar>
            <w:tcW w:w="569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suppressLineNumbers w:val="false"/>
              <w:pBdr/>
              <w:spacing w:line="160" w:lineRule="exact"/>
              <w:ind w:right="0" w:firstLine="0" w:left="0"/>
              <w:jc w:val="left"/>
              <w:outlineLvl w:val="9"/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  <w:lang w:val="en-US" w:eastAsia="zh-CN" w:bidi="ar"/>
              </w:rPr>
              <w:t xml:space="preserve">千套</w:t>
            </w:r>
            <w:r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</w:tcMar>
            <w:tcW w:w="569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suppressLineNumbers w:val="false"/>
              <w:pBdr/>
              <w:spacing w:line="160" w:lineRule="exact"/>
              <w:ind w:right="0" w:firstLine="0" w:left="0"/>
              <w:jc w:val="left"/>
              <w:outlineLvl w:val="9"/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  <w:lang w:val="en-US" w:eastAsia="zh-CN" w:bidi="ar"/>
              </w:rPr>
              <w:t xml:space="preserve">16</w:t>
            </w:r>
            <w:r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</w:tcMar>
            <w:tcW w:w="654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suppressLineNumbers w:val="false"/>
              <w:pBdr/>
              <w:spacing w:line="160" w:lineRule="exact"/>
              <w:ind w:right="0" w:firstLine="0" w:left="0"/>
              <w:jc w:val="left"/>
              <w:outlineLvl w:val="9"/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  <w:lang w:val="en-US" w:eastAsia="zh-CN" w:bidi="ar"/>
              </w:rPr>
              <w:t xml:space="preserve">0.1</w:t>
            </w:r>
            <w:r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</w:tcMar>
            <w:tcW w:w="741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suppressLineNumbers w:val="false"/>
              <w:pBdr/>
              <w:spacing w:line="160" w:lineRule="exact"/>
              <w:ind w:right="0" w:firstLine="0" w:left="0"/>
              <w:jc w:val="left"/>
              <w:outlineLvl w:val="9"/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  <w:lang w:val="en-US" w:eastAsia="zh-CN" w:bidi="ar"/>
              </w:rPr>
              <w:t xml:space="preserve">1.6</w:t>
            </w:r>
            <w:r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</w:tcMar>
            <w:tcW w:w="741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suppressLineNumbers w:val="false"/>
              <w:pBdr/>
              <w:spacing w:line="160" w:lineRule="exact"/>
              <w:ind w:right="0" w:firstLine="0" w:left="0"/>
              <w:jc w:val="left"/>
              <w:outlineLvl w:val="9"/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  <w:lang w:val="en-US" w:eastAsia="zh-CN" w:bidi="ar"/>
              </w:rPr>
              <w:t xml:space="preserve">1.6</w:t>
            </w:r>
            <w:r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</w:tcMar>
            <w:tcW w:w="741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suppressLineNumbers w:val="false"/>
              <w:pBdr/>
              <w:spacing w:line="160" w:lineRule="exact"/>
              <w:ind w:right="0" w:firstLine="0" w:left="0"/>
              <w:jc w:val="left"/>
              <w:outlineLvl w:val="9"/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  <w:lang w:val="en-US" w:eastAsia="zh-CN" w:bidi="ar"/>
              </w:rPr>
              <w:t xml:space="preserve">1.6</w:t>
            </w:r>
            <w:r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</w:tcMar>
            <w:tcW w:w="569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suppressLineNumbers w:val="false"/>
              <w:pBdr/>
              <w:spacing w:line="160" w:lineRule="exact"/>
              <w:ind w:right="0" w:firstLine="0" w:left="0"/>
              <w:jc w:val="left"/>
              <w:outlineLvl w:val="9"/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  <w:lang w:val="en-US" w:eastAsia="zh-CN" w:bidi="ar"/>
              </w:rPr>
              <w:t xml:space="preserve">　</w:t>
            </w:r>
            <w:r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</w:tcMar>
            <w:tcW w:w="569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suppressLineNumbers w:val="false"/>
              <w:pBdr/>
              <w:spacing w:line="160" w:lineRule="exact"/>
              <w:ind w:right="0" w:firstLine="0" w:left="0"/>
              <w:jc w:val="left"/>
              <w:outlineLvl w:val="9"/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  <w:lang w:val="en-US" w:eastAsia="zh-CN" w:bidi="ar"/>
              </w:rPr>
              <w:t xml:space="preserve">　</w:t>
            </w:r>
            <w:r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</w:tcMar>
            <w:tcW w:w="569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suppressLineNumbers w:val="false"/>
              <w:pBdr/>
              <w:spacing w:line="160" w:lineRule="exact"/>
              <w:ind w:right="0" w:firstLine="0" w:left="0"/>
              <w:jc w:val="left"/>
              <w:outlineLvl w:val="9"/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  <w:lang w:val="en-US" w:eastAsia="zh-CN" w:bidi="ar"/>
              </w:rPr>
              <w:t xml:space="preserve">　</w:t>
            </w:r>
            <w:r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</w:tcMar>
            <w:tcW w:w="569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suppressLineNumbers w:val="false"/>
              <w:pBdr/>
              <w:spacing w:line="160" w:lineRule="exact"/>
              <w:ind w:right="0" w:firstLine="0" w:left="0"/>
              <w:jc w:val="left"/>
              <w:outlineLvl w:val="9"/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  <w:lang w:val="en-US" w:eastAsia="zh-CN" w:bidi="ar"/>
              </w:rPr>
              <w:t xml:space="preserve">　</w:t>
            </w:r>
            <w:r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</w:rPr>
            </w:r>
          </w:p>
        </w:tc>
      </w:tr>
      <w:tr>
        <w:trPr>
          <w:trHeight w:val="567"/>
        </w:trPr>
        <w:tc>
          <w:tcPr>
            <w:shd w:val="clear" w:color="auto" w:fill="auto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</w:tcMar>
            <w:tcW w:w="569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suppressLineNumbers w:val="false"/>
              <w:pBdr/>
              <w:spacing w:line="160" w:lineRule="exact"/>
              <w:ind w:right="0" w:firstLine="0" w:left="0"/>
              <w:jc w:val="left"/>
              <w:outlineLvl w:val="9"/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2"/>
                <w:szCs w:val="12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2"/>
                <w:szCs w:val="12"/>
                <w:u w:val="none"/>
                <w:lang w:val="en-US" w:eastAsia="zh-CN" w:bidi="ar"/>
              </w:rPr>
              <w:t xml:space="preserve">农业资源调查区划专项业务费</w:t>
            </w:r>
            <w:r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2"/>
                <w:szCs w:val="12"/>
                <w:u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</w:tcMar>
            <w:tcW w:w="659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suppressLineNumbers w:val="false"/>
              <w:pBdr/>
              <w:spacing w:line="160" w:lineRule="exact"/>
              <w:ind w:right="0" w:firstLine="0" w:left="0"/>
              <w:jc w:val="left"/>
              <w:outlineLvl w:val="9"/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  <w:lang w:val="en-US" w:eastAsia="zh-CN" w:bidi="ar"/>
              </w:rPr>
              <w:t xml:space="preserve">1</w:t>
            </w:r>
            <w:r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</w:tcMar>
            <w:tcW w:w="479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suppressLineNumbers w:val="false"/>
              <w:pBdr/>
              <w:spacing w:line="160" w:lineRule="exact"/>
              <w:ind w:right="0" w:firstLine="0" w:left="0"/>
              <w:jc w:val="left"/>
              <w:outlineLvl w:val="9"/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  <w:lang w:val="en-US" w:eastAsia="zh-CN" w:bidi="ar"/>
              </w:rPr>
              <w:t xml:space="preserve">车辆设备维修和保养服务</w:t>
            </w:r>
            <w:r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</w:tcMar>
            <w:tcW w:w="867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suppressLineNumbers w:val="false"/>
              <w:pBdr/>
              <w:spacing w:line="160" w:lineRule="exact"/>
              <w:ind w:right="0" w:firstLine="0" w:left="0"/>
              <w:jc w:val="left"/>
              <w:outlineLvl w:val="9"/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  <w:lang w:val="en-US" w:eastAsia="zh-CN" w:bidi="ar"/>
              </w:rPr>
              <w:t xml:space="preserve">C050301</w:t>
            </w:r>
            <w:r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</w:tcMar>
            <w:tcW w:w="569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suppressLineNumbers w:val="false"/>
              <w:pBdr/>
              <w:spacing w:line="160" w:lineRule="exact"/>
              <w:ind w:right="0" w:firstLine="0" w:left="0"/>
              <w:jc w:val="left"/>
              <w:outlineLvl w:val="9"/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  <w:lang w:val="en-US" w:eastAsia="zh-CN" w:bidi="ar"/>
              </w:rPr>
              <w:t xml:space="preserve">次</w:t>
            </w:r>
            <w:r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</w:tcMar>
            <w:tcW w:w="569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suppressLineNumbers w:val="false"/>
              <w:pBdr/>
              <w:spacing w:line="160" w:lineRule="exact"/>
              <w:ind w:right="0" w:firstLine="0" w:left="0"/>
              <w:jc w:val="left"/>
              <w:outlineLvl w:val="9"/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  <w:lang w:val="en-US" w:eastAsia="zh-CN" w:bidi="ar"/>
              </w:rPr>
              <w:t xml:space="preserve">10</w:t>
            </w:r>
            <w:r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</w:tcMar>
            <w:tcW w:w="654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suppressLineNumbers w:val="false"/>
              <w:pBdr/>
              <w:spacing w:line="160" w:lineRule="exact"/>
              <w:ind w:right="0" w:firstLine="0" w:left="0"/>
              <w:jc w:val="left"/>
              <w:outlineLvl w:val="9"/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  <w:lang w:val="en-US" w:eastAsia="zh-CN" w:bidi="ar"/>
              </w:rPr>
              <w:t xml:space="preserve">0.1</w:t>
            </w:r>
            <w:r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</w:tcMar>
            <w:tcW w:w="741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suppressLineNumbers w:val="false"/>
              <w:pBdr/>
              <w:spacing w:line="160" w:lineRule="exact"/>
              <w:ind w:right="0" w:firstLine="0" w:left="0"/>
              <w:jc w:val="left"/>
              <w:outlineLvl w:val="9"/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  <w:lang w:val="en-US" w:eastAsia="zh-CN" w:bidi="ar"/>
              </w:rPr>
              <w:t xml:space="preserve">1</w:t>
            </w:r>
            <w:r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</w:tcMar>
            <w:tcW w:w="741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suppressLineNumbers w:val="false"/>
              <w:pBdr/>
              <w:spacing w:line="160" w:lineRule="exact"/>
              <w:ind w:right="0" w:firstLine="0" w:left="0"/>
              <w:jc w:val="left"/>
              <w:outlineLvl w:val="9"/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  <w:lang w:val="en-US" w:eastAsia="zh-CN" w:bidi="ar"/>
              </w:rPr>
              <w:t xml:space="preserve">1</w:t>
            </w:r>
            <w:r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</w:tcMar>
            <w:tcW w:w="741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suppressLineNumbers w:val="false"/>
              <w:pBdr/>
              <w:spacing w:line="160" w:lineRule="exact"/>
              <w:ind w:right="0" w:firstLine="0" w:left="0"/>
              <w:jc w:val="left"/>
              <w:outlineLvl w:val="9"/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  <w:lang w:val="en-US" w:eastAsia="zh-CN" w:bidi="ar"/>
              </w:rPr>
              <w:t xml:space="preserve">1</w:t>
            </w:r>
            <w:r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</w:tcMar>
            <w:tcW w:w="569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suppressLineNumbers w:val="false"/>
              <w:pBdr/>
              <w:spacing w:line="160" w:lineRule="exact"/>
              <w:ind w:right="0" w:firstLine="0" w:left="0"/>
              <w:jc w:val="left"/>
              <w:outlineLvl w:val="9"/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  <w:lang w:val="en-US" w:eastAsia="zh-CN" w:bidi="ar"/>
              </w:rPr>
              <w:t xml:space="preserve">　</w:t>
            </w:r>
            <w:r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</w:tcMar>
            <w:tcW w:w="569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suppressLineNumbers w:val="false"/>
              <w:pBdr/>
              <w:spacing w:line="160" w:lineRule="exact"/>
              <w:ind w:right="0" w:firstLine="0" w:left="0"/>
              <w:jc w:val="left"/>
              <w:outlineLvl w:val="9"/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  <w:lang w:val="en-US" w:eastAsia="zh-CN" w:bidi="ar"/>
              </w:rPr>
              <w:t xml:space="preserve">　</w:t>
            </w:r>
            <w:r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</w:tcMar>
            <w:tcW w:w="569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suppressLineNumbers w:val="false"/>
              <w:pBdr/>
              <w:spacing w:line="160" w:lineRule="exact"/>
              <w:ind w:right="0" w:firstLine="0" w:left="0"/>
              <w:jc w:val="left"/>
              <w:outlineLvl w:val="9"/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  <w:lang w:val="en-US" w:eastAsia="zh-CN" w:bidi="ar"/>
              </w:rPr>
              <w:t xml:space="preserve">　</w:t>
            </w:r>
            <w:r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</w:tcMar>
            <w:tcW w:w="569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suppressLineNumbers w:val="false"/>
              <w:pBdr/>
              <w:spacing w:line="160" w:lineRule="exact"/>
              <w:ind w:right="0" w:firstLine="0" w:left="0"/>
              <w:jc w:val="left"/>
              <w:outlineLvl w:val="9"/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  <w:lang w:val="en-US" w:eastAsia="zh-CN" w:bidi="ar"/>
              </w:rPr>
              <w:t xml:space="preserve">　</w:t>
            </w:r>
            <w:r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</w:rPr>
            </w:r>
          </w:p>
        </w:tc>
      </w:tr>
      <w:tr>
        <w:trPr>
          <w:trHeight w:val="567"/>
        </w:trPr>
        <w:tc>
          <w:tcPr>
            <w:shd w:val="clear" w:color="auto" w:fill="auto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</w:tcMar>
            <w:tcW w:w="569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suppressLineNumbers w:val="false"/>
              <w:pBdr/>
              <w:spacing w:line="160" w:lineRule="exact"/>
              <w:ind w:right="0" w:firstLine="0" w:left="0"/>
              <w:jc w:val="left"/>
              <w:outlineLvl w:val="9"/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2"/>
                <w:szCs w:val="12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2"/>
                <w:szCs w:val="12"/>
                <w:u w:val="none"/>
                <w:lang w:val="en-US" w:eastAsia="zh-CN" w:bidi="ar"/>
              </w:rPr>
              <w:t xml:space="preserve">农业资源调查区划专项业务费</w:t>
            </w:r>
            <w:r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2"/>
                <w:szCs w:val="12"/>
                <w:u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</w:tcMar>
            <w:tcW w:w="659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suppressLineNumbers w:val="false"/>
              <w:pBdr/>
              <w:spacing w:line="160" w:lineRule="exact"/>
              <w:ind w:right="0" w:firstLine="0" w:left="0"/>
              <w:jc w:val="left"/>
              <w:outlineLvl w:val="9"/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  <w:lang w:val="en-US" w:eastAsia="zh-CN" w:bidi="ar"/>
              </w:rPr>
              <w:t xml:space="preserve">1</w:t>
            </w:r>
            <w:r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</w:tcMar>
            <w:tcW w:w="479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suppressLineNumbers w:val="false"/>
              <w:pBdr/>
              <w:spacing w:line="160" w:lineRule="exact"/>
              <w:ind w:right="0" w:firstLine="0" w:left="0"/>
              <w:jc w:val="left"/>
              <w:outlineLvl w:val="9"/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  <w:lang w:val="en-US" w:eastAsia="zh-CN" w:bidi="ar"/>
              </w:rPr>
              <w:t xml:space="preserve">印刷和出版</w:t>
            </w:r>
            <w:r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</w:tcMar>
            <w:tcW w:w="867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suppressLineNumbers w:val="false"/>
              <w:pBdr/>
              <w:spacing w:line="160" w:lineRule="exact"/>
              <w:ind w:right="0" w:firstLine="0" w:left="0"/>
              <w:jc w:val="left"/>
              <w:outlineLvl w:val="9"/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  <w:lang w:val="en-US" w:eastAsia="zh-CN" w:bidi="ar"/>
              </w:rPr>
              <w:t xml:space="preserve">C0814</w:t>
            </w:r>
            <w:r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</w:tcMar>
            <w:tcW w:w="569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suppressLineNumbers w:val="false"/>
              <w:pBdr/>
              <w:spacing w:line="160" w:lineRule="exact"/>
              <w:ind w:right="0" w:firstLine="0" w:left="0"/>
              <w:jc w:val="left"/>
              <w:outlineLvl w:val="9"/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  <w:lang w:val="en-US" w:eastAsia="zh-CN" w:bidi="ar"/>
              </w:rPr>
              <w:t xml:space="preserve">次</w:t>
            </w:r>
            <w:r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</w:tcMar>
            <w:tcW w:w="569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suppressLineNumbers w:val="false"/>
              <w:pBdr/>
              <w:spacing w:line="160" w:lineRule="exact"/>
              <w:ind w:right="0" w:firstLine="0" w:left="0"/>
              <w:jc w:val="left"/>
              <w:outlineLvl w:val="9"/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  <w:lang w:val="en-US" w:eastAsia="zh-CN" w:bidi="ar"/>
              </w:rPr>
              <w:t xml:space="preserve">10</w:t>
            </w:r>
            <w:r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</w:tcMar>
            <w:tcW w:w="654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suppressLineNumbers w:val="false"/>
              <w:pBdr/>
              <w:spacing w:line="160" w:lineRule="exact"/>
              <w:ind w:right="0" w:firstLine="0" w:left="0"/>
              <w:jc w:val="left"/>
              <w:outlineLvl w:val="9"/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  <w:lang w:val="en-US" w:eastAsia="zh-CN" w:bidi="ar"/>
              </w:rPr>
              <w:t xml:space="preserve">0.1</w:t>
            </w:r>
            <w:r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</w:tcMar>
            <w:tcW w:w="741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suppressLineNumbers w:val="false"/>
              <w:pBdr/>
              <w:spacing w:line="160" w:lineRule="exact"/>
              <w:ind w:right="0" w:firstLine="0" w:left="0"/>
              <w:jc w:val="left"/>
              <w:outlineLvl w:val="9"/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  <w:lang w:val="en-US" w:eastAsia="zh-CN" w:bidi="ar"/>
              </w:rPr>
              <w:t xml:space="preserve">1</w:t>
            </w:r>
            <w:r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</w:tcMar>
            <w:tcW w:w="741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suppressLineNumbers w:val="false"/>
              <w:pBdr/>
              <w:spacing w:line="160" w:lineRule="exact"/>
              <w:ind w:right="0" w:firstLine="0" w:left="0"/>
              <w:jc w:val="left"/>
              <w:outlineLvl w:val="9"/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  <w:lang w:val="en-US" w:eastAsia="zh-CN" w:bidi="ar"/>
              </w:rPr>
              <w:t xml:space="preserve">1</w:t>
            </w:r>
            <w:r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</w:tcMar>
            <w:tcW w:w="741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suppressLineNumbers w:val="false"/>
              <w:pBdr/>
              <w:spacing w:line="160" w:lineRule="exact"/>
              <w:ind w:right="0" w:firstLine="0" w:left="0"/>
              <w:jc w:val="left"/>
              <w:outlineLvl w:val="9"/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  <w:lang w:val="en-US" w:eastAsia="zh-CN" w:bidi="ar"/>
              </w:rPr>
              <w:t xml:space="preserve">1</w:t>
            </w:r>
            <w:r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</w:tcMar>
            <w:tcW w:w="569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suppressLineNumbers w:val="false"/>
              <w:pBdr/>
              <w:spacing w:line="160" w:lineRule="exact"/>
              <w:ind w:right="0" w:firstLine="0" w:left="0"/>
              <w:jc w:val="left"/>
              <w:outlineLvl w:val="9"/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  <w:lang w:val="en-US" w:eastAsia="zh-CN" w:bidi="ar"/>
              </w:rPr>
              <w:t xml:space="preserve">　</w:t>
            </w:r>
            <w:r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</w:tcMar>
            <w:tcW w:w="569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suppressLineNumbers w:val="false"/>
              <w:pBdr/>
              <w:spacing w:line="160" w:lineRule="exact"/>
              <w:ind w:right="0" w:firstLine="0" w:left="0"/>
              <w:jc w:val="left"/>
              <w:outlineLvl w:val="9"/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  <w:lang w:val="en-US" w:eastAsia="zh-CN" w:bidi="ar"/>
              </w:rPr>
              <w:t xml:space="preserve">　</w:t>
            </w:r>
            <w:r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</w:tcMar>
            <w:tcW w:w="569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suppressLineNumbers w:val="false"/>
              <w:pBdr/>
              <w:spacing w:line="160" w:lineRule="exact"/>
              <w:ind w:right="0" w:firstLine="0" w:left="0"/>
              <w:jc w:val="left"/>
              <w:outlineLvl w:val="9"/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  <w:lang w:val="en-US" w:eastAsia="zh-CN" w:bidi="ar"/>
              </w:rPr>
              <w:t xml:space="preserve">　</w:t>
            </w:r>
            <w:r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</w:tcMar>
            <w:tcW w:w="569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suppressLineNumbers w:val="false"/>
              <w:pBdr/>
              <w:spacing w:line="160" w:lineRule="exact"/>
              <w:ind w:right="0" w:firstLine="0" w:left="0"/>
              <w:jc w:val="left"/>
              <w:outlineLvl w:val="9"/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  <w:lang w:val="en-US" w:eastAsia="zh-CN" w:bidi="ar"/>
              </w:rPr>
              <w:t xml:space="preserve">　</w:t>
            </w:r>
            <w:r>
              <w:rPr>
                <w:rFonts w:hint="default" w:ascii="方正书宋_GBK" w:hAnsi="方正书宋_GBK" w:eastAsia="方正书宋_GBK" w:cs="方正书宋_GBK"/>
                <w:i w:val="0"/>
                <w:color w:val="auto"/>
                <w:sz w:val="18"/>
                <w:szCs w:val="18"/>
                <w:u w:val="none"/>
              </w:rPr>
            </w:r>
          </w:p>
        </w:tc>
      </w:tr>
    </w:tbl>
    <w:p>
      <w:pPr>
        <w:keepNext w:val="false"/>
        <w:keepLines w:val="false"/>
        <w:pageBreakBefore w:val="false"/>
        <w:pBdr/>
        <w:spacing w:line="160" w:lineRule="exact"/>
        <w:ind w:right="0" w:firstLine="0" w:left="0"/>
        <w:jc w:val="left"/>
        <w:outlineLvl w:val="9"/>
        <w:rPr>
          <w:rFonts w:hint="eastAsia"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</w:r>
      <w:r>
        <w:rPr>
          <w:rFonts w:hint="eastAsia" w:ascii="黑体" w:hAnsi="黑体" w:eastAsia="黑体"/>
          <w:szCs w:val="32"/>
        </w:rPr>
      </w:r>
    </w:p>
    <w:p>
      <w:pPr>
        <w:numPr>
          <w:ilvl w:val="0"/>
          <w:numId w:val="0"/>
        </w:numPr>
        <w:pBdr/>
        <w:spacing/>
        <w:ind/>
        <w:rPr>
          <w:rFonts w:hint="eastAsia" w:ascii="黑体" w:hAnsi="黑体" w:eastAsia="黑体"/>
          <w:szCs w:val="32"/>
          <w:lang w:eastAsia="zh-CN"/>
        </w:rPr>
      </w:pPr>
      <w:r>
        <w:rPr>
          <w:rFonts w:hint="eastAsia" w:ascii="黑体" w:hAnsi="黑体" w:eastAsia="黑体"/>
          <w:szCs w:val="32"/>
          <w:lang w:val="en-US" w:eastAsia="zh-CN"/>
        </w:rPr>
        <w:t xml:space="preserve">       六、</w:t>
      </w:r>
      <w:r>
        <w:rPr>
          <w:rFonts w:hint="eastAsia" w:ascii="黑体" w:hAnsi="黑体" w:eastAsia="黑体"/>
          <w:szCs w:val="32"/>
          <w:lang w:eastAsia="zh-CN"/>
        </w:rPr>
        <w:t xml:space="preserve">国有资产信息情况：</w:t>
      </w:r>
      <w:r>
        <w:rPr>
          <w:rFonts w:hint="eastAsia" w:ascii="黑体" w:hAnsi="黑体" w:eastAsia="黑体"/>
          <w:szCs w:val="32"/>
          <w:lang w:eastAsia="zh-CN"/>
        </w:rPr>
      </w:r>
    </w:p>
    <w:p>
      <w:pPr>
        <w:pBdr/>
        <w:spacing/>
        <w:ind w:firstLine="643" w:left="640"/>
        <w:rPr>
          <w:rFonts w:hint="eastAsia" w:ascii="仿宋_GB2312"/>
          <w:szCs w:val="32"/>
          <w:lang w:val="en-US" w:eastAsia="zh-CN"/>
        </w:rPr>
      </w:pPr>
      <w:r>
        <w:rPr>
          <w:rFonts w:hint="eastAsia" w:ascii="新宋体" w:hAnsi="新宋体" w:eastAsia="新宋体" w:cs="新宋体"/>
          <w:sz w:val="30"/>
          <w:szCs w:val="30"/>
        </w:rPr>
        <w:t xml:space="preserve">截至2015年12月31日，本单位国有资产共</w:t>
      </w:r>
      <w:r>
        <w:rPr>
          <w:rFonts w:hint="eastAsia" w:ascii="新宋体" w:hAnsi="新宋体" w:eastAsia="新宋体" w:cs="新宋体"/>
          <w:sz w:val="30"/>
          <w:szCs w:val="30"/>
          <w:lang w:val="en-US" w:eastAsia="zh-CN"/>
        </w:rPr>
        <w:t xml:space="preserve">495.37</w:t>
      </w:r>
      <w:r>
        <w:rPr>
          <w:rFonts w:hint="eastAsia" w:ascii="新宋体" w:hAnsi="新宋体" w:eastAsia="新宋体" w:cs="新宋体"/>
          <w:sz w:val="30"/>
          <w:szCs w:val="30"/>
        </w:rPr>
        <w:t xml:space="preserve">万元，其中流动资产</w:t>
      </w:r>
      <w:r>
        <w:rPr>
          <w:rFonts w:hint="eastAsia" w:ascii="新宋体" w:hAnsi="新宋体" w:eastAsia="新宋体" w:cs="新宋体"/>
          <w:sz w:val="30"/>
          <w:szCs w:val="30"/>
          <w:lang w:val="en-US" w:eastAsia="zh-CN"/>
        </w:rPr>
        <w:t xml:space="preserve">433.04</w:t>
      </w:r>
      <w:r>
        <w:rPr>
          <w:rFonts w:hint="eastAsia" w:ascii="新宋体" w:hAnsi="新宋体" w:eastAsia="新宋体" w:cs="新宋体"/>
          <w:sz w:val="30"/>
          <w:szCs w:val="30"/>
        </w:rPr>
        <w:t xml:space="preserve">万元，固定资产</w:t>
      </w:r>
      <w:r>
        <w:rPr>
          <w:rFonts w:hint="eastAsia" w:ascii="新宋体" w:hAnsi="新宋体" w:eastAsia="新宋体" w:cs="新宋体"/>
          <w:sz w:val="30"/>
          <w:szCs w:val="30"/>
          <w:lang w:val="en-US" w:eastAsia="zh-CN"/>
        </w:rPr>
        <w:t xml:space="preserve">62.33</w:t>
      </w:r>
      <w:r>
        <w:rPr>
          <w:rFonts w:hint="eastAsia" w:ascii="新宋体" w:hAnsi="新宋体" w:eastAsia="新宋体" w:cs="新宋体"/>
          <w:sz w:val="30"/>
          <w:szCs w:val="30"/>
        </w:rPr>
        <w:t xml:space="preserve">万元。本部门共有车辆</w:t>
      </w:r>
      <w:r>
        <w:rPr>
          <w:rFonts w:hint="eastAsia" w:ascii="新宋体" w:hAnsi="新宋体" w:eastAsia="新宋体" w:cs="新宋体"/>
          <w:sz w:val="30"/>
          <w:szCs w:val="30"/>
          <w:lang w:val="en-US" w:eastAsia="zh-CN"/>
        </w:rPr>
        <w:t xml:space="preserve">1</w:t>
      </w:r>
      <w:r>
        <w:rPr>
          <w:rFonts w:hint="eastAsia" w:ascii="新宋体" w:hAnsi="新宋体" w:eastAsia="新宋体" w:cs="新宋体"/>
          <w:sz w:val="30"/>
          <w:szCs w:val="30"/>
        </w:rPr>
        <w:t xml:space="preserve">辆，其中，一般公务用车</w:t>
      </w:r>
      <w:r>
        <w:rPr>
          <w:rFonts w:hint="eastAsia" w:ascii="新宋体" w:hAnsi="新宋体" w:eastAsia="新宋体" w:cs="新宋体"/>
          <w:sz w:val="30"/>
          <w:szCs w:val="30"/>
          <w:lang w:val="en-US" w:eastAsia="zh-CN"/>
        </w:rPr>
        <w:t xml:space="preserve">1</w:t>
      </w:r>
      <w:r>
        <w:rPr>
          <w:rFonts w:hint="eastAsia" w:ascii="新宋体" w:hAnsi="新宋体" w:eastAsia="新宋体" w:cs="新宋体"/>
          <w:sz w:val="30"/>
          <w:szCs w:val="30"/>
        </w:rPr>
        <w:t xml:space="preserve">辆；</w:t>
      </w:r>
      <w:r>
        <w:rPr>
          <w:rFonts w:hint="eastAsia" w:ascii="仿宋_GB2312"/>
          <w:szCs w:val="32"/>
          <w:lang w:val="en-US" w:eastAsia="zh-CN"/>
        </w:rPr>
        <w:t xml:space="preserve">我部门无</w:t>
      </w:r>
      <w:r>
        <w:rPr>
          <w:rFonts w:hint="eastAsia" w:ascii="仿宋_GB2312"/>
          <w:szCs w:val="32"/>
        </w:rPr>
        <w:t xml:space="preserve">单位价值200万元以上大型设备。</w:t>
      </w:r>
      <w:r>
        <w:rPr>
          <w:rFonts w:hint="eastAsia" w:ascii="仿宋_GB2312"/>
          <w:szCs w:val="32"/>
          <w:lang w:eastAsia="zh-CN"/>
        </w:rPr>
        <w:t xml:space="preserve">本年度拟购置情况如下：拟购置小型客车</w:t>
      </w:r>
      <w:r>
        <w:rPr>
          <w:rFonts w:hint="eastAsia" w:ascii="仿宋_GB2312"/>
          <w:szCs w:val="32"/>
          <w:lang w:val="en-US" w:eastAsia="zh-CN"/>
        </w:rPr>
        <w:t xml:space="preserve">1辆，预计金额15万元。</w:t>
      </w:r>
      <w:r>
        <w:rPr>
          <w:rFonts w:hint="eastAsia" w:ascii="仿宋_GB2312"/>
          <w:szCs w:val="32"/>
          <w:lang w:val="en-US" w:eastAsia="zh-CN"/>
        </w:rPr>
      </w:r>
    </w:p>
    <w:p>
      <w:pPr>
        <w:pStyle w:val="623"/>
        <w:pageBreakBefore w:val="false"/>
        <w:widowControl w:val="false"/>
        <w:pBdr/>
        <w:spacing w:line="300" w:lineRule="exact"/>
        <w:ind w:right="0" w:left="0"/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七、有关事项说明情况：</w:t>
      </w:r>
      <w:r>
        <w:rPr>
          <w:rFonts w:hint="eastAsia"/>
          <w:sz w:val="32"/>
          <w:szCs w:val="32"/>
          <w:lang w:val="en-US" w:eastAsia="zh-CN"/>
        </w:rPr>
      </w:r>
    </w:p>
    <w:p>
      <w:pPr>
        <w:keepNext w:val="false"/>
        <w:keepLines w:val="false"/>
        <w:pageBreakBefore w:val="false"/>
        <w:widowControl w:val="false"/>
        <w:pBdr/>
        <w:spacing w:line="300" w:lineRule="exact"/>
        <w:ind w:right="0" w:firstLine="640" w:left="0"/>
        <w:jc w:val="both"/>
        <w:outlineLvl w:val="9"/>
        <w:rPr>
          <w:rFonts w:hint="eastAsia" w:asciiTheme="majorEastAsia" w:hAnsiTheme="majorEastAsia" w:eastAsiaTheme="majorEastAsia" w:cstheme="majorEastAsia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 xml:space="preserve">1、部门预算安排的总体情况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 xml:space="preserve">：</w:t>
      </w:r>
      <w:r>
        <w:rPr>
          <w:rFonts w:hint="eastAsia" w:asciiTheme="majorEastAsia" w:hAnsiTheme="majorEastAsia" w:eastAsiaTheme="majorEastAsia" w:cstheme="majorEastAsia"/>
          <w:lang w:val="en-US" w:eastAsia="zh-CN"/>
        </w:rPr>
      </w:r>
    </w:p>
    <w:p>
      <w:pPr>
        <w:pageBreakBefore w:val="false"/>
        <w:widowControl w:val="false"/>
        <w:numPr>
          <w:ilvl w:val="0"/>
          <w:numId w:val="0"/>
        </w:numPr>
        <w:pBdr/>
        <w:spacing w:line="300" w:lineRule="exact"/>
        <w:ind w:right="0" w:left="0"/>
        <w:jc w:val="both"/>
        <w:rPr>
          <w:rFonts w:hint="eastAsia" w:asciiTheme="majorEastAsia" w:hAnsiTheme="majorEastAsia" w:eastAsiaTheme="majorEastAsia" w:cstheme="majorEastAsia"/>
          <w:szCs w:val="32"/>
          <w:lang w:eastAsia="zh-CN"/>
        </w:rPr>
      </w:pPr>
      <w:r>
        <w:rPr>
          <w:rFonts w:hint="eastAsia" w:asciiTheme="majorEastAsia" w:hAnsiTheme="majorEastAsia" w:eastAsiaTheme="majorEastAsia" w:cstheme="majorEastAsia"/>
          <w:szCs w:val="32"/>
          <w:lang w:eastAsia="zh-CN"/>
        </w:rPr>
      </w:r>
      <w:r>
        <w:rPr>
          <w:rFonts w:hint="eastAsia" w:asciiTheme="majorEastAsia" w:hAnsiTheme="majorEastAsia" w:eastAsiaTheme="majorEastAsia" w:cstheme="majorEastAsia"/>
          <w:szCs w:val="32"/>
          <w:lang w:eastAsia="zh-CN"/>
        </w:rPr>
      </w:r>
    </w:p>
    <w:p>
      <w:pPr>
        <w:pBdr/>
        <w:spacing/>
        <w:ind/>
        <w:rPr>
          <w:rFonts w:hint="eastAsia" w:asciiTheme="majorEastAsia" w:hAnsiTheme="majorEastAsia" w:eastAsiaTheme="majorEastAsia" w:cstheme="majorEastAsia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Cs w:val="32"/>
          <w:lang w:val="en-US" w:eastAsia="zh-CN"/>
        </w:rPr>
        <w:t xml:space="preserve">本年度部门预算收入为218.90万元，其中：一般公共预算拨款218.90万元。全年预算总支出为218.90万元，其中：基本支出126.52万元，项目支出92.38万元。</w:t>
      </w:r>
      <w:r>
        <w:rPr>
          <w:rFonts w:hint="eastAsia" w:asciiTheme="majorEastAsia" w:hAnsiTheme="majorEastAsia" w:eastAsiaTheme="majorEastAsia" w:cstheme="majorEastAsia"/>
          <w:szCs w:val="32"/>
          <w:lang w:val="en-US" w:eastAsia="zh-CN"/>
        </w:rPr>
      </w:r>
    </w:p>
    <w:p>
      <w:pPr>
        <w:pBdr/>
        <w:spacing/>
        <w:ind/>
        <w:rPr>
          <w:rFonts w:hint="eastAsia" w:asciiTheme="majorEastAsia" w:hAnsiTheme="majorEastAsia" w:eastAsiaTheme="majorEastAsia" w:cstheme="majorEastAsia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Cs w:val="32"/>
          <w:lang w:val="en-US" w:eastAsia="zh-CN"/>
        </w:rPr>
        <w:t xml:space="preserve"> 2、机关运行经费安排情况</w:t>
      </w:r>
      <w:r>
        <w:rPr>
          <w:rFonts w:hint="eastAsia" w:asciiTheme="majorEastAsia" w:hAnsiTheme="majorEastAsia" w:eastAsiaTheme="majorEastAsia" w:cstheme="majorEastAsia"/>
          <w:szCs w:val="32"/>
          <w:lang w:val="en-US" w:eastAsia="zh-CN"/>
        </w:rPr>
        <w:t xml:space="preserve">：本年部门预算机关运行经费安排金额为6.94万元。</w:t>
      </w:r>
      <w:r>
        <w:rPr>
          <w:rFonts w:hint="eastAsia" w:asciiTheme="majorEastAsia" w:hAnsiTheme="majorEastAsia" w:eastAsiaTheme="majorEastAsia" w:cstheme="majorEastAsia"/>
          <w:szCs w:val="32"/>
          <w:lang w:val="en-US" w:eastAsia="zh-CN"/>
        </w:rPr>
      </w:r>
    </w:p>
    <w:p>
      <w:pPr>
        <w:pBdr/>
        <w:spacing w:line="360" w:lineRule="auto"/>
        <w:ind w:firstLine="640"/>
        <w:rPr>
          <w:rFonts w:hint="eastAsia" w:asciiTheme="majorEastAsia" w:hAnsiTheme="majorEastAsia" w:eastAsiaTheme="majorEastAsia" w:cstheme="majorEastAsia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Cs w:val="32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bCs/>
          <w:szCs w:val="32"/>
          <w:lang w:val="en-US" w:eastAsia="zh-CN"/>
        </w:rPr>
        <w:t xml:space="preserve">3、“三公”经费预算情况</w:t>
      </w:r>
      <w:r>
        <w:rPr>
          <w:rFonts w:hint="eastAsia" w:asciiTheme="majorEastAsia" w:hAnsiTheme="majorEastAsia" w:eastAsiaTheme="majorEastAsia" w:cstheme="majorEastAsia"/>
          <w:szCs w:val="32"/>
          <w:lang w:val="en-US" w:eastAsia="zh-CN"/>
        </w:rPr>
        <w:t xml:space="preserve">：</w:t>
      </w:r>
      <w:r>
        <w:rPr>
          <w:rFonts w:hint="eastAsia" w:asciiTheme="majorEastAsia" w:hAnsiTheme="majorEastAsia" w:eastAsiaTheme="majorEastAsia" w:cstheme="majorEastAsia"/>
          <w:szCs w:val="32"/>
          <w:lang w:val="en-US" w:eastAsia="zh-CN"/>
        </w:rPr>
      </w:r>
    </w:p>
    <w:p>
      <w:pPr>
        <w:pBdr/>
        <w:spacing w:line="360" w:lineRule="auto"/>
        <w:ind w:firstLine="640"/>
        <w:rPr>
          <w:rFonts w:hint="eastAsia" w:ascii="宋体" w:hAnsi="宋体"/>
          <w:sz w:val="32"/>
          <w:szCs w:val="32"/>
          <w:lang w:eastAsia="zh-CN"/>
        </w:rPr>
      </w:pPr>
      <w:r>
        <w:rPr>
          <w:rFonts w:hint="eastAsia" w:asciiTheme="majorEastAsia" w:hAnsiTheme="majorEastAsia" w:eastAsiaTheme="majorEastAsia" w:cstheme="majorEastAsia"/>
          <w:szCs w:val="32"/>
          <w:lang w:val="en-US" w:eastAsia="zh-CN"/>
        </w:rPr>
        <w:t xml:space="preserve">2016年“三公”经费全年预算数为3.28万元，（因公出国（境）费0万元，公务用车购置及运行维护费3万元，公为接待0.28万元）其中</w:t>
      </w:r>
      <w:r>
        <w:rPr>
          <w:rFonts w:hint="eastAsia" w:ascii="宋体" w:hAnsi="宋体"/>
          <w:sz w:val="32"/>
          <w:szCs w:val="32"/>
        </w:rPr>
        <w:t xml:space="preserve">本年因公出国（境）费为0万元，</w:t>
      </w:r>
      <w:r>
        <w:rPr>
          <w:rFonts w:hint="eastAsia" w:ascii="宋体" w:hAnsi="宋体"/>
          <w:sz w:val="32"/>
          <w:szCs w:val="32"/>
          <w:lang w:eastAsia="zh-CN"/>
        </w:rPr>
        <w:t xml:space="preserve">主要因为单位没有出国考察等项开支，所以我单位因公出国（镜）费用预算为</w:t>
      </w:r>
      <w:r>
        <w:rPr>
          <w:rFonts w:hint="eastAsia" w:ascii="宋体" w:hAnsi="宋体"/>
          <w:sz w:val="32"/>
          <w:szCs w:val="32"/>
          <w:lang w:val="en-US" w:eastAsia="zh-CN"/>
        </w:rPr>
        <w:t xml:space="preserve">0万元。2016年</w:t>
      </w:r>
      <w:r>
        <w:rPr>
          <w:rFonts w:hint="eastAsia" w:ascii="宋体" w:hAnsi="宋体"/>
          <w:sz w:val="32"/>
          <w:szCs w:val="32"/>
        </w:rPr>
        <w:t xml:space="preserve">公务接待费为</w:t>
      </w:r>
      <w:r>
        <w:rPr>
          <w:rFonts w:hint="eastAsia" w:ascii="宋体" w:hAnsi="宋体"/>
          <w:sz w:val="32"/>
          <w:szCs w:val="32"/>
          <w:lang w:eastAsia="zh-CN"/>
        </w:rPr>
        <w:t xml:space="preserve">预算为</w:t>
      </w:r>
      <w:r>
        <w:rPr>
          <w:rFonts w:hint="eastAsia" w:ascii="宋体" w:hAnsi="宋体"/>
          <w:sz w:val="32"/>
          <w:szCs w:val="32"/>
          <w:lang w:val="en-US" w:eastAsia="zh-CN"/>
        </w:rPr>
        <w:t xml:space="preserve">0.28</w:t>
      </w:r>
      <w:r>
        <w:rPr>
          <w:rFonts w:hint="eastAsia" w:ascii="宋体" w:hAnsi="宋体"/>
          <w:sz w:val="32"/>
          <w:szCs w:val="32"/>
        </w:rPr>
        <w:t xml:space="preserve">万元</w:t>
      </w:r>
      <w:r>
        <w:rPr>
          <w:rFonts w:hint="eastAsia" w:ascii="宋体" w:hAnsi="宋体"/>
          <w:sz w:val="32"/>
          <w:szCs w:val="32"/>
          <w:lang w:eastAsia="zh-CN"/>
        </w:rPr>
        <w:t xml:space="preserve">。</w:t>
      </w:r>
      <w:r>
        <w:rPr>
          <w:rFonts w:hint="eastAsia" w:ascii="宋体" w:hAnsi="宋体"/>
          <w:sz w:val="32"/>
          <w:szCs w:val="32"/>
          <w:lang w:val="en-US" w:eastAsia="zh-CN"/>
        </w:rPr>
        <w:t xml:space="preserve">2016年我单位无购置公务用车的计划，</w:t>
      </w:r>
      <w:r>
        <w:rPr>
          <w:rFonts w:hint="eastAsia" w:ascii="仿宋_GB2312"/>
          <w:szCs w:val="32"/>
        </w:rPr>
        <w:t xml:space="preserve">“三公”经费支出</w:t>
      </w:r>
      <w:r>
        <w:rPr>
          <w:rFonts w:hint="eastAsia" w:ascii="仿宋_GB2312"/>
          <w:szCs w:val="32"/>
          <w:lang w:val="en-US" w:eastAsia="zh-CN"/>
        </w:rPr>
        <w:tab/>
      </w:r>
      <w:r>
        <w:rPr>
          <w:rFonts w:hint="eastAsia" w:ascii="仿宋_GB2312"/>
          <w:szCs w:val="32"/>
        </w:rPr>
        <w:t xml:space="preserve">相关的公务用车保有量</w:t>
      </w:r>
      <w:r>
        <w:rPr>
          <w:rFonts w:hint="eastAsia" w:ascii="仿宋_GB2312"/>
          <w:szCs w:val="32"/>
          <w:lang w:val="en-US" w:eastAsia="zh-CN"/>
        </w:rPr>
        <w:t xml:space="preserve">1辆，因此2016年我单位公务用车购置费为0万元，</w:t>
      </w:r>
      <w:r>
        <w:rPr>
          <w:rFonts w:hint="eastAsia" w:ascii="宋体" w:hAnsi="宋体"/>
          <w:sz w:val="32"/>
          <w:szCs w:val="32"/>
        </w:rPr>
        <w:t xml:space="preserve">公务用车运行维护费为</w:t>
      </w:r>
      <w:r>
        <w:rPr>
          <w:rFonts w:hint="eastAsia" w:ascii="宋体" w:hAnsi="宋体"/>
          <w:sz w:val="32"/>
          <w:szCs w:val="32"/>
          <w:lang w:val="en-US" w:eastAsia="zh-CN"/>
        </w:rPr>
        <w:tab/>
      </w:r>
      <w:r>
        <w:rPr>
          <w:rFonts w:hint="eastAsia" w:ascii="宋体" w:hAnsi="宋体"/>
          <w:sz w:val="32"/>
          <w:szCs w:val="32"/>
          <w:lang w:val="en-US" w:eastAsia="zh-CN"/>
        </w:rPr>
        <w:t xml:space="preserve">3</w:t>
      </w:r>
      <w:r>
        <w:rPr>
          <w:rFonts w:hint="eastAsia" w:ascii="宋体" w:hAnsi="宋体"/>
          <w:sz w:val="32"/>
          <w:szCs w:val="32"/>
        </w:rPr>
        <w:t xml:space="preserve">万元</w:t>
      </w:r>
      <w:r>
        <w:rPr>
          <w:rFonts w:hint="eastAsia" w:ascii="宋体" w:hAnsi="宋体"/>
          <w:sz w:val="32"/>
          <w:szCs w:val="32"/>
          <w:lang w:eastAsia="zh-CN"/>
        </w:rPr>
        <w:t xml:space="preserve">。</w:t>
      </w:r>
      <w:r>
        <w:rPr>
          <w:rFonts w:hint="eastAsia" w:ascii="宋体" w:hAnsi="宋体"/>
          <w:sz w:val="32"/>
          <w:szCs w:val="32"/>
          <w:lang w:eastAsia="zh-CN"/>
        </w:rPr>
      </w:r>
    </w:p>
    <w:p>
      <w:pPr>
        <w:pBdr/>
        <w:spacing w:line="360" w:lineRule="auto"/>
        <w:ind w:firstLine="640"/>
        <w:rPr>
          <w:rFonts w:hint="eastAsia" w:ascii="仿宋_GB2312"/>
          <w:szCs w:val="32"/>
          <w:lang w:eastAsia="zh-CN"/>
        </w:rPr>
      </w:pPr>
      <w:r>
        <w:rPr>
          <w:rFonts w:hint="eastAsia" w:ascii="宋体" w:hAnsi="宋体"/>
          <w:sz w:val="32"/>
          <w:szCs w:val="32"/>
          <w:lang w:eastAsia="zh-CN"/>
        </w:rPr>
        <w:t xml:space="preserve">我单位</w:t>
      </w:r>
      <w:r>
        <w:rPr>
          <w:rFonts w:hint="eastAsia" w:ascii="宋体" w:hAnsi="宋体"/>
          <w:sz w:val="32"/>
          <w:szCs w:val="32"/>
          <w:lang w:val="en-US" w:eastAsia="zh-CN"/>
        </w:rPr>
        <w:t xml:space="preserve">2015年</w:t>
      </w:r>
      <w:r>
        <w:rPr>
          <w:rFonts w:hint="eastAsia" w:ascii="宋体" w:hAnsi="宋体"/>
          <w:sz w:val="32"/>
          <w:szCs w:val="32"/>
        </w:rPr>
        <w:t xml:space="preserve">公务用车购置运行维护费</w:t>
      </w:r>
      <w:r>
        <w:rPr>
          <w:rFonts w:hint="eastAsia" w:ascii="宋体" w:hAnsi="宋体"/>
          <w:sz w:val="32"/>
          <w:szCs w:val="32"/>
          <w:lang w:val="en-US" w:eastAsia="zh-CN"/>
        </w:rPr>
        <w:t xml:space="preserve">5.57</w:t>
      </w:r>
      <w:r>
        <w:rPr>
          <w:rFonts w:hint="eastAsia" w:ascii="宋体" w:hAnsi="宋体"/>
          <w:sz w:val="32"/>
          <w:szCs w:val="32"/>
        </w:rPr>
        <w:t xml:space="preserve">万元，</w:t>
      </w:r>
      <w:r>
        <w:rPr>
          <w:rFonts w:hint="eastAsia" w:ascii="宋体" w:hAnsi="宋体"/>
          <w:sz w:val="32"/>
          <w:szCs w:val="32"/>
          <w:lang w:val="en-US" w:eastAsia="zh-CN"/>
        </w:rPr>
        <w:t xml:space="preserve">2016年公务用车购置及运行维护费3万元，</w:t>
      </w:r>
      <w:r>
        <w:rPr>
          <w:rFonts w:hint="eastAsia" w:ascii="宋体" w:hAnsi="宋体"/>
          <w:sz w:val="32"/>
          <w:szCs w:val="32"/>
          <w:lang w:eastAsia="zh-CN"/>
        </w:rPr>
        <w:t xml:space="preserve">预计</w:t>
      </w:r>
      <w:r>
        <w:rPr>
          <w:rFonts w:hint="eastAsia" w:ascii="宋体" w:hAnsi="宋体"/>
          <w:sz w:val="32"/>
          <w:szCs w:val="32"/>
        </w:rPr>
        <w:t xml:space="preserve">比上年减少</w:t>
      </w:r>
      <w:r>
        <w:rPr>
          <w:rFonts w:hint="eastAsia" w:ascii="宋体" w:hAnsi="宋体"/>
          <w:sz w:val="32"/>
          <w:szCs w:val="32"/>
          <w:lang w:val="en-US" w:eastAsia="zh-CN"/>
        </w:rPr>
        <w:t xml:space="preserve">2.57</w:t>
      </w:r>
      <w:r>
        <w:rPr>
          <w:rFonts w:hint="eastAsia" w:ascii="宋体" w:hAnsi="宋体"/>
          <w:sz w:val="32"/>
          <w:szCs w:val="32"/>
        </w:rPr>
        <w:t xml:space="preserve">万元</w:t>
      </w:r>
      <w:r>
        <w:rPr>
          <w:rFonts w:hint="eastAsia" w:ascii="宋体" w:hAnsi="宋体"/>
          <w:sz w:val="32"/>
          <w:szCs w:val="32"/>
          <w:lang w:eastAsia="zh-CN"/>
        </w:rPr>
        <w:t xml:space="preserve">。减少原因为：我单位在工作量增加和车辆老化的情况下，严格控制公车使用次数，严格控制费用支出。</w:t>
      </w:r>
      <w:r>
        <w:rPr>
          <w:rFonts w:hint="eastAsia" w:ascii="仿宋_GB2312"/>
          <w:szCs w:val="32"/>
        </w:rPr>
        <w:t xml:space="preserve">因公出国（境）团组数及人次数</w:t>
      </w:r>
      <w:r>
        <w:rPr>
          <w:rFonts w:hint="eastAsia" w:ascii="仿宋_GB2312"/>
          <w:szCs w:val="32"/>
          <w:lang w:eastAsia="zh-CN"/>
        </w:rPr>
        <w:t xml:space="preserve">为</w:t>
      </w:r>
      <w:r>
        <w:rPr>
          <w:rFonts w:hint="eastAsia" w:ascii="仿宋_GB2312"/>
          <w:szCs w:val="32"/>
          <w:lang w:val="en-US" w:eastAsia="zh-CN"/>
        </w:rPr>
        <w:t xml:space="preserve">0；2015年</w:t>
      </w:r>
      <w:r>
        <w:rPr>
          <w:rFonts w:hint="eastAsia" w:ascii="仿宋_GB2312"/>
          <w:szCs w:val="32"/>
        </w:rPr>
        <w:t xml:space="preserve">公务接待的批次及人数</w:t>
      </w:r>
      <w:r>
        <w:rPr>
          <w:rFonts w:hint="eastAsia" w:ascii="仿宋_GB2312"/>
          <w:szCs w:val="32"/>
          <w:lang w:eastAsia="zh-CN"/>
        </w:rPr>
        <w:t xml:space="preserve">为</w:t>
      </w:r>
      <w:r>
        <w:rPr>
          <w:rFonts w:hint="eastAsia" w:ascii="仿宋_GB2312"/>
          <w:szCs w:val="32"/>
          <w:lang w:val="en-US" w:eastAsia="zh-CN"/>
        </w:rPr>
        <w:t xml:space="preserve">0</w:t>
      </w:r>
      <w:r>
        <w:rPr>
          <w:rFonts w:hint="eastAsia" w:ascii="仿宋_GB2312"/>
          <w:szCs w:val="32"/>
        </w:rPr>
        <w:t xml:space="preserve">。</w:t>
      </w:r>
      <w:r>
        <w:rPr>
          <w:rFonts w:hint="eastAsia" w:ascii="仿宋_GB2312"/>
          <w:szCs w:val="32"/>
          <w:lang w:val="en-US" w:eastAsia="zh-CN"/>
        </w:rPr>
        <w:t xml:space="preserve">2016年预算公务接待费用0.28万元，比上年增加0.28万元，主要原因是我单位增加了两项区里的中心工作，上级单位会对工作进行调研检查。因此会增加此项费用的支出。</w:t>
      </w:r>
      <w:bookmarkStart w:id="0" w:name="_GoBack"/>
      <w:r/>
      <w:bookmarkEnd w:id="0"/>
      <w:r/>
      <w:r>
        <w:rPr>
          <w:rFonts w:hint="eastAsia" w:ascii="仿宋_GB2312"/>
          <w:szCs w:val="32"/>
          <w:lang w:eastAsia="zh-CN"/>
        </w:rPr>
      </w:r>
    </w:p>
    <w:p>
      <w:pPr>
        <w:pBdr/>
        <w:spacing/>
        <w:ind w:firstLine="31680"/>
        <w:rPr>
          <w:rFonts w:hint="eastAsia" w:ascii="仿宋_GB2312"/>
          <w:b/>
          <w:bCs/>
          <w:szCs w:val="32"/>
          <w:lang w:val="en-US" w:eastAsia="zh-CN"/>
        </w:rPr>
      </w:pPr>
      <w:r>
        <w:rPr>
          <w:rFonts w:hint="eastAsia" w:ascii="仿宋_GB2312"/>
          <w:b/>
          <w:bCs/>
          <w:szCs w:val="32"/>
          <w:lang w:val="en-US" w:eastAsia="zh-CN"/>
        </w:rPr>
        <w:t xml:space="preserve">4、对相关专业性较强的名词进行必要解释</w:t>
      </w:r>
      <w:r>
        <w:rPr>
          <w:rFonts w:hint="eastAsia" w:ascii="仿宋_GB2312"/>
          <w:b/>
          <w:bCs/>
          <w:szCs w:val="32"/>
          <w:lang w:val="en-US" w:eastAsia="zh-CN"/>
        </w:rPr>
      </w:r>
    </w:p>
    <w:p>
      <w:pPr>
        <w:pBdr/>
        <w:spacing/>
        <w:ind w:firstLine="31680"/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 xml:space="preserve">一般预算财政拨款收入是指事业单位通过预算从</w:t>
      </w:r>
      <w:r>
        <w:fldChar w:fldCharType="begin"/>
      </w:r>
      <w:r>
        <w:instrText xml:space="preserve"> HYPERLINK "h</w:instrText>
      </w:r>
      <w:r>
        <w:instrText xml:space="preserve">ttps://www.baidu.com/s?wd=%E8%B4%A2%E6%94%BF%E9%83%A8%E9%97%A8&amp;tn=44039180_cpr&amp;fenlei=mv6quAkxTZn0IZRqIHckPjm4nH00T1YLmhmYryn4uHI9P1ndPHf40ZwV5Hcvrjm3rH6sPfKWUMw85HfYnjn4nH6sgvPsT6KdThsqpZwYTjCEQLGCpyw9Uz4Bmy-bIi4WUvYETgN-TLwGUv3EnWR4PH63PWD1" \t "_blank" </w:instrText>
      </w:r>
      <w:r>
        <w:fldChar w:fldCharType="separate"/>
      </w:r>
      <w:r>
        <w:rPr>
          <w:rStyle w:val="629"/>
          <w:rFonts w:hint="eastAsia" w:ascii="宋体" w:hAnsi="宋体" w:eastAsia="宋体"/>
          <w:color w:val="auto"/>
          <w:sz w:val="30"/>
          <w:szCs w:val="30"/>
          <w:u w:val="none"/>
        </w:rPr>
        <w:t xml:space="preserve">财政部门</w:t>
      </w:r>
      <w:r>
        <w:rPr>
          <w:rStyle w:val="629"/>
          <w:rFonts w:hint="eastAsia" w:ascii="宋体" w:hAnsi="宋体" w:eastAsia="宋体"/>
          <w:color w:val="auto"/>
          <w:sz w:val="30"/>
          <w:szCs w:val="30"/>
          <w:u w:val="none"/>
        </w:rPr>
        <w:fldChar w:fldCharType="end"/>
      </w:r>
      <w:r>
        <w:rPr>
          <w:rFonts w:hint="eastAsia" w:ascii="宋体" w:hAnsi="宋体" w:eastAsia="宋体"/>
          <w:sz w:val="30"/>
          <w:szCs w:val="30"/>
        </w:rPr>
        <w:t xml:space="preserve">取得的和通过主管部门从</w:t>
      </w:r>
      <w:r>
        <w:fldChar w:fldCharType="begin"/>
      </w:r>
      <w:r>
        <w:instrText xml:space="preserve"> HYPERLINK "h</w:instrText>
      </w:r>
      <w:r>
        <w:instrText xml:space="preserve">ttps://www.baidu.com/s?wd=%E8%B4%A2%E6%94%BF%E9%83%A8%E9%97%A8&amp;tn=44039180_cpr&amp;fenlei=mv6quAkxTZn0IZRqIHckPjm4nH00T1YLmhmYryn4uHI9P1ndPHf40ZwV5Hcvrjm3rH6sPfKWUMw85HfYnjn4nH6sgvPsT6KdThsqpZwYTjCEQLGCpyw9Uz4Bmy-bIi4WUvYETgN-TLwGUv3EnWR4PH63PWD1" \t "_blank" </w:instrText>
      </w:r>
      <w:r>
        <w:fldChar w:fldCharType="separate"/>
      </w:r>
      <w:r>
        <w:rPr>
          <w:rStyle w:val="629"/>
          <w:rFonts w:hint="eastAsia" w:ascii="宋体" w:hAnsi="宋体" w:eastAsia="宋体"/>
          <w:color w:val="auto"/>
          <w:sz w:val="30"/>
          <w:szCs w:val="30"/>
          <w:u w:val="none"/>
        </w:rPr>
        <w:t xml:space="preserve">财政部门</w:t>
      </w:r>
      <w:r>
        <w:rPr>
          <w:rStyle w:val="629"/>
          <w:rFonts w:hint="eastAsia" w:ascii="宋体" w:hAnsi="宋体" w:eastAsia="宋体"/>
          <w:color w:val="auto"/>
          <w:sz w:val="30"/>
          <w:szCs w:val="30"/>
          <w:u w:val="none"/>
        </w:rPr>
        <w:fldChar w:fldCharType="end"/>
      </w:r>
      <w:r>
        <w:rPr>
          <w:rFonts w:hint="eastAsia" w:ascii="宋体" w:hAnsi="宋体" w:eastAsia="宋体"/>
          <w:sz w:val="30"/>
          <w:szCs w:val="30"/>
        </w:rPr>
        <w:t xml:space="preserve">取得的各类事业经费，包括正常经费和专项资金。</w:t>
      </w:r>
      <w:r>
        <w:rPr>
          <w:rFonts w:ascii="宋体" w:hAnsi="宋体" w:eastAsia="宋体"/>
          <w:sz w:val="30"/>
          <w:szCs w:val="30"/>
        </w:rPr>
      </w:r>
    </w:p>
    <w:p>
      <w:pPr>
        <w:pBdr/>
        <w:spacing/>
        <w:ind w:firstLine="31680"/>
        <w:rPr>
          <w:rFonts w:ascii="宋体" w:hAnsi="宋体" w:eastAsia="宋体" w:cs="Arial"/>
          <w:color w:val="333333"/>
          <w:sz w:val="30"/>
          <w:szCs w:val="30"/>
          <w:shd w:val="clear" w:color="auto" w:fill="ffffff"/>
        </w:rPr>
      </w:pPr>
      <w:r>
        <w:rPr>
          <w:rFonts w:hint="eastAsia" w:ascii="宋体" w:hAnsi="宋体" w:eastAsia="宋体" w:cs="Arial"/>
          <w:color w:val="333333"/>
          <w:sz w:val="30"/>
          <w:szCs w:val="30"/>
          <w:shd w:val="clear" w:color="auto" w:fill="ffffff"/>
        </w:rPr>
        <w:t xml:space="preserve">事业收入是指事业单位开展专业业务活动及辅助活动所取得的收入。它属于事业单位的收入。</w:t>
      </w:r>
      <w:r>
        <w:rPr>
          <w:rFonts w:ascii="宋体" w:hAnsi="宋体" w:eastAsia="宋体" w:cs="Arial"/>
          <w:color w:val="333333"/>
          <w:sz w:val="30"/>
          <w:szCs w:val="30"/>
          <w:shd w:val="clear" w:color="auto" w:fill="ffffff"/>
        </w:rPr>
      </w:r>
    </w:p>
    <w:p>
      <w:pPr>
        <w:pBdr/>
        <w:spacing/>
        <w:ind w:firstLine="31680"/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宋体"/>
          <w:sz w:val="30"/>
          <w:szCs w:val="30"/>
        </w:rPr>
        <w:t xml:space="preserve">基本支出是事业单位为完成日常工作任务发生的支出。包括人员支出和公用支出。</w:t>
      </w:r>
      <w:r>
        <w:rPr>
          <w:rFonts w:ascii="宋体" w:hAnsi="宋体" w:eastAsia="宋体"/>
          <w:sz w:val="30"/>
          <w:szCs w:val="30"/>
        </w:rPr>
      </w:r>
    </w:p>
    <w:p>
      <w:pPr>
        <w:pStyle w:val="628"/>
        <w:keepNext w:val="false"/>
        <w:keepLines w:val="false"/>
        <w:pageBreakBefore w:val="false"/>
        <w:widowControl w:val="true"/>
        <w:suppressLineNumbers w:val="false"/>
        <w:pBdr/>
        <w:spacing w:after="0" w:afterAutospacing="0" w:before="0" w:beforeAutospacing="0" w:line="600" w:lineRule="exact"/>
        <w:ind w:right="0" w:firstLine="420" w:left="0"/>
        <w:outlineLvl w:val="9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32"/>
          <w:szCs w:val="32"/>
          <w:u w:val="none"/>
        </w:rPr>
        <w:t xml:space="preserve">项目支出是指行政事业单位为完成特定的工作任务或事业发展目标</w:t>
      </w:r>
      <w:r>
        <w:rPr>
          <w:rFonts w:hint="eastAsia" w:ascii="宋体" w:hAnsi="宋体" w:eastAsia="宋体" w:cs="宋体"/>
          <w:color w:val="000000"/>
          <w:sz w:val="32"/>
          <w:szCs w:val="32"/>
          <w:u w:val="none"/>
          <w:lang w:eastAsia="zh-CN"/>
        </w:rPr>
        <w:t xml:space="preserve">而发生的相关费用支出，</w:t>
      </w:r>
      <w:r>
        <w:rPr>
          <w:rFonts w:hint="eastAsia" w:ascii="宋体" w:hAnsi="宋体" w:eastAsia="宋体" w:cs="宋体"/>
          <w:color w:val="000000"/>
          <w:sz w:val="32"/>
          <w:szCs w:val="32"/>
          <w:u w:val="none"/>
        </w:rPr>
        <w:t xml:space="preserve">包括专项业务费、大型修缮、大型购置、会议</w:t>
      </w:r>
      <w:r>
        <w:rPr>
          <w:rFonts w:hint="eastAsia" w:ascii="宋体" w:hAnsi="宋体" w:eastAsia="宋体" w:cs="宋体"/>
          <w:color w:val="000000"/>
          <w:sz w:val="32"/>
          <w:szCs w:val="32"/>
          <w:u w:val="none"/>
          <w:lang w:eastAsia="zh-CN"/>
        </w:rPr>
        <w:t xml:space="preserve">、培训</w:t>
      </w:r>
      <w:r>
        <w:rPr>
          <w:rFonts w:hint="eastAsia" w:ascii="宋体" w:hAnsi="宋体" w:eastAsia="宋体" w:cs="宋体"/>
          <w:color w:val="000000"/>
          <w:sz w:val="32"/>
          <w:szCs w:val="32"/>
          <w:u w:val="none"/>
        </w:rPr>
        <w:t xml:space="preserve">等项目支出</w:t>
      </w:r>
      <w:r>
        <w:rPr>
          <w:rFonts w:hint="eastAsia" w:ascii="宋体" w:hAnsi="宋体" w:eastAsia="宋体" w:cs="宋体"/>
          <w:color w:val="000000"/>
          <w:sz w:val="32"/>
          <w:szCs w:val="32"/>
          <w:u w:val="none"/>
          <w:lang w:eastAsia="zh-CN"/>
        </w:rPr>
        <w:t xml:space="preserve">。</w:t>
      </w:r>
      <w:r>
        <w:rPr>
          <w:rFonts w:hint="eastAsia" w:ascii="宋体" w:hAnsi="宋体" w:eastAsia="宋体" w:cs="宋体"/>
          <w:sz w:val="32"/>
          <w:szCs w:val="32"/>
        </w:rPr>
      </w:r>
    </w:p>
    <w:p>
      <w:pPr>
        <w:pStyle w:val="628"/>
        <w:widowControl w:val="true"/>
        <w:pBdr/>
        <w:spacing w:afterAutospacing="0" w:beforeAutospacing="0"/>
        <w:ind w:firstLine="560"/>
        <w:rPr>
          <w:rFonts w:hint="eastAsia" w:ascii="新宋体" w:hAnsi="新宋体" w:eastAsia="新宋体" w:cs="新宋体"/>
          <w:sz w:val="30"/>
          <w:szCs w:val="30"/>
        </w:rPr>
      </w:pPr>
      <w:r>
        <w:rPr>
          <w:rFonts w:hint="eastAsia" w:ascii="新宋体" w:hAnsi="新宋体" w:eastAsia="新宋体" w:cs="新宋体"/>
          <w:color w:val="000000"/>
          <w:sz w:val="30"/>
          <w:szCs w:val="30"/>
          <w:lang w:val="en-US" w:eastAsia="zh-CN"/>
        </w:rPr>
        <w:t xml:space="preserve"> </w:t>
      </w:r>
      <w:r>
        <w:rPr>
          <w:rFonts w:hint="eastAsia" w:ascii="新宋体" w:hAnsi="新宋体" w:eastAsia="新宋体" w:cs="新宋体"/>
          <w:color w:val="000000"/>
          <w:sz w:val="30"/>
          <w:szCs w:val="30"/>
        </w:rPr>
        <w:t xml:space="preserve">5、其他事项说明</w:t>
      </w:r>
      <w:r>
        <w:rPr>
          <w:rFonts w:hint="eastAsia" w:ascii="新宋体" w:hAnsi="新宋体" w:eastAsia="新宋体" w:cs="新宋体"/>
          <w:color w:val="000000"/>
          <w:sz w:val="30"/>
          <w:szCs w:val="30"/>
          <w:lang w:eastAsia="zh-CN"/>
        </w:rPr>
        <w:t xml:space="preserve">：本部门不涉及政府性基金预算和国有资本经营预算收入支情况。</w:t>
      </w:r>
      <w:r>
        <w:rPr>
          <w:rFonts w:hint="eastAsia" w:ascii="新宋体" w:hAnsi="新宋体" w:eastAsia="新宋体" w:cs="新宋体"/>
          <w:sz w:val="30"/>
          <w:szCs w:val="30"/>
        </w:rPr>
      </w:r>
    </w:p>
    <w:p>
      <w:pPr>
        <w:pBdr/>
        <w:spacing/>
        <w:ind w:firstLine="31680"/>
        <w:rPr>
          <w:rFonts w:hint="eastAsia" w:ascii="新宋体" w:hAnsi="新宋体" w:eastAsia="新宋体" w:cs="新宋体"/>
          <w:sz w:val="30"/>
          <w:szCs w:val="30"/>
        </w:rPr>
      </w:pPr>
      <w:r>
        <w:rPr>
          <w:rFonts w:hint="eastAsia" w:ascii="新宋体" w:hAnsi="新宋体" w:eastAsia="新宋体" w:cs="新宋体"/>
          <w:sz w:val="30"/>
          <w:szCs w:val="30"/>
        </w:rPr>
      </w:r>
      <w:r>
        <w:rPr>
          <w:rFonts w:hint="eastAsia" w:ascii="新宋体" w:hAnsi="新宋体" w:eastAsia="新宋体" w:cs="新宋体"/>
          <w:sz w:val="30"/>
          <w:szCs w:val="30"/>
        </w:rPr>
      </w:r>
    </w:p>
    <w:p>
      <w:pPr>
        <w:pBdr/>
        <w:spacing/>
        <w:ind w:firstLine="31680"/>
        <w:rPr/>
      </w:pPr>
      <w:r/>
      <w:r/>
    </w:p>
    <w:p>
      <w:pPr>
        <w:pBdr/>
        <w:spacing/>
        <w:ind w:firstLine="640" w:left="64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</w:r>
      <w:r>
        <w:rPr>
          <w:rFonts w:hint="eastAsia" w:ascii="仿宋_GB2312"/>
          <w:szCs w:val="32"/>
        </w:rPr>
      </w:r>
    </w:p>
    <w:p>
      <w:pPr>
        <w:pBdr/>
        <w:spacing w:line="360" w:lineRule="auto"/>
        <w:ind w:firstLine="640"/>
        <w:rPr>
          <w:rFonts w:hint="eastAsia" w:ascii="仿宋_GB2312"/>
          <w:szCs w:val="32"/>
          <w:lang w:val="en-US" w:eastAsia="zh-CN"/>
        </w:rPr>
      </w:pPr>
      <w:r>
        <w:rPr>
          <w:rFonts w:hint="eastAsia" w:ascii="仿宋_GB2312"/>
          <w:szCs w:val="32"/>
          <w:lang w:val="en-US" w:eastAsia="zh-CN"/>
        </w:rPr>
      </w:r>
      <w:r>
        <w:rPr>
          <w:rFonts w:hint="eastAsia" w:ascii="仿宋_GB2312"/>
          <w:szCs w:val="32"/>
          <w:lang w:val="en-US" w:eastAsia="zh-CN"/>
        </w:rPr>
      </w:r>
    </w:p>
    <w:p>
      <w:pPr>
        <w:pBdr/>
        <w:spacing/>
        <w:ind/>
        <w:rPr>
          <w:rFonts w:hint="eastAsia" w:asciiTheme="majorEastAsia" w:hAnsiTheme="majorEastAsia" w:eastAsiaTheme="majorEastAsia" w:cstheme="majorEastAsia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Cs w:val="32"/>
          <w:lang w:val="en-US" w:eastAsia="zh-CN"/>
        </w:rPr>
      </w:r>
      <w:r>
        <w:rPr>
          <w:rFonts w:hint="eastAsia" w:asciiTheme="majorEastAsia" w:hAnsiTheme="majorEastAsia" w:eastAsiaTheme="majorEastAsia" w:cstheme="majorEastAsia"/>
          <w:szCs w:val="32"/>
          <w:lang w:val="en-US" w:eastAsia="zh-CN"/>
        </w:rPr>
      </w:r>
    </w:p>
    <w:p>
      <w:pPr>
        <w:pBdr/>
        <w:spacing/>
        <w:ind w:firstLine="640"/>
        <w:rPr>
          <w:rFonts w:hint="eastAsia" w:asciiTheme="majorEastAsia" w:hAnsiTheme="majorEastAsia" w:eastAsiaTheme="majorEastAsia" w:cstheme="majorEastAsia"/>
          <w:szCs w:val="32"/>
        </w:rPr>
      </w:pPr>
      <w:r>
        <w:rPr>
          <w:rFonts w:hint="eastAsia" w:asciiTheme="majorEastAsia" w:hAnsiTheme="majorEastAsia" w:eastAsiaTheme="majorEastAsia" w:cstheme="majorEastAsia"/>
          <w:szCs w:val="32"/>
        </w:rPr>
      </w:r>
      <w:r>
        <w:rPr>
          <w:rFonts w:hint="eastAsia" w:asciiTheme="majorEastAsia" w:hAnsiTheme="majorEastAsia" w:eastAsiaTheme="majorEastAsia" w:cstheme="majorEastAsia"/>
          <w:szCs w:val="32"/>
        </w:rPr>
      </w:r>
    </w:p>
    <w:p>
      <w:pPr>
        <w:pBdr/>
        <w:spacing/>
        <w:ind w:firstLine="640"/>
        <w:rPr>
          <w:rFonts w:hint="eastAsia"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</w:r>
      <w:r>
        <w:rPr>
          <w:rFonts w:hint="eastAsia" w:ascii="黑体" w:hAnsi="黑体" w:eastAsia="黑体"/>
          <w:szCs w:val="32"/>
        </w:rPr>
      </w:r>
    </w:p>
    <w:p>
      <w:pPr>
        <w:pBdr/>
        <w:spacing/>
        <w:ind w:firstLine="640"/>
        <w:rPr>
          <w:rFonts w:hint="eastAsia"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</w:r>
      <w:r>
        <w:rPr>
          <w:rFonts w:hint="eastAsia" w:ascii="黑体" w:hAnsi="黑体" w:eastAsia="黑体"/>
          <w:szCs w:val="32"/>
        </w:rPr>
      </w:r>
    </w:p>
    <w:p>
      <w:pPr>
        <w:pBdr/>
        <w:spacing/>
        <w:ind w:firstLine="640"/>
        <w:rPr>
          <w:rFonts w:hint="eastAsia"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</w:r>
      <w:r>
        <w:rPr>
          <w:rFonts w:hint="eastAsia" w:ascii="黑体" w:hAnsi="黑体" w:eastAsia="黑体"/>
          <w:szCs w:val="32"/>
        </w:rPr>
      </w:r>
    </w:p>
    <w:p>
      <w:pPr>
        <w:pBdr/>
        <w:spacing/>
        <w:ind w:firstLine="640"/>
        <w:rPr>
          <w:rFonts w:hint="eastAsia"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</w:r>
      <w:r>
        <w:rPr>
          <w:rFonts w:hint="eastAsia" w:ascii="黑体" w:hAnsi="黑体" w:eastAsia="黑体"/>
          <w:szCs w:val="32"/>
        </w:rPr>
      </w:r>
    </w:p>
    <w:sectPr>
      <w:footnotePr/>
      <w:endnotePr/>
      <w:type w:val="nextPage"/>
      <w:pgSz w:h="16838" w:orient="landscape" w:w="11906"/>
      <w:pgMar w:top="1985" w:right="1531" w:bottom="1985" w:left="1531" w:header="851" w:footer="992" w:gutter="0"/>
      <w:cols w:num="1" w:sep="0" w:space="425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宋体">
    <w:panose1 w:val="02010609030101010101"/>
  </w:font>
  <w:font w:name="方正黑体_GBK">
    <w:panose1 w:val="020B0604020202020204"/>
  </w:font>
  <w:font w:name="方正小标宋_GBK">
    <w:panose1 w:val="020B0604020202020204"/>
  </w:font>
  <w:font w:name="方正楷体_GBK">
    <w:panose1 w:val="020B0604020202020204"/>
  </w:font>
  <w:font w:name="黑体">
    <w:panose1 w:val="02010609060101010101"/>
  </w:font>
  <w:font w:name="Symbol">
    <w:panose1 w:val="05050102010706020507"/>
  </w:font>
  <w:font w:name="Wingdings">
    <w:panose1 w:val="05000000000000000000"/>
  </w:font>
  <w:font w:name="方正仿宋_GBK">
    <w:panose1 w:val="020B0604020202020204"/>
  </w:font>
  <w:font w:name="方正书宋_GBK">
    <w:panose1 w:val="020B0604020202020204"/>
  </w:font>
  <w:font w:name="仿宋_GB2312">
    <w:panose1 w:val="02010609060101010101"/>
  </w:font>
  <w:font w:name="Arial">
    <w:panose1 w:val="020B0604020202020204"/>
  </w:font>
  <w:font w:name="Calibri">
    <w:panose1 w:val="020F0502020204030204"/>
  </w:font>
  <w:font w:name="等线">
    <w:panose1 w:val="02010600030101010101"/>
  </w:font>
  <w:font w:name="宋体">
    <w:panose1 w:val="02010600030101010101"/>
  </w:font>
  <w:font w:name="Courier New">
    <w:panose1 w:val="020703090202050204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、"/>
      <w:numFmt w:val="chineseCounting"/>
      <w:pPr>
        <w:pBdr/>
        <w:spacing/>
        <w:ind/>
      </w:pPr>
      <w:rPr/>
      <w:start w:val="1"/>
      <w:suff w:val="nothing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eastAsia="Courier New" w:cs="Courier New"/>
      </w:rPr>
      <w:start w:val="1"/>
      <w:suff w:val="space"/>
    </w:lvl>
    <w:lvl w:ilvl="2">
      <w:isLgl w:val="false"/>
      <w:lvlJc w:val="left"/>
      <w:lvlText w:val="§"/>
      <w:numFmt w:val="bullet"/>
      <w:pPr>
        <w:pBdr/>
        <w:spacing/>
        <w:ind w:hanging="360" w:left="2160"/>
      </w:pPr>
      <w:rPr>
        <w:rFonts w:hint="default" w:ascii="Wingdings" w:hAnsi="Wingdings" w:eastAsia="Wingdings" w:cs="Wingdings"/>
      </w:rPr>
      <w:start w:val="1"/>
      <w:suff w:val="space"/>
    </w:lvl>
    <w:lvl w:ilvl="3">
      <w:isLgl w:val="false"/>
      <w:lvlJc w:val="left"/>
      <w:lvlText w:val="·"/>
      <w:numFmt w:val="bullet"/>
      <w:pPr>
        <w:pBdr/>
        <w:spacing/>
        <w:ind w:hanging="360" w:left="2880"/>
      </w:pPr>
      <w:rPr>
        <w:rFonts w:hint="default" w:ascii="Symbol" w:hAnsi="Symbol" w:eastAsia="Symbol" w:cs="Symbol"/>
      </w:rPr>
      <w:start w:val="1"/>
      <w:suff w:val="space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eastAsia="Courier New" w:cs="Courier New"/>
      </w:rPr>
      <w:start w:val="1"/>
      <w:suff w:val="space"/>
    </w:lvl>
    <w:lvl w:ilvl="5">
      <w:isLgl w:val="false"/>
      <w:lvlJc w:val="left"/>
      <w:lvlText w:val="§"/>
      <w:numFmt w:val="bullet"/>
      <w:pPr>
        <w:pBdr/>
        <w:spacing/>
        <w:ind w:hanging="360" w:left="4320"/>
      </w:pPr>
      <w:rPr>
        <w:rFonts w:hint="default" w:ascii="Wingdings" w:hAnsi="Wingdings" w:eastAsia="Wingdings" w:cs="Wingdings"/>
      </w:rPr>
      <w:start w:val="1"/>
      <w:suff w:val="space"/>
    </w:lvl>
    <w:lvl w:ilvl="6">
      <w:isLgl w:val="false"/>
      <w:lvlJc w:val="left"/>
      <w:lvlText w:val="·"/>
      <w:numFmt w:val="bullet"/>
      <w:pPr>
        <w:pBdr/>
        <w:spacing/>
        <w:ind w:hanging="360" w:left="5040"/>
      </w:pPr>
      <w:rPr>
        <w:rFonts w:hint="default" w:ascii="Symbol" w:hAnsi="Symbol" w:eastAsia="Symbol" w:cs="Symbol"/>
      </w:rPr>
      <w:start w:val="1"/>
      <w:suff w:val="space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eastAsia="Courier New" w:cs="Courier New"/>
      </w:rPr>
      <w:start w:val="1"/>
      <w:suff w:val="space"/>
    </w:lvl>
    <w:lvl w:ilvl="8">
      <w:isLgl w:val="false"/>
      <w:lvlJc w:val="left"/>
      <w:lvlText w:val="§"/>
      <w:numFmt w:val="bullet"/>
      <w:pPr>
        <w:pBdr/>
        <w:spacing/>
        <w:ind w:hanging="360" w:left="6480"/>
      </w:pPr>
      <w:rPr>
        <w:rFonts w:hint="default" w:ascii="Wingdings" w:hAnsi="Wingdings" w:eastAsia="Wingdings" w:cs="Wingdings"/>
      </w:rPr>
      <w:start w:val="1"/>
      <w:suff w:val="space"/>
    </w:lvl>
  </w:abstractNum>
  <w:abstractNum w:abstractNumId="1">
    <w:lvl w:ilvl="0">
      <w:isLgl w:val="false"/>
      <w:lvlJc w:val="left"/>
      <w:lvlText w:val="%1、"/>
      <w:numFmt w:val="chineseCounting"/>
      <w:pPr>
        <w:pBdr/>
        <w:spacing/>
        <w:ind/>
      </w:pPr>
      <w:rPr/>
      <w:start w:val="1"/>
      <w:suff w:val="nothing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eastAsia="Courier New" w:cs="Courier New"/>
      </w:rPr>
      <w:start w:val="1"/>
      <w:suff w:val="space"/>
    </w:lvl>
    <w:lvl w:ilvl="2">
      <w:isLgl w:val="false"/>
      <w:lvlJc w:val="left"/>
      <w:lvlText w:val="§"/>
      <w:numFmt w:val="bullet"/>
      <w:pPr>
        <w:pBdr/>
        <w:spacing/>
        <w:ind w:hanging="360" w:left="2160"/>
      </w:pPr>
      <w:rPr>
        <w:rFonts w:hint="default" w:ascii="Wingdings" w:hAnsi="Wingdings" w:eastAsia="Wingdings" w:cs="Wingdings"/>
      </w:rPr>
      <w:start w:val="1"/>
      <w:suff w:val="space"/>
    </w:lvl>
    <w:lvl w:ilvl="3">
      <w:isLgl w:val="false"/>
      <w:lvlJc w:val="left"/>
      <w:lvlText w:val="·"/>
      <w:numFmt w:val="bullet"/>
      <w:pPr>
        <w:pBdr/>
        <w:spacing/>
        <w:ind w:hanging="360" w:left="2880"/>
      </w:pPr>
      <w:rPr>
        <w:rFonts w:hint="default" w:ascii="Symbol" w:hAnsi="Symbol" w:eastAsia="Symbol" w:cs="Symbol"/>
      </w:rPr>
      <w:start w:val="1"/>
      <w:suff w:val="space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eastAsia="Courier New" w:cs="Courier New"/>
      </w:rPr>
      <w:start w:val="1"/>
      <w:suff w:val="space"/>
    </w:lvl>
    <w:lvl w:ilvl="5">
      <w:isLgl w:val="false"/>
      <w:lvlJc w:val="left"/>
      <w:lvlText w:val="§"/>
      <w:numFmt w:val="bullet"/>
      <w:pPr>
        <w:pBdr/>
        <w:spacing/>
        <w:ind w:hanging="360" w:left="4320"/>
      </w:pPr>
      <w:rPr>
        <w:rFonts w:hint="default" w:ascii="Wingdings" w:hAnsi="Wingdings" w:eastAsia="Wingdings" w:cs="Wingdings"/>
      </w:rPr>
      <w:start w:val="1"/>
      <w:suff w:val="space"/>
    </w:lvl>
    <w:lvl w:ilvl="6">
      <w:isLgl w:val="false"/>
      <w:lvlJc w:val="left"/>
      <w:lvlText w:val="·"/>
      <w:numFmt w:val="bullet"/>
      <w:pPr>
        <w:pBdr/>
        <w:spacing/>
        <w:ind w:hanging="360" w:left="5040"/>
      </w:pPr>
      <w:rPr>
        <w:rFonts w:hint="default" w:ascii="Symbol" w:hAnsi="Symbol" w:eastAsia="Symbol" w:cs="Symbol"/>
      </w:rPr>
      <w:start w:val="1"/>
      <w:suff w:val="space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eastAsia="Courier New" w:cs="Courier New"/>
      </w:rPr>
      <w:start w:val="1"/>
      <w:suff w:val="space"/>
    </w:lvl>
    <w:lvl w:ilvl="8">
      <w:isLgl w:val="false"/>
      <w:lvlJc w:val="left"/>
      <w:lvlText w:val="§"/>
      <w:numFmt w:val="bullet"/>
      <w:pPr>
        <w:pBdr/>
        <w:spacing/>
        <w:ind w:hanging="360" w:left="6480"/>
      </w:pPr>
      <w:rPr>
        <w:rFonts w:hint="default" w:ascii="Wingdings" w:hAnsi="Wingdings" w:eastAsia="Wingdings" w:cs="Wingdings"/>
      </w:rPr>
      <w:start w:val="1"/>
      <w:suff w:val="space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 w:enforcement="0"/>
  <w:defaultTabStop w:val="4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balanceSingleByteDoubleByteWidth w:val="true"/>
    <w:doNotExpandShiftReturn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宋体" w:cs="Times New Roman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24"/>
    <w:link w:val="623"/>
    <w:uiPriority w:val="9"/>
    <w:pPr>
      <w:pBdr/>
      <w:spacing/>
      <w:ind/>
    </w:pPr>
    <w:rPr>
      <w:rFonts w:ascii="等线" w:hAnsi="等线" w:eastAsia="等线" w:cs="等线"/>
      <w:sz w:val="40"/>
      <w:szCs w:val="40"/>
    </w:rPr>
  </w:style>
  <w:style w:type="paragraph" w:styleId="15">
    <w:name w:val="Heading 2"/>
    <w:basedOn w:val="622"/>
    <w:next w:val="622"/>
    <w:link w:val="16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等线" w:hAnsi="等线" w:eastAsia="等线" w:cs="等线"/>
      <w:sz w:val="34"/>
    </w:rPr>
  </w:style>
  <w:style w:type="character" w:styleId="16">
    <w:name w:val="Heading 2 Char"/>
    <w:basedOn w:val="624"/>
    <w:link w:val="15"/>
    <w:uiPriority w:val="9"/>
    <w:pPr>
      <w:pBdr/>
      <w:spacing/>
      <w:ind/>
    </w:pPr>
    <w:rPr>
      <w:rFonts w:ascii="等线" w:hAnsi="等线" w:eastAsia="等线" w:cs="等线"/>
      <w:sz w:val="34"/>
    </w:rPr>
  </w:style>
  <w:style w:type="paragraph" w:styleId="17">
    <w:name w:val="Heading 3"/>
    <w:basedOn w:val="622"/>
    <w:next w:val="622"/>
    <w:link w:val="18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等线" w:hAnsi="等线" w:eastAsia="等线" w:cs="等线"/>
      <w:sz w:val="30"/>
      <w:szCs w:val="30"/>
    </w:rPr>
  </w:style>
  <w:style w:type="character" w:styleId="18">
    <w:name w:val="Heading 3 Char"/>
    <w:basedOn w:val="624"/>
    <w:link w:val="17"/>
    <w:uiPriority w:val="9"/>
    <w:pPr>
      <w:pBdr/>
      <w:spacing/>
      <w:ind/>
    </w:pPr>
    <w:rPr>
      <w:rFonts w:ascii="等线" w:hAnsi="等线" w:eastAsia="等线" w:cs="等线"/>
      <w:sz w:val="30"/>
      <w:szCs w:val="30"/>
    </w:rPr>
  </w:style>
  <w:style w:type="paragraph" w:styleId="19">
    <w:name w:val="Heading 4"/>
    <w:basedOn w:val="622"/>
    <w:next w:val="622"/>
    <w:link w:val="20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等线" w:hAnsi="等线" w:eastAsia="等线" w:cs="等线"/>
      <w:b/>
      <w:bCs/>
      <w:sz w:val="26"/>
      <w:szCs w:val="26"/>
    </w:rPr>
  </w:style>
  <w:style w:type="character" w:styleId="20">
    <w:name w:val="Heading 4 Char"/>
    <w:basedOn w:val="624"/>
    <w:link w:val="19"/>
    <w:uiPriority w:val="9"/>
    <w:pPr>
      <w:pBdr/>
      <w:spacing/>
      <w:ind/>
    </w:pPr>
    <w:rPr>
      <w:rFonts w:ascii="等线" w:hAnsi="等线" w:eastAsia="等线" w:cs="等线"/>
      <w:b/>
      <w:bCs/>
      <w:sz w:val="26"/>
      <w:szCs w:val="26"/>
    </w:rPr>
  </w:style>
  <w:style w:type="paragraph" w:styleId="21">
    <w:name w:val="Heading 5"/>
    <w:basedOn w:val="622"/>
    <w:next w:val="622"/>
    <w:link w:val="22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等线" w:hAnsi="等线" w:eastAsia="等线" w:cs="等线"/>
      <w:b/>
      <w:bCs/>
      <w:sz w:val="24"/>
      <w:szCs w:val="24"/>
    </w:rPr>
  </w:style>
  <w:style w:type="character" w:styleId="22">
    <w:name w:val="Heading 5 Char"/>
    <w:basedOn w:val="624"/>
    <w:link w:val="21"/>
    <w:uiPriority w:val="9"/>
    <w:pPr>
      <w:pBdr/>
      <w:spacing/>
      <w:ind/>
    </w:pPr>
    <w:rPr>
      <w:rFonts w:ascii="等线" w:hAnsi="等线" w:eastAsia="等线" w:cs="等线"/>
      <w:b/>
      <w:bCs/>
      <w:sz w:val="24"/>
      <w:szCs w:val="24"/>
    </w:rPr>
  </w:style>
  <w:style w:type="paragraph" w:styleId="23">
    <w:name w:val="Heading 6"/>
    <w:basedOn w:val="622"/>
    <w:next w:val="622"/>
    <w:link w:val="24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等线" w:hAnsi="等线" w:eastAsia="等线" w:cs="等线"/>
      <w:b/>
      <w:bCs/>
      <w:sz w:val="22"/>
      <w:szCs w:val="22"/>
    </w:rPr>
  </w:style>
  <w:style w:type="character" w:styleId="24">
    <w:name w:val="Heading 6 Char"/>
    <w:basedOn w:val="624"/>
    <w:link w:val="23"/>
    <w:uiPriority w:val="9"/>
    <w:pPr>
      <w:pBdr/>
      <w:spacing/>
      <w:ind/>
    </w:pPr>
    <w:rPr>
      <w:rFonts w:ascii="等线" w:hAnsi="等线" w:eastAsia="等线" w:cs="等线"/>
      <w:b/>
      <w:bCs/>
      <w:sz w:val="22"/>
      <w:szCs w:val="22"/>
    </w:rPr>
  </w:style>
  <w:style w:type="paragraph" w:styleId="25">
    <w:name w:val="Heading 7"/>
    <w:basedOn w:val="622"/>
    <w:next w:val="622"/>
    <w:link w:val="26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等线" w:hAnsi="等线" w:eastAsia="等线" w:cs="等线"/>
      <w:b/>
      <w:bCs/>
      <w:i/>
      <w:iCs/>
      <w:sz w:val="22"/>
      <w:szCs w:val="22"/>
    </w:rPr>
  </w:style>
  <w:style w:type="character" w:styleId="26">
    <w:name w:val="Heading 7 Char"/>
    <w:basedOn w:val="624"/>
    <w:link w:val="25"/>
    <w:uiPriority w:val="9"/>
    <w:pPr>
      <w:pBdr/>
      <w:spacing/>
      <w:ind/>
    </w:pPr>
    <w:rPr>
      <w:rFonts w:ascii="等线" w:hAnsi="等线" w:eastAsia="等线" w:cs="等线"/>
      <w:b/>
      <w:bCs/>
      <w:i/>
      <w:iCs/>
      <w:sz w:val="22"/>
      <w:szCs w:val="22"/>
    </w:rPr>
  </w:style>
  <w:style w:type="paragraph" w:styleId="27">
    <w:name w:val="Heading 8"/>
    <w:basedOn w:val="622"/>
    <w:next w:val="622"/>
    <w:link w:val="28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等线" w:hAnsi="等线" w:eastAsia="等线" w:cs="等线"/>
      <w:i/>
      <w:iCs/>
      <w:sz w:val="22"/>
      <w:szCs w:val="22"/>
    </w:rPr>
  </w:style>
  <w:style w:type="character" w:styleId="28">
    <w:name w:val="Heading 8 Char"/>
    <w:basedOn w:val="624"/>
    <w:link w:val="27"/>
    <w:uiPriority w:val="9"/>
    <w:pPr>
      <w:pBdr/>
      <w:spacing/>
      <w:ind/>
    </w:pPr>
    <w:rPr>
      <w:rFonts w:ascii="等线" w:hAnsi="等线" w:eastAsia="等线" w:cs="等线"/>
      <w:i/>
      <w:iCs/>
      <w:sz w:val="22"/>
      <w:szCs w:val="22"/>
    </w:rPr>
  </w:style>
  <w:style w:type="paragraph" w:styleId="29">
    <w:name w:val="Heading 9"/>
    <w:basedOn w:val="622"/>
    <w:next w:val="622"/>
    <w:link w:val="30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等线" w:hAnsi="等线" w:eastAsia="等线" w:cs="等线"/>
      <w:i/>
      <w:iCs/>
      <w:sz w:val="21"/>
      <w:szCs w:val="21"/>
    </w:rPr>
  </w:style>
  <w:style w:type="character" w:styleId="30">
    <w:name w:val="Heading 9 Char"/>
    <w:basedOn w:val="624"/>
    <w:link w:val="29"/>
    <w:uiPriority w:val="9"/>
    <w:pPr>
      <w:pBdr/>
      <w:spacing/>
      <w:ind/>
    </w:pPr>
    <w:rPr>
      <w:rFonts w:ascii="等线" w:hAnsi="等线" w:eastAsia="等线" w:cs="等线"/>
      <w:i/>
      <w:iCs/>
      <w:sz w:val="21"/>
      <w:szCs w:val="21"/>
    </w:rPr>
  </w:style>
  <w:style w:type="paragraph" w:styleId="31">
    <w:name w:val="List Paragraph"/>
    <w:basedOn w:val="622"/>
    <w:uiPriority w:val="34"/>
    <w:qFormat/>
    <w:pPr>
      <w:pBdr/>
      <w:spacing/>
      <w:ind w:left="720"/>
      <w:contextualSpacing w:val="true"/>
    </w:pPr>
  </w:style>
  <w:style w:type="paragraph" w:styleId="33">
    <w:name w:val="No Spacing"/>
    <w:uiPriority w:val="1"/>
    <w:qFormat/>
    <w:pPr>
      <w:pBdr/>
      <w:spacing w:after="0" w:before="0" w:line="240" w:lineRule="auto"/>
      <w:ind/>
    </w:pPr>
  </w:style>
  <w:style w:type="paragraph" w:styleId="34">
    <w:name w:val="Title"/>
    <w:basedOn w:val="622"/>
    <w:next w:val="622"/>
    <w:link w:val="35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35">
    <w:name w:val="Title Char"/>
    <w:basedOn w:val="624"/>
    <w:link w:val="34"/>
    <w:uiPriority w:val="10"/>
    <w:pPr>
      <w:pBdr/>
      <w:spacing/>
      <w:ind/>
    </w:pPr>
    <w:rPr>
      <w:sz w:val="48"/>
      <w:szCs w:val="48"/>
    </w:rPr>
  </w:style>
  <w:style w:type="paragraph" w:styleId="36">
    <w:name w:val="Subtitle"/>
    <w:basedOn w:val="622"/>
    <w:next w:val="622"/>
    <w:link w:val="37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37">
    <w:name w:val="Subtitle Char"/>
    <w:basedOn w:val="624"/>
    <w:link w:val="36"/>
    <w:uiPriority w:val="11"/>
    <w:pPr>
      <w:pBdr/>
      <w:spacing/>
      <w:ind/>
    </w:pPr>
    <w:rPr>
      <w:sz w:val="24"/>
      <w:szCs w:val="24"/>
    </w:rPr>
  </w:style>
  <w:style w:type="paragraph" w:styleId="38">
    <w:name w:val="Quote"/>
    <w:basedOn w:val="622"/>
    <w:next w:val="622"/>
    <w:link w:val="39"/>
    <w:uiPriority w:val="29"/>
    <w:qFormat/>
    <w:pPr>
      <w:pBdr/>
      <w:spacing/>
      <w:ind w:right="720" w:left="720"/>
    </w:pPr>
    <w:rPr>
      <w:i/>
    </w:rPr>
  </w:style>
  <w:style w:type="character" w:styleId="39">
    <w:name w:val="Quote Char"/>
    <w:link w:val="38"/>
    <w:uiPriority w:val="29"/>
    <w:pPr>
      <w:pBdr/>
      <w:spacing/>
      <w:ind/>
    </w:pPr>
    <w:rPr>
      <w:i/>
    </w:rPr>
  </w:style>
  <w:style w:type="paragraph" w:styleId="40">
    <w:name w:val="Intense Quote"/>
    <w:basedOn w:val="622"/>
    <w:next w:val="622"/>
    <w:link w:val="41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41">
    <w:name w:val="Intense Quote Char"/>
    <w:link w:val="40"/>
    <w:uiPriority w:val="30"/>
    <w:pPr>
      <w:pBdr/>
      <w:spacing/>
      <w:ind/>
    </w:pPr>
    <w:rPr>
      <w:i/>
    </w:rPr>
  </w:style>
  <w:style w:type="character" w:styleId="43">
    <w:name w:val="Header Char"/>
    <w:basedOn w:val="624"/>
    <w:link w:val="627"/>
    <w:uiPriority w:val="99"/>
    <w:pPr>
      <w:pBdr/>
      <w:spacing/>
      <w:ind/>
    </w:pPr>
  </w:style>
  <w:style w:type="character" w:styleId="45">
    <w:name w:val="Footer Char"/>
    <w:basedOn w:val="624"/>
    <w:link w:val="626"/>
    <w:uiPriority w:val="99"/>
    <w:pPr>
      <w:pBdr/>
      <w:spacing/>
      <w:ind/>
    </w:pPr>
  </w:style>
  <w:style w:type="paragraph" w:styleId="46">
    <w:name w:val="Caption"/>
    <w:basedOn w:val="622"/>
    <w:next w:val="622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626"/>
    <w:uiPriority w:val="99"/>
    <w:pPr>
      <w:pBdr/>
      <w:spacing/>
      <w:ind/>
    </w:pPr>
  </w:style>
  <w:style w:type="table" w:styleId="48">
    <w:name w:val="Table Grid"/>
    <w:basedOn w:val="625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Table Grid Light"/>
    <w:basedOn w:val="625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Plain Table 1"/>
    <w:basedOn w:val="625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Plain Table 2"/>
    <w:basedOn w:val="625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Plain Table 3"/>
    <w:basedOn w:val="6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Plain Table 4"/>
    <w:basedOn w:val="6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Plain Table 5"/>
    <w:basedOn w:val="6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1 Light"/>
    <w:basedOn w:val="6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1 Light - Accent 1"/>
    <w:basedOn w:val="6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1 Light - Accent 2"/>
    <w:basedOn w:val="6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1 Light - Accent 3"/>
    <w:basedOn w:val="6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1 Light - Accent 4"/>
    <w:basedOn w:val="6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1 Light - Accent 5"/>
    <w:basedOn w:val="6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1 Light - Accent 6"/>
    <w:basedOn w:val="6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2"/>
    <w:basedOn w:val="6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2 - Accent 1"/>
    <w:basedOn w:val="6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2 - Accent 2"/>
    <w:basedOn w:val="6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2 - Accent 3"/>
    <w:basedOn w:val="6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2 - Accent 4"/>
    <w:basedOn w:val="6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Grid Table 2 - Accent 5"/>
    <w:basedOn w:val="6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Grid Table 2 - Accent 6"/>
    <w:basedOn w:val="6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Grid Table 3"/>
    <w:basedOn w:val="6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Grid Table 3 - Accent 1"/>
    <w:basedOn w:val="6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Grid Table 3 - Accent 2"/>
    <w:basedOn w:val="6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Grid Table 3 - Accent 3"/>
    <w:basedOn w:val="6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Grid Table 3 - Accent 4"/>
    <w:basedOn w:val="6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Grid Table 3 - Accent 5"/>
    <w:basedOn w:val="6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Grid Table 3 - Accent 6"/>
    <w:basedOn w:val="6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Grid Table 4"/>
    <w:basedOn w:val="62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Grid Table 4 - Accent 1"/>
    <w:basedOn w:val="62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1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1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Grid Table 4 - Accent 2"/>
    <w:basedOn w:val="62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Grid Table 4 - Accent 3"/>
    <w:basedOn w:val="62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Grid Table 4 - Accent 4"/>
    <w:basedOn w:val="62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Grid Table 4 - Accent 5"/>
    <w:basedOn w:val="62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Grid Table 4 - Accent 6"/>
    <w:basedOn w:val="62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Grid Table 5 Dark"/>
    <w:basedOn w:val="6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Grid Table 5 Dark- Accent 1"/>
    <w:basedOn w:val="6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dc5e0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dc5e0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Grid Table 5 Dark - Accent 2"/>
    <w:basedOn w:val="6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1adac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1adac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Grid Table 5 Dark - Accent 3"/>
    <w:basedOn w:val="6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dfb2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dfb2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Grid Table 5 Dark- Accent 4"/>
    <w:basedOn w:val="6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4b7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4b7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Grid Table 5 Dark - Accent 5"/>
    <w:basedOn w:val="6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bd9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bd9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Grid Table 5 Dark - Accent 6"/>
    <w:basedOn w:val="6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d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d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Grid Table 6 Colorful"/>
    <w:basedOn w:val="6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Grid Table 6 Colorful - Accent 1"/>
    <w:basedOn w:val="6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Grid Table 6 Colorful - Accent 2"/>
    <w:basedOn w:val="6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Grid Table 6 Colorful - Accent 3"/>
    <w:basedOn w:val="6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Grid Table 6 Colorful - Accent 4"/>
    <w:basedOn w:val="6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Grid Table 6 Colorful - Accent 5"/>
    <w:basedOn w:val="6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Grid Table 6 Colorful - Accent 6"/>
    <w:basedOn w:val="6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Grid Table 7 Colorful"/>
    <w:basedOn w:val="6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Grid Table 7 Colorful - Accent 1"/>
    <w:basedOn w:val="6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Grid Table 7 Colorful - Accent 2"/>
    <w:basedOn w:val="6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Grid Table 7 Colorful - Accent 3"/>
    <w:basedOn w:val="6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Grid Table 7 Colorful - Accent 4"/>
    <w:basedOn w:val="6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Grid Table 7 Colorful - Accent 5"/>
    <w:basedOn w:val="6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Grid Table 7 Colorful - Accent 6"/>
    <w:basedOn w:val="6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rPr>
        <w:rFonts w:ascii="Arial" w:hAnsi="Arial"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1 Light"/>
    <w:basedOn w:val="6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1 Light - Accent 1"/>
    <w:basedOn w:val="6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1 Light - Accent 2"/>
    <w:basedOn w:val="6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1 Light - Accent 3"/>
    <w:basedOn w:val="6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1 Light - Accent 4"/>
    <w:basedOn w:val="6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1 Light - Accent 5"/>
    <w:basedOn w:val="6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1 Light - Accent 6"/>
    <w:basedOn w:val="6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2"/>
    <w:basedOn w:val="6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2 - Accent 1"/>
    <w:basedOn w:val="6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2 - Accent 2"/>
    <w:basedOn w:val="6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2 - Accent 3"/>
    <w:basedOn w:val="6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2 - Accent 4"/>
    <w:basedOn w:val="6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st Table 2 - Accent 5"/>
    <w:basedOn w:val="6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st Table 2 - Accent 6"/>
    <w:basedOn w:val="6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st Table 3"/>
    <w:basedOn w:val="6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st Table 3 - Accent 1"/>
    <w:basedOn w:val="6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st Table 3 - Accent 2"/>
    <w:basedOn w:val="6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st Table 3 - Accent 3"/>
    <w:basedOn w:val="6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st Table 3 - Accent 4"/>
    <w:basedOn w:val="6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List Table 3 - Accent 5"/>
    <w:basedOn w:val="6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List Table 3 - Accent 6"/>
    <w:basedOn w:val="6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List Table 4"/>
    <w:basedOn w:val="6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List Table 4 - Accent 1"/>
    <w:basedOn w:val="6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List Table 4 - Accent 2"/>
    <w:basedOn w:val="6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List Table 4 - Accent 3"/>
    <w:basedOn w:val="6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List Table 4 - Accent 4"/>
    <w:basedOn w:val="6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List Table 4 - Accent 5"/>
    <w:basedOn w:val="6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List Table 4 - Accent 6"/>
    <w:basedOn w:val="6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List Table 5 Dark"/>
    <w:basedOn w:val="6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List Table 5 Dark - Accent 1"/>
    <w:basedOn w:val="6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List Table 5 Dark - Accent 2"/>
    <w:basedOn w:val="6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List Table 5 Dark - Accent 3"/>
    <w:basedOn w:val="6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List Table 5 Dark - Accent 4"/>
    <w:basedOn w:val="6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7">
    <w:name w:val="List Table 5 Dark - Accent 5"/>
    <w:basedOn w:val="6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8">
    <w:name w:val="List Table 5 Dark - Accent 6"/>
    <w:basedOn w:val="6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9">
    <w:name w:val="List Table 6 Colorful"/>
    <w:basedOn w:val="6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0">
    <w:name w:val="List Table 6 Colorful - Accent 1"/>
    <w:basedOn w:val="6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1">
    <w:name w:val="List Table 6 Colorful - Accent 2"/>
    <w:basedOn w:val="6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2">
    <w:name w:val="List Table 6 Colorful - Accent 3"/>
    <w:basedOn w:val="6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3">
    <w:name w:val="List Table 6 Colorful - Accent 4"/>
    <w:basedOn w:val="6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4">
    <w:name w:val="List Table 6 Colorful - Accent 5"/>
    <w:basedOn w:val="6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5">
    <w:name w:val="List Table 6 Colorful - Accent 6"/>
    <w:basedOn w:val="6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6">
    <w:name w:val="List Table 7 Colorful"/>
    <w:basedOn w:val="6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7">
    <w:name w:val="List Table 7 Colorful - Accent 1"/>
    <w:basedOn w:val="6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8">
    <w:name w:val="List Table 7 Colorful - Accent 2"/>
    <w:basedOn w:val="6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9">
    <w:name w:val="List Table 7 Colorful - Accent 3"/>
    <w:basedOn w:val="6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0">
    <w:name w:val="List Table 7 Colorful - Accent 4"/>
    <w:basedOn w:val="6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1">
    <w:name w:val="List Table 7 Colorful - Accent 5"/>
    <w:basedOn w:val="6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2">
    <w:name w:val="List Table 7 Colorful - Accent 6"/>
    <w:basedOn w:val="6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3">
    <w:name w:val="Lined - Accent"/>
    <w:basedOn w:val="62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4">
    <w:name w:val="Lined - Accent 1"/>
    <w:basedOn w:val="62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5">
    <w:name w:val="Lined - Accent 2"/>
    <w:basedOn w:val="62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6">
    <w:name w:val="Lined - Accent 3"/>
    <w:basedOn w:val="62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7">
    <w:name w:val="Lined - Accent 4"/>
    <w:basedOn w:val="62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8">
    <w:name w:val="Lined - Accent 5"/>
    <w:basedOn w:val="62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9">
    <w:name w:val="Lined - Accent 6"/>
    <w:basedOn w:val="62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0">
    <w:name w:val="Bordered &amp; Lined - Accent"/>
    <w:basedOn w:val="62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1">
    <w:name w:val="Bordered &amp; Lined - Accent 1"/>
    <w:basedOn w:val="62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2">
    <w:name w:val="Bordered &amp; Lined - Accent 2"/>
    <w:basedOn w:val="62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3">
    <w:name w:val="Bordered &amp; Lined - Accent 3"/>
    <w:basedOn w:val="62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4">
    <w:name w:val="Bordered &amp; Lined - Accent 4"/>
    <w:basedOn w:val="62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5">
    <w:name w:val="Bordered &amp; Lined - Accent 5"/>
    <w:basedOn w:val="62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6">
    <w:name w:val="Bordered &amp; Lined - Accent 6"/>
    <w:basedOn w:val="62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7">
    <w:name w:val="Bordered"/>
    <w:basedOn w:val="6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8">
    <w:name w:val="Bordered - Accent 1"/>
    <w:basedOn w:val="6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9">
    <w:name w:val="Bordered - Accent 2"/>
    <w:basedOn w:val="6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0">
    <w:name w:val="Bordered - Accent 3"/>
    <w:basedOn w:val="6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1">
    <w:name w:val="Bordered - Accent 4"/>
    <w:basedOn w:val="6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2">
    <w:name w:val="Bordered - Accent 5"/>
    <w:basedOn w:val="6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3">
    <w:name w:val="Bordered - Accent 6"/>
    <w:basedOn w:val="6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75">
    <w:name w:val="footnote text"/>
    <w:basedOn w:val="622"/>
    <w:link w:val="17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176">
    <w:name w:val="Footnote Text Char"/>
    <w:link w:val="175"/>
    <w:uiPriority w:val="99"/>
    <w:pPr>
      <w:pBdr/>
      <w:spacing/>
      <w:ind/>
    </w:pPr>
    <w:rPr>
      <w:sz w:val="18"/>
    </w:rPr>
  </w:style>
  <w:style w:type="character" w:styleId="177">
    <w:name w:val="footnote reference"/>
    <w:basedOn w:val="624"/>
    <w:uiPriority w:val="99"/>
    <w:unhideWhenUsed/>
    <w:pPr>
      <w:pBdr/>
      <w:spacing/>
      <w:ind/>
    </w:pPr>
    <w:rPr>
      <w:vertAlign w:val="superscript"/>
    </w:rPr>
  </w:style>
  <w:style w:type="paragraph" w:styleId="178">
    <w:name w:val="endnote text"/>
    <w:basedOn w:val="622"/>
    <w:link w:val="17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179">
    <w:name w:val="Endnote Text Char"/>
    <w:link w:val="178"/>
    <w:uiPriority w:val="99"/>
    <w:pPr>
      <w:pBdr/>
      <w:spacing/>
      <w:ind/>
    </w:pPr>
    <w:rPr>
      <w:sz w:val="20"/>
    </w:rPr>
  </w:style>
  <w:style w:type="character" w:styleId="180">
    <w:name w:val="endnote reference"/>
    <w:basedOn w:val="624"/>
    <w:uiPriority w:val="99"/>
    <w:semiHidden/>
    <w:unhideWhenUsed/>
    <w:pPr>
      <w:pBdr/>
      <w:spacing/>
      <w:ind/>
    </w:pPr>
    <w:rPr>
      <w:vertAlign w:val="superscript"/>
    </w:rPr>
  </w:style>
  <w:style w:type="paragraph" w:styleId="181">
    <w:name w:val="toc 1"/>
    <w:basedOn w:val="622"/>
    <w:next w:val="622"/>
    <w:uiPriority w:val="39"/>
    <w:unhideWhenUsed/>
    <w:pPr>
      <w:pBdr/>
      <w:spacing w:after="57"/>
      <w:ind w:right="0" w:firstLine="0" w:left="0"/>
    </w:pPr>
  </w:style>
  <w:style w:type="paragraph" w:styleId="182">
    <w:name w:val="toc 2"/>
    <w:basedOn w:val="622"/>
    <w:next w:val="622"/>
    <w:uiPriority w:val="39"/>
    <w:unhideWhenUsed/>
    <w:pPr>
      <w:pBdr/>
      <w:spacing w:after="57"/>
      <w:ind w:right="0" w:firstLine="0" w:left="283"/>
    </w:pPr>
  </w:style>
  <w:style w:type="paragraph" w:styleId="183">
    <w:name w:val="toc 3"/>
    <w:basedOn w:val="622"/>
    <w:next w:val="622"/>
    <w:uiPriority w:val="39"/>
    <w:unhideWhenUsed/>
    <w:pPr>
      <w:pBdr/>
      <w:spacing w:after="57"/>
      <w:ind w:right="0" w:firstLine="0" w:left="567"/>
    </w:pPr>
  </w:style>
  <w:style w:type="paragraph" w:styleId="184">
    <w:name w:val="toc 4"/>
    <w:basedOn w:val="622"/>
    <w:next w:val="622"/>
    <w:uiPriority w:val="39"/>
    <w:unhideWhenUsed/>
    <w:pPr>
      <w:pBdr/>
      <w:spacing w:after="57"/>
      <w:ind w:right="0" w:firstLine="0" w:left="850"/>
    </w:pPr>
  </w:style>
  <w:style w:type="paragraph" w:styleId="185">
    <w:name w:val="toc 5"/>
    <w:basedOn w:val="622"/>
    <w:next w:val="622"/>
    <w:uiPriority w:val="39"/>
    <w:unhideWhenUsed/>
    <w:pPr>
      <w:pBdr/>
      <w:spacing w:after="57"/>
      <w:ind w:right="0" w:firstLine="0" w:left="1134"/>
    </w:pPr>
  </w:style>
  <w:style w:type="paragraph" w:styleId="186">
    <w:name w:val="toc 6"/>
    <w:basedOn w:val="622"/>
    <w:next w:val="622"/>
    <w:uiPriority w:val="39"/>
    <w:unhideWhenUsed/>
    <w:pPr>
      <w:pBdr/>
      <w:spacing w:after="57"/>
      <w:ind w:right="0" w:firstLine="0" w:left="1417"/>
    </w:pPr>
  </w:style>
  <w:style w:type="paragraph" w:styleId="187">
    <w:name w:val="toc 7"/>
    <w:basedOn w:val="622"/>
    <w:next w:val="622"/>
    <w:uiPriority w:val="39"/>
    <w:unhideWhenUsed/>
    <w:pPr>
      <w:pBdr/>
      <w:spacing w:after="57"/>
      <w:ind w:right="0" w:firstLine="0" w:left="1701"/>
    </w:pPr>
  </w:style>
  <w:style w:type="paragraph" w:styleId="188">
    <w:name w:val="toc 8"/>
    <w:basedOn w:val="622"/>
    <w:next w:val="622"/>
    <w:uiPriority w:val="39"/>
    <w:unhideWhenUsed/>
    <w:pPr>
      <w:pBdr/>
      <w:spacing w:after="57"/>
      <w:ind w:right="0" w:firstLine="0" w:left="1984"/>
    </w:pPr>
  </w:style>
  <w:style w:type="paragraph" w:styleId="189">
    <w:name w:val="toc 9"/>
    <w:basedOn w:val="622"/>
    <w:next w:val="622"/>
    <w:uiPriority w:val="39"/>
    <w:unhideWhenUsed/>
    <w:pPr>
      <w:pBdr/>
      <w:spacing w:after="57"/>
      <w:ind w:right="0" w:firstLine="0" w:left="2268"/>
    </w:pPr>
  </w:style>
  <w:style w:type="paragraph" w:styleId="190">
    <w:name w:val="TOC Heading"/>
    <w:uiPriority w:val="39"/>
    <w:unhideWhenUsed/>
    <w:pPr>
      <w:pBdr/>
      <w:spacing/>
      <w:ind/>
    </w:pPr>
  </w:style>
  <w:style w:type="paragraph" w:styleId="191">
    <w:name w:val="table of figures"/>
    <w:basedOn w:val="622"/>
    <w:next w:val="622"/>
    <w:uiPriority w:val="99"/>
    <w:unhideWhenUsed/>
    <w:pPr>
      <w:pBdr/>
      <w:spacing w:after="0" w:afterAutospacing="0"/>
      <w:ind/>
    </w:pPr>
  </w:style>
  <w:style w:type="paragraph" w:styleId="622" w:default="1">
    <w:name w:val="Normal"/>
    <w:uiPriority w:val="0"/>
    <w:qFormat/>
    <w:pPr>
      <w:widowControl w:val="false"/>
      <w:pBdr/>
      <w:spacing w:line="600" w:lineRule="exact"/>
      <w:ind w:firstLine="200"/>
      <w:jc w:val="both"/>
    </w:pPr>
    <w:rPr>
      <w:rFonts w:ascii="Times New Roman" w:hAnsi="Times New Roman" w:eastAsia="仿宋_GB2312" w:cs="Times New Roman"/>
      <w:sz w:val="32"/>
      <w:szCs w:val="22"/>
      <w:lang w:val="en-US" w:eastAsia="zh-CN" w:bidi="ar-SA"/>
    </w:rPr>
  </w:style>
  <w:style w:type="paragraph" w:styleId="623">
    <w:name w:val="Heading 1"/>
    <w:basedOn w:val="622"/>
    <w:next w:val="622"/>
    <w:uiPriority w:val="9"/>
    <w:qFormat/>
    <w:pPr>
      <w:keepNext w:val="true"/>
      <w:keepLines w:val="true"/>
      <w:pBdr/>
      <w:spacing w:after="330" w:afterAutospacing="0" w:before="340" w:beforeAutospacing="0" w:line="576" w:lineRule="auto"/>
      <w:ind/>
      <w:outlineLvl w:val="0"/>
    </w:pPr>
    <w:rPr>
      <w:b/>
      <w:sz w:val="44"/>
    </w:rPr>
  </w:style>
  <w:style w:type="character" w:styleId="624" w:default="1">
    <w:name w:val="Default Paragraph Font"/>
    <w:uiPriority w:val="1"/>
    <w:unhideWhenUsed/>
    <w:pPr>
      <w:pBdr/>
      <w:spacing/>
      <w:ind/>
    </w:pPr>
  </w:style>
  <w:style w:type="table" w:styleId="625" w:default="1">
    <w:name w:val="Normal Table"/>
    <w:uiPriority w:val="99"/>
    <w:unhideWhenUsed/>
    <w:qFormat/>
    <w:pPr>
      <w:pBdr/>
      <w:spacing/>
      <w:ind/>
    </w:pPr>
    <w:tblPr>
      <w:tblBorders/>
      <w:tblLayout w:type="fixed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626">
    <w:name w:val="Footer"/>
    <w:basedOn w:val="622"/>
    <w:link w:val="631"/>
    <w:uiPriority w:val="99"/>
    <w:unhideWhenUsed/>
    <w:qFormat/>
    <w:pPr>
      <w:pBdr/>
      <w:tabs>
        <w:tab w:val="center" w:leader="none" w:pos="4153"/>
        <w:tab w:val="right" w:leader="none" w:pos="8306"/>
      </w:tabs>
      <w:spacing/>
      <w:ind/>
      <w:jc w:val="left"/>
    </w:pPr>
    <w:rPr>
      <w:rFonts w:ascii="Calibri" w:hAnsi="Calibri" w:eastAsia="宋体"/>
      <w:sz w:val="18"/>
      <w:szCs w:val="18"/>
    </w:rPr>
  </w:style>
  <w:style w:type="paragraph" w:styleId="627">
    <w:name w:val="Header"/>
    <w:basedOn w:val="622"/>
    <w:link w:val="630"/>
    <w:uiPriority w:val="99"/>
    <w:unhideWhenUsed/>
    <w:qFormat/>
    <w:pPr>
      <w:pBdr>
        <w:bottom w:val="single" w:color="000000" w:sz="6" w:space="1"/>
      </w:pBdr>
      <w:tabs>
        <w:tab w:val="center" w:leader="none" w:pos="4153"/>
        <w:tab w:val="right" w:leader="none" w:pos="8306"/>
      </w:tabs>
      <w:spacing/>
      <w:ind/>
      <w:jc w:val="center"/>
    </w:pPr>
    <w:rPr>
      <w:rFonts w:ascii="Calibri" w:hAnsi="Calibri" w:eastAsia="宋体"/>
      <w:sz w:val="18"/>
      <w:szCs w:val="18"/>
    </w:rPr>
  </w:style>
  <w:style w:type="paragraph" w:styleId="628">
    <w:name w:val="Normal (Web)"/>
    <w:basedOn w:val="622"/>
    <w:uiPriority w:val="99"/>
    <w:unhideWhenUsed/>
    <w:qFormat/>
    <w:pPr>
      <w:pBdr/>
      <w:spacing w:after="0" w:afterAutospacing="1" w:before="0" w:beforeAutospacing="1"/>
      <w:ind w:right="0" w:left="0"/>
      <w:jc w:val="left"/>
    </w:pPr>
    <w:rPr>
      <w:sz w:val="24"/>
      <w:lang w:val="en-US" w:eastAsia="zh-CN" w:bidi="ar"/>
    </w:rPr>
  </w:style>
  <w:style w:type="character" w:styleId="629">
    <w:name w:val="Hyperlink"/>
    <w:basedOn w:val="624"/>
    <w:uiPriority w:val="99"/>
    <w:unhideWhenUsed/>
    <w:qFormat/>
    <w:pPr>
      <w:pBdr/>
      <w:spacing/>
      <w:ind/>
    </w:pPr>
    <w:rPr>
      <w:rFonts w:cs="Times New Roman"/>
      <w:color w:val="0000ff"/>
      <w:u w:val="single"/>
    </w:rPr>
  </w:style>
  <w:style w:type="character" w:styleId="630" w:customStyle="1">
    <w:name w:val="页眉 Char"/>
    <w:basedOn w:val="624"/>
    <w:link w:val="627"/>
    <w:uiPriority w:val="99"/>
    <w:qFormat/>
    <w:pPr>
      <w:pBdr/>
      <w:spacing/>
      <w:ind/>
    </w:pPr>
    <w:rPr>
      <w:rFonts w:ascii="Calibri" w:hAnsi="Calibri" w:eastAsia="宋体" w:cs="Times New Roman"/>
      <w:sz w:val="18"/>
      <w:szCs w:val="18"/>
    </w:rPr>
  </w:style>
  <w:style w:type="character" w:styleId="631" w:customStyle="1">
    <w:name w:val="页脚 Char"/>
    <w:basedOn w:val="624"/>
    <w:link w:val="626"/>
    <w:uiPriority w:val="99"/>
    <w:qFormat/>
    <w:pPr>
      <w:pBdr/>
      <w:spacing/>
      <w:ind/>
    </w:pPr>
    <w:rPr>
      <w:rFonts w:ascii="Calibri" w:hAnsi="Calibri" w:eastAsia="宋体" w:cs="Times New Roman"/>
      <w:sz w:val="18"/>
      <w:szCs w:val="18"/>
    </w:rPr>
  </w:style>
  <w:style w:type="character" w:styleId="632" w:customStyle="1">
    <w:name w:val="font91"/>
    <w:basedOn w:val="624"/>
    <w:uiPriority w:val="0"/>
    <w:pPr>
      <w:pBdr/>
      <w:spacing/>
      <w:ind/>
    </w:pPr>
    <w:rPr>
      <w:rFonts w:hint="default" w:ascii="Times New Roman" w:hAnsi="Times New Roman" w:cs="Times New Roman"/>
      <w:b/>
      <w:color w:val="000000"/>
      <w:sz w:val="12"/>
      <w:szCs w:val="12"/>
      <w:u w:val="none"/>
    </w:rPr>
  </w:style>
  <w:style w:type="character" w:styleId="633" w:customStyle="1">
    <w:name w:val="font81"/>
    <w:basedOn w:val="624"/>
    <w:uiPriority w:val="0"/>
    <w:pPr>
      <w:pBdr/>
      <w:spacing/>
      <w:ind/>
    </w:pPr>
    <w:rPr>
      <w:rFonts w:hint="default" w:ascii="方正书宋_GBK" w:hAnsi="方正书宋_GBK" w:eastAsia="方正书宋_GBK" w:cs="方正书宋_GBK"/>
      <w:b/>
      <w:color w:val="000000"/>
      <w:sz w:val="12"/>
      <w:szCs w:val="12"/>
      <w:u w:val="none"/>
    </w:rPr>
  </w:style>
  <w:style w:type="character" w:styleId="634" w:customStyle="1">
    <w:name w:val="font101"/>
    <w:basedOn w:val="624"/>
    <w:uiPriority w:val="0"/>
    <w:pPr>
      <w:pBdr/>
      <w:spacing/>
      <w:ind/>
    </w:pPr>
    <w:rPr>
      <w:rFonts w:hint="default" w:ascii="方正仿宋_GBK" w:hAnsi="方正仿宋_GBK" w:eastAsia="方正仿宋_GBK" w:cs="方正仿宋_GBK"/>
      <w:color w:val="000000"/>
      <w:sz w:val="12"/>
      <w:szCs w:val="12"/>
      <w:u w:val="none"/>
    </w:rPr>
  </w:style>
  <w:style w:type="character" w:styleId="635" w:customStyle="1">
    <w:name w:val="font121"/>
    <w:basedOn w:val="624"/>
    <w:uiPriority w:val="0"/>
    <w:pPr>
      <w:pBdr/>
      <w:spacing/>
      <w:ind/>
    </w:pPr>
    <w:rPr>
      <w:rFonts w:hint="default" w:ascii="Times New Roman" w:hAnsi="Times New Roman" w:cs="Times New Roman"/>
      <w:color w:val="000000"/>
      <w:sz w:val="16"/>
      <w:szCs w:val="16"/>
      <w:u w:val="none"/>
    </w:rPr>
  </w:style>
  <w:style w:type="character" w:styleId="636" w:customStyle="1">
    <w:name w:val="font01"/>
    <w:basedOn w:val="624"/>
    <w:uiPriority w:val="0"/>
    <w:pPr>
      <w:pBdr/>
      <w:spacing/>
      <w:ind/>
    </w:pPr>
    <w:rPr>
      <w:rFonts w:hint="default" w:ascii="Times New Roman" w:hAnsi="Times New Roman" w:cs="Times New Roman"/>
      <w:color w:val="000000"/>
      <w:sz w:val="16"/>
      <w:szCs w:val="16"/>
      <w:u w:val="none"/>
    </w:rPr>
  </w:style>
  <w:style w:type="character" w:styleId="637" w:customStyle="1">
    <w:name w:val="font12"/>
    <w:basedOn w:val="624"/>
    <w:uiPriority w:val="0"/>
    <w:pPr>
      <w:pBdr/>
      <w:spacing/>
      <w:ind/>
    </w:pPr>
    <w:rPr>
      <w:rFonts w:hint="default" w:ascii="Times New Roman" w:hAnsi="Times New Roman" w:cs="Times New Roman"/>
      <w:b/>
      <w:color w:val="000000"/>
      <w:sz w:val="16"/>
      <w:szCs w:val="16"/>
      <w:u w:val="none"/>
    </w:rPr>
  </w:style>
  <w:style w:type="character" w:styleId="638" w:customStyle="1">
    <w:name w:val="font111"/>
    <w:basedOn w:val="624"/>
    <w:uiPriority w:val="0"/>
    <w:pPr>
      <w:pBdr/>
      <w:spacing/>
      <w:ind/>
    </w:pPr>
    <w:rPr>
      <w:rFonts w:hint="default" w:ascii="方正书宋_GBK" w:hAnsi="方正书宋_GBK" w:eastAsia="方正书宋_GBK" w:cs="方正书宋_GBK"/>
      <w:b/>
      <w:color w:val="000000"/>
      <w:sz w:val="16"/>
      <w:szCs w:val="16"/>
      <w:u w:val="none"/>
    </w:rPr>
  </w:style>
  <w:style w:type="character" w:styleId="639" w:customStyle="1">
    <w:name w:val="font11"/>
    <w:basedOn w:val="624"/>
    <w:uiPriority w:val="0"/>
    <w:pPr>
      <w:pBdr/>
      <w:spacing/>
      <w:ind/>
    </w:pPr>
    <w:rPr>
      <w:rFonts w:hint="default" w:ascii="Times New Roman" w:hAnsi="Times New Roman" w:cs="Times New Roman"/>
      <w:b/>
      <w:color w:val="000000"/>
      <w:sz w:val="16"/>
      <w:szCs w:val="16"/>
      <w:u w:val="none"/>
    </w:rPr>
  </w:style>
  <w:style w:type="character" w:styleId="640" w:customStyle="1">
    <w:name w:val="font51"/>
    <w:basedOn w:val="624"/>
    <w:uiPriority w:val="0"/>
    <w:pPr>
      <w:pBdr/>
      <w:spacing/>
      <w:ind/>
    </w:pPr>
    <w:rPr>
      <w:rFonts w:hint="default" w:ascii="Times New Roman" w:hAnsi="Times New Roman" w:cs="Times New Roman"/>
      <w:b/>
      <w:color w:val="000000"/>
      <w:sz w:val="20"/>
      <w:szCs w:val="20"/>
      <w:u w:val="none"/>
    </w:rPr>
  </w:style>
  <w:style w:type="numbering" w:styleId="12984" w:default="1">
    <w:name w:val="No List"/>
    <w:uiPriority w:val="99"/>
    <w:semiHidden/>
    <w:unhideWhenUsed/>
    <w:pPr>
      <w:pBdr/>
      <w:spacing/>
      <w:ind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Cambria"/>
        <a:cs typeface="Arial"/>
      </a:majorFont>
      <a:minorFont>
        <a:latin typeface="等线"/>
        <a:ea typeface="等线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ONLYOFFICE/7.5.1.23</Application>
  <Company>gkk</Company>
  <DocSecurity>0</DocSecurity>
  <LinksUpToDate>false</LinksUpToDate>
  <ScaleCrop>false</ScaleCrop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jia</dc:creator>
  <cp:lastModifiedBy>匿名</cp:lastModifiedBy>
  <cp:revision>23</cp:revision>
  <dcterms:created xsi:type="dcterms:W3CDTF">2016-09-02T07:02:00Z</dcterms:created>
  <dcterms:modified xsi:type="dcterms:W3CDTF">2024-04-12T10:46:36Z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