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lang w:eastAsia="zh-CN"/>
        </w:rPr>
      </w:pPr>
      <w:r>
        <w:rPr>
          <w:rFonts w:hint="eastAsia" w:ascii="黑体" w:hAnsi="黑体" w:eastAsia="黑体" w:cs="黑体"/>
          <w:b/>
          <w:color w:val="000000"/>
          <w:sz w:val="44"/>
          <w:lang w:eastAsia="zh-CN"/>
        </w:rPr>
        <w:t>秦皇岛市山海关区西关街道办事处</w:t>
      </w:r>
      <w:r>
        <w:rPr>
          <w:rFonts w:ascii="黑体" w:hAnsi="黑体" w:eastAsia="黑体" w:cs="黑体"/>
          <w:b/>
          <w:color w:val="000000"/>
          <w:sz w:val="44"/>
        </w:rPr>
        <w:t>所属单位202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pStyle w:val="5"/>
        <w:tabs>
          <w:tab w:val="right" w:leader="dot" w:pos="14562"/>
        </w:tabs>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"4-4" \h \z \u</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"_Toc_4_4_0000000019"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sz w:val="28"/>
          <w:szCs w:val="28"/>
          <w:lang w:eastAsia="zh-CN"/>
        </w:rPr>
        <w:t>市山海关区西关街道办事处</w:t>
      </w:r>
      <w:r>
        <w:rPr>
          <w:rFonts w:hint="eastAsia" w:ascii="方正仿宋_GBK" w:hAnsi="方正仿宋_GBK" w:eastAsia="方正仿宋_GBK" w:cs="方正仿宋_GBK"/>
          <w:sz w:val="28"/>
          <w:szCs w:val="28"/>
        </w:rPr>
        <w:t>本级收支预算</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PAGEREF _Toc_4_4_0000000019 \h</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jc w:val="center"/>
        <w:outlineLvl w:val="3"/>
      </w:pPr>
      <w:r>
        <w:rPr>
          <w:rFonts w:hint="eastAsia" w:ascii="方正仿宋_GBK" w:hAnsi="方正仿宋_GBK" w:eastAsia="方正仿宋_GBK" w:cs="方正仿宋_GBK"/>
          <w:sz w:val="28"/>
          <w:szCs w:val="28"/>
        </w:rP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秦皇岛市山海关区西关街道办事处</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2"/>
        <w:gridCol w:w="4885"/>
        <w:gridCol w:w="2094"/>
        <w:gridCol w:w="4885"/>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47" w:type="pct"/>
            <w:gridSpan w:val="3"/>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164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70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353"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2352"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70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64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70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64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4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9"/>
        <w:gridCol w:w="1092"/>
        <w:gridCol w:w="3450"/>
        <w:gridCol w:w="994"/>
        <w:gridCol w:w="994"/>
        <w:gridCol w:w="994"/>
        <w:gridCol w:w="974"/>
        <w:gridCol w:w="974"/>
        <w:gridCol w:w="989"/>
        <w:gridCol w:w="986"/>
        <w:gridCol w:w="978"/>
        <w:gridCol w:w="97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573" w:type="pct"/>
            <w:gridSpan w:val="9"/>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40"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862" w:type="pct"/>
            <w:gridSpan w:val="8"/>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84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36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35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35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35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6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6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5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5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5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5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1085935.60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1085935.60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1085935.60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职业教育</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中等职业教育</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退役安置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2080999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其他退役安置支出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0"/>
        <w:gridCol w:w="1272"/>
        <w:gridCol w:w="3586"/>
        <w:gridCol w:w="1791"/>
        <w:gridCol w:w="1753"/>
        <w:gridCol w:w="1507"/>
        <w:gridCol w:w="1308"/>
        <w:gridCol w:w="1361"/>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028" w:type="pct"/>
            <w:gridSpan w:val="7"/>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预算单位编码及名称：[611001]西关街道办事处本级</w:t>
            </w:r>
          </w:p>
        </w:tc>
        <w:tc>
          <w:tcPr>
            <w:tcW w:w="45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51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4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2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20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60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9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50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43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事业单位经营支出</w:t>
            </w:r>
          </w:p>
        </w:tc>
        <w:tc>
          <w:tcPr>
            <w:tcW w:w="45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51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2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0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9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5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2"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2187430.00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2187430.00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1085935.60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职业教育</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2050302</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中等职业教育</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471139.99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民政管理事务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2080208</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基层政权建设和社区治理</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退役安置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2080999</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其他退役安置支出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1822467.23</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3242610.00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3600"/>
        <w:gridCol w:w="1388"/>
        <w:gridCol w:w="3609"/>
        <w:gridCol w:w="1385"/>
        <w:gridCol w:w="1385"/>
        <w:gridCol w:w="138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131" w:type="pct"/>
            <w:gridSpan w:val="4"/>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82"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3084" w:type="pct"/>
            <w:gridSpan w:val="5"/>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121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12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47"/>
        <w:gridCol w:w="3689"/>
        <w:gridCol w:w="2435"/>
        <w:gridCol w:w="1263"/>
        <w:gridCol w:w="1257"/>
        <w:gridCol w:w="1251"/>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32" w:type="pct"/>
            <w:gridSpan w:val="5"/>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82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833"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70" w:type="pct"/>
            <w:gridSpan w:val="3"/>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243"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42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42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821"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89"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3"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21"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5065077.23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1822467.23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1467471.37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354995.86</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3242610.00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754664.88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327270.72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2187430.00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3269365.60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754664.88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327270.72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2187430.00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1085935.60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1081935.60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754664.88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327270.72</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职业教育</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2050302</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中等职业教育</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492739.99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471139.99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443414.85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27725.14</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463219.99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435494.85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27725.14</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353079.83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325354.69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27725.14</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退役安置</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2080999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其他退役安置支出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186786.52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城乡社区管理事务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2120199</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其他城乡社区管理事务支出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983580.00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764"/>
        <w:gridCol w:w="3075"/>
        <w:gridCol w:w="3078"/>
        <w:gridCol w:w="3072"/>
        <w:gridCol w:w="3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7" w:type="pct"/>
            <w:gridSpan w:val="4"/>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32"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3108" w:type="pct"/>
            <w:gridSpan w:val="3"/>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1822467.23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1467471.37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354995.86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1131436.68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1131436.68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351024.00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351024.00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368187.00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368187.00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29252.00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29252.00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110140.16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53349.14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133437.38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3441.88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3441.88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82605.12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354095.86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354095.86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198604.00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493.50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13767.52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8775.60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30730.24</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336034.69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336034.69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214040.00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214040.00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111314.69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111314.69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7920.00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900.00</w:t>
            </w:r>
          </w:p>
        </w:tc>
      </w:tr>
    </w:tbl>
    <w:p>
      <w:pPr>
        <w:sectPr>
          <w:pgSz w:w="16840" w:h="11900" w:orient="landscape"/>
          <w:pgMar w:top="1361" w:right="1020" w:bottom="1134" w:left="1020" w:header="720" w:footer="720" w:gutter="0"/>
          <w:cols w:space="720" w:num="1"/>
        </w:sectPr>
      </w:pP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764"/>
        <w:gridCol w:w="3075"/>
        <w:gridCol w:w="3078"/>
        <w:gridCol w:w="3072"/>
        <w:gridCol w:w="3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27" w:type="pct"/>
            <w:gridSpan w:val="4"/>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32"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rPr>
          <w:rFonts w:ascii="方正书宋_GBK" w:hAnsi="方正书宋_GBK" w:eastAsia="方正书宋_GBK" w:cs="方正书宋_GBK"/>
          <w:color w:val="000000"/>
          <w:sz w:val="21"/>
        </w:rPr>
      </w:pPr>
    </w:p>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764"/>
        <w:gridCol w:w="3075"/>
        <w:gridCol w:w="3078"/>
        <w:gridCol w:w="3072"/>
        <w:gridCol w:w="3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927" w:type="pct"/>
            <w:gridSpan w:val="4"/>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预算单位编码及名称：[611001]西关街道办事处部门西关街道办事处本级</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32" w:type="pct"/>
            <w:gridSpan w:val="2"/>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036" w:type="pct"/>
            <w:vMerge w:val="restar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36" w:type="pct"/>
            <w:vMerge w:val="continue"/>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95"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36" w:type="pct"/>
            <w:tcBorders>
              <w:top w:val="single" w:color="000000" w:sz="4" w:space="0"/>
              <w:left w:val="single" w:color="000000" w:sz="4" w:space="0"/>
              <w:bottom w:val="single" w:color="000000" w:sz="4" w:space="0"/>
              <w:right w:val="single" w:color="000000" w:sz="4" w:space="0"/>
            </w:tcBorders>
            <w:shd w:val="clear" w:color="auto" w:fill="E4EC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rPr>
          <w:rFonts w:ascii="方正书宋_GBK" w:hAnsi="方正书宋_GBK" w:eastAsia="方正书宋_GBK" w:cs="方正书宋_GBK"/>
          <w:color w:val="000000"/>
          <w:sz w:val="21"/>
        </w:rPr>
      </w:pPr>
    </w:p>
    <w:p>
      <w:p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4057"/>
        <w:gridCol w:w="2494"/>
        <w:gridCol w:w="2503"/>
        <w:gridCol w:w="2495"/>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16"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预算单位编码及名称：[611001]秦皇岛市山海关区西关街道办事处本级</w:t>
            </w:r>
          </w:p>
        </w:tc>
        <w:tc>
          <w:tcPr>
            <w:tcW w:w="84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84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336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11493.50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11493.50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“三公”经费小计</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10493.50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10493.50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其中：教学科研人员因公出国（境）费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其他因公出国（境）费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493.50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493.50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1000.00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18"/>
                <w:szCs w:val="18"/>
                <w:u w:val="none"/>
              </w:rPr>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秦皇岛市山海关区西关街道办事处</w:t>
      </w:r>
      <w:r>
        <w:rPr>
          <w:rFonts w:ascii="方正小标宋_GBK" w:hAnsi="方正小标宋_GBK" w:eastAsia="方正小标宋_GBK" w:cs="方正小标宋_GBK"/>
          <w:color w:val="000000"/>
          <w:sz w:val="44"/>
        </w:rPr>
        <w:t>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w:t>
      </w:r>
      <w:r>
        <w:rPr>
          <w:rFonts w:hint="eastAsia" w:ascii="仿宋_GB2312" w:eastAsia="仿宋_GB2312"/>
          <w:sz w:val="28"/>
          <w:szCs w:val="28"/>
          <w:lang w:eastAsia="zh-CN"/>
        </w:rPr>
        <w:t>华</w:t>
      </w:r>
      <w:r>
        <w:rPr>
          <w:rFonts w:hint="eastAsia" w:eastAsia="方正仿宋_GBK"/>
          <w:color w:val="000000"/>
          <w:sz w:val="28"/>
          <w:lang w:eastAsia="zh-CN"/>
        </w:rPr>
        <w:t>人民共和国</w:t>
      </w:r>
      <w:r>
        <w:rPr>
          <w:rFonts w:eastAsia="方正仿宋_GBK"/>
          <w:color w:val="000000"/>
          <w:sz w:val="28"/>
        </w:rPr>
        <w:t>预算法》、《地方预决算公开操作规程》和《关于进一步推进预算公开工作的实施意见》规定，</w:t>
      </w:r>
      <w:r>
        <w:rPr>
          <w:rFonts w:hint="eastAsia" w:ascii="方正仿宋_GBK" w:hAnsi="方正仿宋_GBK" w:eastAsia="方正仿宋_GBK" w:cs="方正仿宋_GBK"/>
          <w:color w:val="000000"/>
          <w:sz w:val="28"/>
          <w:szCs w:val="28"/>
        </w:rPr>
        <w:t>现将</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color w:val="000000"/>
          <w:sz w:val="28"/>
          <w:szCs w:val="28"/>
          <w:lang w:eastAsia="zh-CN"/>
        </w:rPr>
        <w:t>市</w:t>
      </w:r>
      <w:r>
        <w:rPr>
          <w:rFonts w:hint="eastAsia" w:eastAsia="方正仿宋_GBK"/>
          <w:color w:val="000000"/>
          <w:sz w:val="28"/>
          <w:lang w:eastAsia="zh-CN"/>
        </w:rPr>
        <w:t>山海关区西关街道办事处</w:t>
      </w:r>
      <w:r>
        <w:rPr>
          <w:rFonts w:eastAsia="方正仿宋_GBK"/>
          <w:color w:val="000000"/>
          <w:sz w:val="28"/>
        </w:rPr>
        <w:t>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（一）党建基层组织工作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主要职责是全面贯彻执行党的各项方针、政策，建立健全各项工作制度。</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（二）党员干部管理工作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主要职责是加强党的思想、组织和作风建设，强化管理，不断提高干部队伍政治思想素质及工作效能。</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（三）精神文明建设</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主要职责是抓好精神文明和民主法制建设，争创全国文明城市。</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职责目标：1、依托宣传文化阵地，运用多种形式弘扬社会主义核心价值观，开展文明礼仪、遵章守规教育实践活动。2、开展文明引领志愿服务工作，制</w:t>
      </w:r>
      <w:r>
        <w:rPr>
          <w:rFonts w:hint="eastAsia" w:ascii="方正仿宋_GBK" w:hAnsi="方正仿宋_GBK" w:eastAsia="方正仿宋_GBK" w:cs="方正仿宋_GBK"/>
          <w:sz w:val="28"/>
          <w:szCs w:val="28"/>
          <w:lang w:eastAsia="zh-CN"/>
        </w:rPr>
        <w:t>订</w:t>
      </w:r>
      <w:bookmarkStart w:id="1" w:name="_GoBack"/>
      <w:bookmarkEnd w:id="1"/>
      <w:r>
        <w:rPr>
          <w:rFonts w:hint="eastAsia" w:ascii="方正仿宋_GBK" w:hAnsi="方正仿宋_GBK" w:eastAsia="方正仿宋_GBK" w:cs="方正仿宋_GBK"/>
          <w:sz w:val="28"/>
          <w:szCs w:val="28"/>
        </w:rPr>
        <w:t>志愿者奖励、激励机制。3、结合“六五普法”工作，开展灵活多样的法制宣传教育。</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（四）群众组织工作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主要职责是做好人民武装部、共青团、人大、妇联、工会等群众组织工作。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职责目标：加强对基层党组织的领导，加大对社区党建工作的指导工作力度，选强配齐党组织班子，加强工青妇等组织建设。完成依法征兵任务。</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（五）党风廉政建设工作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主要职责是落实“一岗双责”加强党风廉政建设工作。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（六）社会稳定工作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主要职责是加强辖区社会治安综合治理、矛盾纠纷、信访隐患排查工作，保持本辖区政治安定和社会稳定。</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人口与计生工作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职责目标:控制人口数量，提高出生人口素质。开展优质计生服务，落实计生惠民政策。</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社会救助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主要职责是承担社会救助体系建设，负责城乡居民最低生活保障、医疗救助。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职责目标:完善城乡社会救助制度，实施分类救助，应保尽保,动态管理。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（九）</w:t>
      </w:r>
      <w:r>
        <w:rPr>
          <w:rFonts w:hint="eastAsia" w:ascii="方正仿宋_GBK" w:hAnsi="方正仿宋_GBK" w:eastAsia="方正仿宋_GBK" w:cs="方正仿宋_GBK"/>
          <w:sz w:val="28"/>
          <w:szCs w:val="28"/>
        </w:rPr>
        <w:t>社会福利</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主要职责是完善养老服务体系。</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职责目标:实现我辖区老人老有所养，老有所依，老有所乐，老有所为的目标。</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w:t>
      </w:r>
      <w:r>
        <w:rPr>
          <w:rFonts w:hint="eastAsia" w:ascii="方正仿宋_GBK" w:hAnsi="方正仿宋_GBK" w:eastAsia="方正仿宋_GBK" w:cs="方正仿宋_GBK"/>
          <w:sz w:val="28"/>
          <w:szCs w:val="28"/>
        </w:rPr>
        <w:t>其他指导、管理、协调和服务职能</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主要职责是积极发挥街道办事处的指导、管理、协调和服务职能，为广大居民群众创造一个“经济繁荣、社会文明、整洁安定、安全舒适”的生活环境。</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（十一）</w:t>
      </w:r>
      <w:r>
        <w:rPr>
          <w:rFonts w:hint="eastAsia" w:ascii="方正仿宋_GBK" w:hAnsi="方正仿宋_GBK" w:eastAsia="方正仿宋_GBK" w:cs="方正仿宋_GBK"/>
          <w:sz w:val="28"/>
          <w:szCs w:val="28"/>
        </w:rPr>
        <w:t>社区管理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主要职责是指导社区开展各项工作。</w:t>
      </w:r>
    </w:p>
    <w:p>
      <w:pPr>
        <w:spacing w:line="5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职责目标:社区建设、管理、服务进一步增强。</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（十二）</w:t>
      </w:r>
      <w:r>
        <w:rPr>
          <w:rFonts w:hint="eastAsia" w:ascii="方正仿宋_GBK" w:hAnsi="方正仿宋_GBK" w:eastAsia="方正仿宋_GBK" w:cs="方正仿宋_GBK"/>
          <w:sz w:val="28"/>
          <w:szCs w:val="28"/>
        </w:rPr>
        <w:t>综合业务、事务管理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主要职责是负责办事处文秘、会议、干部培训、保密、后勤、老干部、各项考核、统计、值班、接待、办公设施更新维护等综合管理。</w:t>
      </w:r>
    </w:p>
    <w:p>
      <w:pPr>
        <w:spacing w:line="5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职责目标:保障办事处各项工作正常开展、街道社区正常运转。</w:t>
      </w:r>
    </w:p>
    <w:p>
      <w:pPr>
        <w:pStyle w:val="34"/>
        <w:rPr>
          <w:rFonts w:hint="eastAsia" w:eastAsia="方正仿宋_GBK"/>
          <w:lang w:eastAsia="zh-CN"/>
        </w:rPr>
      </w:pP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秦皇岛市山海关区西关街道办事处</w:t>
            </w:r>
            <w:r>
              <w:t>本级</w:t>
            </w:r>
          </w:p>
        </w:tc>
        <w:tc>
          <w:tcPr>
            <w:tcW w:w="1843" w:type="dxa"/>
            <w:vAlign w:val="center"/>
          </w:tcPr>
          <w:p>
            <w:pPr>
              <w:pStyle w:val="18"/>
            </w:pPr>
            <w:r>
              <w:t>行政</w:t>
            </w:r>
          </w:p>
        </w:tc>
        <w:tc>
          <w:tcPr>
            <w:tcW w:w="2126" w:type="dxa"/>
            <w:vAlign w:val="center"/>
          </w:tcPr>
          <w:p>
            <w:pPr>
              <w:pStyle w:val="18"/>
            </w:pPr>
            <w:r>
              <w:rPr>
                <w:rFonts w:hint="eastAsia"/>
                <w:lang w:eastAsia="zh-CN"/>
              </w:rPr>
              <w:t>正科</w:t>
            </w:r>
            <w:r>
              <w:t>级</w:t>
            </w:r>
          </w:p>
        </w:tc>
        <w:tc>
          <w:tcPr>
            <w:tcW w:w="3827" w:type="dxa"/>
            <w:vAlign w:val="center"/>
          </w:tcPr>
          <w:p>
            <w:pPr>
              <w:pStyle w:val="18"/>
            </w:pPr>
            <w: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35"/>
      </w:pPr>
      <w:r>
        <w:t>1、收入说明</w:t>
      </w:r>
    </w:p>
    <w:p>
      <w:pPr>
        <w:pStyle w:val="35"/>
      </w:pPr>
      <w:r>
        <w:t>反映本单位当年全部收入。202</w:t>
      </w:r>
      <w:r>
        <w:rPr>
          <w:rFonts w:hint="eastAsia"/>
          <w:lang w:val="en-US" w:eastAsia="zh-CN"/>
        </w:rPr>
        <w:t>1</w:t>
      </w:r>
      <w:r>
        <w:t>年预算收入</w:t>
      </w:r>
      <w:r>
        <w:rPr>
          <w:rFonts w:hint="eastAsia"/>
          <w:lang w:val="en-US" w:eastAsia="zh-CN"/>
        </w:rPr>
        <w:t>5065077.23</w:t>
      </w:r>
      <w:r>
        <w:t>元，其中：一般公共预算收入</w:t>
      </w:r>
      <w:r>
        <w:rPr>
          <w:rFonts w:hint="eastAsia"/>
          <w:lang w:val="en-US" w:eastAsia="zh-CN"/>
        </w:rPr>
        <w:t>5065077.23</w:t>
      </w:r>
      <w:r>
        <w:t>元，基金预算收入0万元，国有资本经营预算收入0万元，</w:t>
      </w:r>
      <w:r>
        <w:rPr>
          <w:rFonts w:hint="eastAsia" w:ascii="方正仿宋_GBK" w:hAnsi="方正仿宋_GBK" w:eastAsia="方正仿宋_GBK" w:cs="方正仿宋_GBK"/>
          <w:sz w:val="28"/>
          <w:szCs w:val="28"/>
        </w:rPr>
        <w:t>财政专户核拨收入</w:t>
      </w:r>
      <w:r>
        <w:rPr>
          <w:rFonts w:hint="default" w:ascii="Times New Roman" w:hAnsi="Times New Roman" w:eastAsia="方正仿宋_GBK" w:cs="Times New Roman"/>
          <w:sz w:val="28"/>
          <w:szCs w:val="28"/>
        </w:rPr>
        <w:t>0</w:t>
      </w:r>
      <w:r>
        <w:rPr>
          <w:rFonts w:hint="eastAsia" w:ascii="方正仿宋_GBK" w:hAnsi="方正仿宋_GBK" w:eastAsia="方正仿宋_GBK" w:cs="方正仿宋_GBK"/>
          <w:sz w:val="28"/>
          <w:szCs w:val="28"/>
        </w:rPr>
        <w:t>万元，</w:t>
      </w:r>
      <w:r>
        <w:rPr>
          <w:rFonts w:hint="eastAsia" w:ascii="方正仿宋_GBK" w:hAnsi="方正仿宋_GBK" w:eastAsia="方正仿宋_GBK" w:cs="方正仿宋_GBK"/>
          <w:color w:val="000000" w:themeColor="text1"/>
          <w:sz w:val="28"/>
          <w:szCs w:val="28"/>
        </w:rPr>
        <w:t>其他来源收</w:t>
      </w:r>
      <w:r>
        <w:rPr>
          <w:rFonts w:hint="eastAsia" w:ascii="方正仿宋_GBK" w:hAnsi="方正仿宋_GBK" w:eastAsia="方正仿宋_GBK" w:cs="方正仿宋_GBK"/>
          <w:sz w:val="28"/>
          <w:szCs w:val="28"/>
        </w:rPr>
        <w:t>入</w:t>
      </w:r>
      <w:r>
        <w:rPr>
          <w:rFonts w:hint="default" w:ascii="Times New Roman" w:hAnsi="Times New Roman" w:eastAsia="方正仿宋_GBK" w:cs="Times New Roman"/>
          <w:sz w:val="28"/>
          <w:szCs w:val="28"/>
        </w:rPr>
        <w:t>0</w:t>
      </w:r>
      <w:r>
        <w:rPr>
          <w:rFonts w:hint="eastAsia" w:ascii="方正仿宋_GBK" w:hAnsi="方正仿宋_GBK" w:eastAsia="方正仿宋_GBK" w:cs="方正仿宋_GBK"/>
          <w:sz w:val="28"/>
          <w:szCs w:val="28"/>
        </w:rPr>
        <w:t>万元。</w:t>
      </w:r>
    </w:p>
    <w:p>
      <w:pPr>
        <w:pStyle w:val="35"/>
      </w:pPr>
      <w:r>
        <w:t>2、支出说明</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收支预算总表支出栏、基本支出表、项目支出表按经济分类和支出功能分类科目编制，反映</w:t>
      </w:r>
      <w:r>
        <w:rPr>
          <w:rFonts w:hint="eastAsia" w:ascii="方正仿宋_GBK" w:hAnsi="方正仿宋_GBK" w:eastAsia="方正仿宋_GBK" w:cs="方正仿宋_GBK"/>
          <w:sz w:val="28"/>
          <w:szCs w:val="28"/>
          <w:lang w:eastAsia="zh-CN"/>
        </w:rPr>
        <w:t>山海关区西关街道办事处</w:t>
      </w:r>
      <w:r>
        <w:rPr>
          <w:rFonts w:hint="eastAsia" w:ascii="方正仿宋_GBK" w:hAnsi="方正仿宋_GBK" w:eastAsia="方正仿宋_GBK" w:cs="方正仿宋_GBK"/>
          <w:sz w:val="28"/>
          <w:szCs w:val="28"/>
        </w:rPr>
        <w:t>年度单位预算中支出预算的总体情况。</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1</w:t>
      </w:r>
      <w:r>
        <w:rPr>
          <w:rFonts w:hint="eastAsia" w:ascii="方正仿宋_GBK" w:hAnsi="方正仿宋_GBK" w:eastAsia="方正仿宋_GBK" w:cs="方正仿宋_GBK"/>
          <w:sz w:val="28"/>
          <w:szCs w:val="28"/>
        </w:rPr>
        <w:t>年支出预算为</w:t>
      </w:r>
      <w:r>
        <w:rPr>
          <w:rFonts w:hint="eastAsia" w:eastAsia="方正仿宋_GBK" w:cs="Times New Roman"/>
          <w:sz w:val="28"/>
          <w:szCs w:val="28"/>
          <w:lang w:val="en-US" w:eastAsia="zh-CN"/>
        </w:rPr>
        <w:t>5065077.23</w:t>
      </w:r>
      <w:r>
        <w:rPr>
          <w:rFonts w:hint="eastAsia" w:ascii="方正仿宋_GBK" w:hAnsi="方正仿宋_GBK" w:eastAsia="方正仿宋_GBK" w:cs="方正仿宋_GBK"/>
          <w:sz w:val="28"/>
          <w:szCs w:val="28"/>
        </w:rPr>
        <w:t>元，其中基本支出</w:t>
      </w:r>
      <w:r>
        <w:rPr>
          <w:rFonts w:hint="eastAsia" w:eastAsia="方正仿宋_GBK" w:cs="Times New Roman"/>
          <w:sz w:val="28"/>
          <w:szCs w:val="28"/>
          <w:lang w:val="en-US" w:eastAsia="zh-CN"/>
        </w:rPr>
        <w:t>1822467.23</w:t>
      </w:r>
      <w:r>
        <w:rPr>
          <w:rFonts w:hint="eastAsia" w:ascii="方正仿宋_GBK" w:hAnsi="方正仿宋_GBK" w:eastAsia="方正仿宋_GBK" w:cs="方正仿宋_GBK"/>
          <w:sz w:val="28"/>
          <w:szCs w:val="28"/>
        </w:rPr>
        <w:t>元，包括人员经费</w:t>
      </w:r>
      <w:r>
        <w:rPr>
          <w:rFonts w:hint="eastAsia" w:eastAsia="方正仿宋_GBK" w:cs="Times New Roman"/>
          <w:sz w:val="28"/>
          <w:szCs w:val="28"/>
          <w:lang w:val="en-US" w:eastAsia="zh-CN"/>
        </w:rPr>
        <w:t>1467471.37</w:t>
      </w:r>
      <w:r>
        <w:rPr>
          <w:rFonts w:hint="eastAsia" w:ascii="方正仿宋_GBK" w:hAnsi="方正仿宋_GBK" w:eastAsia="方正仿宋_GBK" w:cs="方正仿宋_GBK"/>
          <w:sz w:val="28"/>
          <w:szCs w:val="28"/>
        </w:rPr>
        <w:t>元和日常公用经费</w:t>
      </w:r>
      <w:r>
        <w:rPr>
          <w:rFonts w:hint="eastAsia" w:eastAsia="方正仿宋_GBK" w:cs="Times New Roman"/>
          <w:sz w:val="28"/>
          <w:szCs w:val="28"/>
          <w:lang w:val="en-US" w:eastAsia="zh-CN"/>
        </w:rPr>
        <w:t>354995.86</w:t>
      </w:r>
      <w:r>
        <w:rPr>
          <w:rFonts w:hint="eastAsia" w:ascii="方正仿宋_GBK" w:hAnsi="方正仿宋_GBK" w:eastAsia="方正仿宋_GBK" w:cs="方正仿宋_GBK"/>
          <w:sz w:val="28"/>
          <w:szCs w:val="28"/>
        </w:rPr>
        <w:t>元；项目支出</w:t>
      </w:r>
      <w:r>
        <w:rPr>
          <w:rFonts w:hint="eastAsia" w:eastAsia="方正仿宋_GBK" w:cs="Times New Roman"/>
          <w:sz w:val="28"/>
          <w:szCs w:val="28"/>
          <w:lang w:val="en-US" w:eastAsia="zh-CN"/>
        </w:rPr>
        <w:t>3242610</w:t>
      </w:r>
      <w:r>
        <w:rPr>
          <w:rFonts w:hint="eastAsia" w:ascii="方正仿宋_GBK" w:hAnsi="方正仿宋_GBK" w:eastAsia="方正仿宋_GBK" w:cs="方正仿宋_GBK"/>
          <w:sz w:val="28"/>
          <w:szCs w:val="28"/>
        </w:rPr>
        <w:t>元，主要为</w:t>
      </w:r>
      <w:r>
        <w:rPr>
          <w:rFonts w:hint="eastAsia" w:ascii="方正仿宋_GBK" w:hAnsi="方正仿宋_GBK" w:eastAsia="方正仿宋_GBK" w:cs="方正仿宋_GBK"/>
          <w:sz w:val="28"/>
          <w:szCs w:val="28"/>
          <w:lang w:eastAsia="zh-CN"/>
        </w:rPr>
        <w:t>街道工作专项补助项目安排</w:t>
      </w:r>
      <w:r>
        <w:rPr>
          <w:rFonts w:hint="eastAsia" w:eastAsia="方正仿宋_GBK" w:cs="Times New Roman"/>
          <w:sz w:val="28"/>
          <w:szCs w:val="28"/>
          <w:lang w:val="en-US" w:eastAsia="zh-CN"/>
        </w:rPr>
        <w:t>2035230</w:t>
      </w:r>
      <w:r>
        <w:rPr>
          <w:rFonts w:hint="eastAsia" w:ascii="方正仿宋_GBK" w:hAnsi="方正仿宋_GBK" w:eastAsia="方正仿宋_GBK" w:cs="方正仿宋_GBK"/>
          <w:sz w:val="28"/>
          <w:szCs w:val="28"/>
          <w:lang w:val="en-US" w:eastAsia="zh-CN"/>
        </w:rPr>
        <w:t>元、社区老居委会主任生活补贴项目安排</w:t>
      </w:r>
      <w:r>
        <w:rPr>
          <w:rFonts w:hint="eastAsia" w:eastAsia="方正仿宋_GBK" w:cs="Times New Roman"/>
          <w:sz w:val="28"/>
          <w:szCs w:val="28"/>
          <w:lang w:val="en-US" w:eastAsia="zh-CN"/>
        </w:rPr>
        <w:t>65880</w:t>
      </w:r>
      <w:r>
        <w:rPr>
          <w:rFonts w:hint="eastAsia" w:ascii="方正仿宋_GBK" w:hAnsi="方正仿宋_GBK" w:eastAsia="方正仿宋_GBK" w:cs="方正仿宋_GBK"/>
          <w:sz w:val="28"/>
          <w:szCs w:val="28"/>
          <w:lang w:val="en-US" w:eastAsia="zh-CN"/>
        </w:rPr>
        <w:t>元、涉军公益岗项目安排</w:t>
      </w:r>
      <w:r>
        <w:rPr>
          <w:rFonts w:hint="eastAsia" w:eastAsia="方正仿宋_GBK" w:cs="Times New Roman"/>
          <w:sz w:val="28"/>
          <w:szCs w:val="28"/>
          <w:lang w:val="en-US" w:eastAsia="zh-CN"/>
        </w:rPr>
        <w:t>21600</w:t>
      </w:r>
      <w:r>
        <w:rPr>
          <w:rFonts w:hint="eastAsia" w:ascii="方正仿宋_GBK" w:hAnsi="方正仿宋_GBK" w:eastAsia="方正仿宋_GBK" w:cs="方正仿宋_GBK"/>
          <w:sz w:val="28"/>
          <w:szCs w:val="28"/>
          <w:lang w:val="en-US" w:eastAsia="zh-CN"/>
        </w:rPr>
        <w:t>元、社区工作专项补助</w:t>
      </w:r>
      <w:r>
        <w:rPr>
          <w:rFonts w:hint="eastAsia" w:eastAsia="方正仿宋_GBK" w:cs="Times New Roman"/>
          <w:sz w:val="28"/>
          <w:szCs w:val="28"/>
          <w:lang w:val="en-US" w:eastAsia="zh-CN"/>
        </w:rPr>
        <w:t>917700</w:t>
      </w:r>
      <w:r>
        <w:rPr>
          <w:rFonts w:hint="eastAsia" w:ascii="方正仿宋_GBK" w:hAnsi="方正仿宋_GBK" w:eastAsia="方正仿宋_GBK" w:cs="方正仿宋_GBK"/>
          <w:sz w:val="28"/>
          <w:szCs w:val="28"/>
          <w:lang w:val="en-US" w:eastAsia="zh-CN"/>
        </w:rPr>
        <w:t>元、</w:t>
      </w:r>
      <w:r>
        <w:rPr>
          <w:rFonts w:hint="eastAsia" w:ascii="方正仿宋_GBK" w:hAnsi="方正仿宋_GBK" w:eastAsia="方正仿宋_GBK" w:cs="方正仿宋_GBK"/>
          <w:color w:val="000000" w:themeColor="text1"/>
          <w:sz w:val="28"/>
          <w:szCs w:val="28"/>
          <w:lang w:val="en-US" w:eastAsia="zh-CN"/>
        </w:rPr>
        <w:t>退役军人公益岗项目安排</w:t>
      </w:r>
      <w:r>
        <w:rPr>
          <w:rFonts w:hint="default" w:ascii="Times New Roman" w:hAnsi="Times New Roman" w:eastAsia="方正仿宋_GBK" w:cs="Times New Roman"/>
          <w:color w:val="000000" w:themeColor="text1"/>
          <w:sz w:val="28"/>
          <w:szCs w:val="28"/>
          <w:lang w:val="en-US" w:eastAsia="zh-CN"/>
        </w:rPr>
        <w:t>40700</w:t>
      </w:r>
      <w:r>
        <w:rPr>
          <w:rFonts w:hint="eastAsia" w:ascii="方正仿宋_GBK" w:hAnsi="方正仿宋_GBK" w:eastAsia="方正仿宋_GBK" w:cs="方正仿宋_GBK"/>
          <w:color w:val="000000" w:themeColor="text1"/>
          <w:sz w:val="28"/>
          <w:szCs w:val="28"/>
          <w:lang w:val="en-US" w:eastAsia="zh-CN"/>
        </w:rPr>
        <w:t>元、提前下达2021年省级和市级现代化职业教育发展专项资金项目安排</w:t>
      </w:r>
      <w:r>
        <w:rPr>
          <w:rFonts w:hint="default" w:ascii="Times New Roman" w:hAnsi="Times New Roman" w:eastAsia="方正仿宋_GBK" w:cs="Times New Roman"/>
          <w:color w:val="000000" w:themeColor="text1"/>
          <w:sz w:val="28"/>
          <w:szCs w:val="28"/>
          <w:lang w:val="en-US" w:eastAsia="zh-CN"/>
        </w:rPr>
        <w:t>50000</w:t>
      </w:r>
      <w:r>
        <w:rPr>
          <w:rFonts w:hint="eastAsia" w:ascii="方正仿宋_GBK" w:hAnsi="方正仿宋_GBK" w:eastAsia="方正仿宋_GBK" w:cs="方正仿宋_GBK"/>
          <w:color w:val="000000" w:themeColor="text1"/>
          <w:sz w:val="28"/>
          <w:szCs w:val="28"/>
          <w:lang w:val="en-US" w:eastAsia="zh-CN"/>
        </w:rPr>
        <w:t>元、办事处、社区工作</w:t>
      </w:r>
      <w:r>
        <w:rPr>
          <w:rFonts w:hint="eastAsia" w:ascii="方正仿宋_GBK" w:hAnsi="方正仿宋_GBK" w:eastAsia="方正仿宋_GBK" w:cs="方正仿宋_GBK"/>
          <w:sz w:val="28"/>
          <w:szCs w:val="28"/>
          <w:lang w:val="en-US" w:eastAsia="zh-CN"/>
        </w:rPr>
        <w:t>经费项目安排</w:t>
      </w:r>
      <w:r>
        <w:rPr>
          <w:rFonts w:hint="default" w:ascii="Times New Roman" w:hAnsi="Times New Roman" w:eastAsia="方正仿宋_GBK" w:cs="Times New Roman"/>
          <w:sz w:val="28"/>
          <w:szCs w:val="28"/>
          <w:lang w:val="en-US" w:eastAsia="zh-CN"/>
        </w:rPr>
        <w:t>7500</w:t>
      </w:r>
      <w:r>
        <w:rPr>
          <w:rFonts w:hint="eastAsia" w:ascii="方正仿宋_GBK" w:hAnsi="方正仿宋_GBK" w:eastAsia="方正仿宋_GBK" w:cs="方正仿宋_GBK"/>
          <w:sz w:val="28"/>
          <w:szCs w:val="28"/>
          <w:lang w:val="en-US" w:eastAsia="zh-CN"/>
        </w:rPr>
        <w:t>元、车辆保险费项目安排</w:t>
      </w:r>
      <w:r>
        <w:rPr>
          <w:rFonts w:hint="default" w:ascii="Times New Roman" w:hAnsi="Times New Roman" w:eastAsia="方正仿宋_GBK" w:cs="Times New Roman"/>
          <w:sz w:val="28"/>
          <w:szCs w:val="28"/>
          <w:lang w:val="en-US" w:eastAsia="zh-CN"/>
        </w:rPr>
        <w:t>4000</w:t>
      </w:r>
      <w:r>
        <w:rPr>
          <w:rFonts w:hint="eastAsia" w:ascii="方正仿宋_GBK" w:hAnsi="方正仿宋_GBK" w:eastAsia="方正仿宋_GBK" w:cs="方正仿宋_GBK"/>
          <w:sz w:val="28"/>
          <w:szCs w:val="28"/>
          <w:lang w:val="en-US" w:eastAsia="zh-CN"/>
        </w:rPr>
        <w:t>元、综合事务经费项目安排</w:t>
      </w:r>
      <w:r>
        <w:rPr>
          <w:rFonts w:hint="default" w:ascii="Times New Roman" w:hAnsi="Times New Roman" w:eastAsia="方正仿宋_GBK" w:cs="Times New Roman"/>
          <w:sz w:val="28"/>
          <w:szCs w:val="28"/>
          <w:lang w:val="en-US" w:eastAsia="zh-CN"/>
        </w:rPr>
        <w:t>100000</w:t>
      </w:r>
      <w:r>
        <w:rPr>
          <w:rFonts w:hint="eastAsia" w:ascii="方正仿宋_GBK" w:hAnsi="方正仿宋_GBK" w:eastAsia="方正仿宋_GBK" w:cs="方正仿宋_GBK"/>
          <w:sz w:val="28"/>
          <w:szCs w:val="28"/>
          <w:lang w:val="en-US" w:eastAsia="zh-CN"/>
        </w:rPr>
        <w:t>元</w:t>
      </w:r>
      <w:r>
        <w:rPr>
          <w:rFonts w:hint="eastAsia" w:ascii="方正仿宋_GBK" w:hAnsi="方正仿宋_GBK" w:eastAsia="方正仿宋_GBK" w:cs="方正仿宋_GBK"/>
          <w:color w:val="auto"/>
          <w:sz w:val="28"/>
          <w:szCs w:val="28"/>
          <w:lang w:val="en-US" w:eastAsia="zh-CN"/>
        </w:rPr>
        <w:t>。</w:t>
      </w:r>
    </w:p>
    <w:p>
      <w:pPr>
        <w:pStyle w:val="35"/>
      </w:pPr>
      <w:r>
        <w:t>3、上年增减情况</w:t>
      </w:r>
    </w:p>
    <w:p>
      <w:pPr>
        <w:pStyle w:val="35"/>
        <w:rPr>
          <w:rFonts w:hint="eastAsia" w:ascii="方正仿宋_GBK" w:hAnsi="方正仿宋_GBK" w:eastAsia="方正仿宋_GBK" w:cs="方正仿宋_GBK"/>
          <w:sz w:val="28"/>
          <w:szCs w:val="28"/>
        </w:rPr>
      </w:pPr>
      <w:r>
        <w:t>202</w:t>
      </w:r>
      <w:r>
        <w:rPr>
          <w:rFonts w:hint="eastAsia"/>
          <w:lang w:val="en-US" w:eastAsia="zh-CN"/>
        </w:rPr>
        <w:t>1</w:t>
      </w:r>
      <w:r>
        <w:t>年预算收支安排</w:t>
      </w:r>
      <w:r>
        <w:rPr>
          <w:rFonts w:hint="eastAsia"/>
          <w:lang w:val="en-US" w:eastAsia="zh-CN"/>
        </w:rPr>
        <w:t>5065077.23</w:t>
      </w:r>
      <w:r>
        <w:t>元，</w:t>
      </w:r>
      <w:r>
        <w:rPr>
          <w:rFonts w:hint="eastAsia" w:ascii="方正仿宋_GBK" w:hAnsi="方正仿宋_GBK" w:eastAsia="方正仿宋_GBK" w:cs="方正仿宋_GBK"/>
          <w:color w:val="000000" w:themeColor="text1"/>
          <w:sz w:val="28"/>
          <w:szCs w:val="28"/>
          <w:lang w:val="en-US" w:eastAsia="zh-CN"/>
        </w:rPr>
        <w:t>较</w:t>
      </w:r>
      <w:r>
        <w:rPr>
          <w:rFonts w:hint="eastAsia" w:ascii="方正仿宋_GBK" w:hAnsi="方正仿宋_GBK" w:eastAsia="方正仿宋_GBK" w:cs="方正仿宋_GBK"/>
          <w:color w:val="000000" w:themeColor="text1"/>
          <w:sz w:val="28"/>
          <w:szCs w:val="28"/>
        </w:rPr>
        <w:t>202</w:t>
      </w:r>
      <w:r>
        <w:rPr>
          <w:rFonts w:hint="eastAsia" w:ascii="方正仿宋_GBK" w:hAnsi="方正仿宋_GBK" w:eastAsia="方正仿宋_GBK" w:cs="方正仿宋_GBK"/>
          <w:color w:val="000000" w:themeColor="text1"/>
          <w:sz w:val="28"/>
          <w:szCs w:val="28"/>
          <w:lang w:val="en-US" w:eastAsia="zh-CN"/>
        </w:rPr>
        <w:t>0</w:t>
      </w:r>
      <w:r>
        <w:t>年预算</w:t>
      </w:r>
      <w:r>
        <w:rPr>
          <w:rFonts w:hint="eastAsia"/>
          <w:lang w:eastAsia="zh-CN"/>
        </w:rPr>
        <w:t>增加</w:t>
      </w:r>
      <w:r>
        <w:rPr>
          <w:rFonts w:hint="eastAsia"/>
          <w:lang w:val="en-US" w:eastAsia="zh-CN"/>
        </w:rPr>
        <w:t>1498183.04</w:t>
      </w:r>
      <w:r>
        <w:t>元，其中：基本支出增加</w:t>
      </w:r>
      <w:r>
        <w:rPr>
          <w:rFonts w:hint="eastAsia"/>
          <w:lang w:val="en-US" w:eastAsia="zh-CN"/>
        </w:rPr>
        <w:t>184053.04</w:t>
      </w:r>
      <w:r>
        <w:t>元，主要</w:t>
      </w:r>
      <w:r>
        <w:rPr>
          <w:rFonts w:hint="eastAsia"/>
          <w:lang w:eastAsia="zh-CN"/>
        </w:rPr>
        <w:t>为</w:t>
      </w:r>
      <w:r>
        <w:t>增加</w:t>
      </w:r>
      <w:r>
        <w:rPr>
          <w:rFonts w:hint="eastAsia"/>
          <w:lang w:eastAsia="zh-CN"/>
        </w:rPr>
        <w:t>日常公用</w:t>
      </w:r>
      <w:r>
        <w:t>支出；项目支出增加</w:t>
      </w:r>
      <w:r>
        <w:rPr>
          <w:rFonts w:hint="eastAsia"/>
          <w:lang w:val="en-US" w:eastAsia="zh-CN"/>
        </w:rPr>
        <w:t>1314130</w:t>
      </w:r>
      <w:r>
        <w:t>元，主要为</w:t>
      </w:r>
      <w:r>
        <w:rPr>
          <w:rFonts w:hint="eastAsia"/>
          <w:lang w:eastAsia="zh-CN"/>
        </w:rPr>
        <w:t>街道</w:t>
      </w:r>
      <w:r>
        <w:rPr>
          <w:rFonts w:hint="eastAsia" w:ascii="方正仿宋_GBK" w:hAnsi="方正仿宋_GBK" w:eastAsia="方正仿宋_GBK" w:cs="方正仿宋_GBK"/>
          <w:sz w:val="28"/>
          <w:szCs w:val="28"/>
          <w:lang w:val="en-US" w:eastAsia="zh-CN"/>
        </w:rPr>
        <w:t>工作</w:t>
      </w:r>
      <w:r>
        <w:rPr>
          <w:rFonts w:hint="eastAsia" w:ascii="方正仿宋_GBK" w:hAnsi="方正仿宋_GBK" w:cs="方正仿宋_GBK"/>
          <w:sz w:val="28"/>
          <w:szCs w:val="28"/>
          <w:lang w:val="en-US" w:eastAsia="zh-CN"/>
        </w:rPr>
        <w:t>专项补助</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highlight w:val="none"/>
        </w:rPr>
        <w:t>支出</w:t>
      </w:r>
      <w:r>
        <w:rPr>
          <w:rFonts w:hint="eastAsia" w:ascii="方正仿宋_GBK" w:hAnsi="方正仿宋_GBK" w:eastAsia="方正仿宋_GBK" w:cs="方正仿宋_GBK"/>
          <w:sz w:val="28"/>
          <w:szCs w:val="28"/>
        </w:rPr>
        <w:t>。</w:t>
      </w:r>
    </w:p>
    <w:p>
      <w:pPr>
        <w:pStyle w:val="35"/>
        <w:rPr>
          <w:rFonts w:hint="eastAsia" w:ascii="方正仿宋_GBK" w:hAnsi="方正仿宋_GBK" w:eastAsia="方正仿宋_GBK" w:cs="方正仿宋_GBK"/>
          <w:sz w:val="28"/>
          <w:szCs w:val="28"/>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5"/>
        <w:rPr>
          <w:rFonts w:hint="eastAsia" w:ascii="方正仿宋_GBK" w:hAnsi="方正仿宋_GBK" w:eastAsia="方正仿宋_GBK" w:cs="方正仿宋_GBK"/>
          <w:color w:val="000000" w:themeColor="text1"/>
          <w:sz w:val="28"/>
          <w:szCs w:val="28"/>
          <w:highlight w:val="none"/>
        </w:rPr>
      </w:pPr>
      <w:r>
        <w:rPr>
          <w:rFonts w:hint="eastAsia" w:ascii="方正仿宋_GBK" w:hAnsi="方正仿宋_GBK" w:eastAsia="方正仿宋_GBK" w:cs="方正仿宋_GBK"/>
          <w:color w:val="000000" w:themeColor="text1"/>
          <w:sz w:val="28"/>
          <w:szCs w:val="28"/>
        </w:rPr>
        <w:t>202</w:t>
      </w:r>
      <w:r>
        <w:rPr>
          <w:rFonts w:hint="eastAsia" w:ascii="方正仿宋_GBK" w:hAnsi="方正仿宋_GBK" w:eastAsia="方正仿宋_GBK" w:cs="方正仿宋_GBK"/>
          <w:color w:val="000000" w:themeColor="text1"/>
          <w:sz w:val="28"/>
          <w:szCs w:val="28"/>
          <w:lang w:val="en-US" w:eastAsia="zh-CN"/>
        </w:rPr>
        <w:t>1</w:t>
      </w:r>
      <w:r>
        <w:rPr>
          <w:rFonts w:hint="eastAsia" w:ascii="方正仿宋_GBK" w:hAnsi="方正仿宋_GBK" w:eastAsia="方正仿宋_GBK" w:cs="方正仿宋_GBK"/>
          <w:color w:val="000000" w:themeColor="text1"/>
          <w:sz w:val="28"/>
          <w:szCs w:val="28"/>
        </w:rPr>
        <w:t>年，我单位运行经费共计安排</w:t>
      </w:r>
      <w:r>
        <w:rPr>
          <w:rFonts w:hint="default" w:ascii="Times New Roman" w:hAnsi="Times New Roman" w:eastAsia="方正仿宋_GBK" w:cs="Times New Roman"/>
          <w:color w:val="000000" w:themeColor="text1"/>
          <w:sz w:val="28"/>
          <w:szCs w:val="28"/>
          <w:lang w:val="en-US" w:eastAsia="zh-CN"/>
        </w:rPr>
        <w:t>354995.86</w:t>
      </w:r>
      <w:r>
        <w:rPr>
          <w:rFonts w:hint="eastAsia" w:ascii="方正仿宋_GBK" w:hAnsi="方正仿宋_GBK" w:eastAsia="方正仿宋_GBK" w:cs="方正仿宋_GBK"/>
          <w:color w:val="000000" w:themeColor="text1"/>
          <w:sz w:val="28"/>
          <w:szCs w:val="28"/>
        </w:rPr>
        <w:t>元，主要用于</w:t>
      </w:r>
      <w:r>
        <w:rPr>
          <w:rFonts w:hint="eastAsia" w:ascii="方正仿宋_GBK" w:hAnsi="方正仿宋_GBK" w:eastAsia="方正仿宋_GBK" w:cs="方正仿宋_GBK"/>
          <w:color w:val="000000" w:themeColor="text1"/>
          <w:sz w:val="28"/>
          <w:szCs w:val="28"/>
          <w:highlight w:val="none"/>
        </w:rPr>
        <w:t>办公</w:t>
      </w:r>
      <w:r>
        <w:rPr>
          <w:rFonts w:hint="eastAsia" w:ascii="方正仿宋_GBK" w:hAnsi="方正仿宋_GBK" w:eastAsia="方正仿宋_GBK" w:cs="方正仿宋_GBK"/>
          <w:color w:val="000000" w:themeColor="text1"/>
          <w:sz w:val="28"/>
          <w:szCs w:val="28"/>
          <w:highlight w:val="none"/>
          <w:lang w:eastAsia="zh-CN"/>
        </w:rPr>
        <w:t>费</w:t>
      </w:r>
      <w:r>
        <w:rPr>
          <w:rFonts w:hint="default" w:ascii="Times New Roman" w:hAnsi="Times New Roman" w:eastAsia="方正仿宋_GBK" w:cs="Times New Roman"/>
          <w:color w:val="000000" w:themeColor="text1"/>
          <w:sz w:val="28"/>
          <w:szCs w:val="28"/>
          <w:highlight w:val="none"/>
          <w:lang w:val="en-US" w:eastAsia="zh-CN"/>
        </w:rPr>
        <w:t>7200</w:t>
      </w:r>
      <w:r>
        <w:rPr>
          <w:rFonts w:hint="eastAsia" w:ascii="方正仿宋_GBK" w:hAnsi="方正仿宋_GBK" w:eastAsia="方正仿宋_GBK" w:cs="方正仿宋_GBK"/>
          <w:color w:val="000000" w:themeColor="text1"/>
          <w:sz w:val="28"/>
          <w:szCs w:val="28"/>
          <w:highlight w:val="none"/>
          <w:lang w:val="en-US" w:eastAsia="zh-CN"/>
        </w:rPr>
        <w:t>元、水费</w:t>
      </w:r>
      <w:r>
        <w:rPr>
          <w:rFonts w:hint="default" w:ascii="Times New Roman" w:hAnsi="Times New Roman" w:eastAsia="方正仿宋_GBK" w:cs="Times New Roman"/>
          <w:color w:val="000000" w:themeColor="text1"/>
          <w:sz w:val="28"/>
          <w:szCs w:val="28"/>
          <w:highlight w:val="none"/>
          <w:lang w:val="en-US" w:eastAsia="zh-CN"/>
        </w:rPr>
        <w:t>675</w:t>
      </w:r>
      <w:r>
        <w:rPr>
          <w:rFonts w:hint="eastAsia" w:ascii="方正仿宋_GBK" w:hAnsi="方正仿宋_GBK" w:eastAsia="方正仿宋_GBK" w:cs="方正仿宋_GBK"/>
          <w:color w:val="000000" w:themeColor="text1"/>
          <w:sz w:val="28"/>
          <w:szCs w:val="28"/>
          <w:highlight w:val="none"/>
          <w:lang w:val="en-US" w:eastAsia="zh-CN"/>
        </w:rPr>
        <w:t>元、电费</w:t>
      </w:r>
      <w:r>
        <w:rPr>
          <w:rFonts w:hint="default" w:ascii="Times New Roman" w:hAnsi="Times New Roman" w:eastAsia="方正仿宋_GBK" w:cs="Times New Roman"/>
          <w:color w:val="000000" w:themeColor="text1"/>
          <w:sz w:val="28"/>
          <w:szCs w:val="28"/>
          <w:highlight w:val="none"/>
          <w:lang w:val="en-US" w:eastAsia="zh-CN"/>
        </w:rPr>
        <w:t>2250</w:t>
      </w:r>
      <w:r>
        <w:rPr>
          <w:rFonts w:hint="eastAsia" w:ascii="方正仿宋_GBK" w:hAnsi="方正仿宋_GBK" w:eastAsia="方正仿宋_GBK" w:cs="方正仿宋_GBK"/>
          <w:color w:val="000000" w:themeColor="text1"/>
          <w:sz w:val="28"/>
          <w:szCs w:val="28"/>
          <w:highlight w:val="none"/>
          <w:lang w:val="en-US" w:eastAsia="zh-CN"/>
        </w:rPr>
        <w:t>元、</w:t>
      </w:r>
      <w:r>
        <w:rPr>
          <w:rFonts w:hint="eastAsia" w:ascii="方正仿宋_GBK" w:hAnsi="方正仿宋_GBK" w:eastAsia="方正仿宋_GBK" w:cs="方正仿宋_GBK"/>
          <w:color w:val="000000" w:themeColor="text1"/>
          <w:sz w:val="28"/>
          <w:szCs w:val="28"/>
          <w:highlight w:val="none"/>
        </w:rPr>
        <w:t>邮电费</w:t>
      </w:r>
      <w:r>
        <w:rPr>
          <w:rFonts w:hint="default" w:ascii="Times New Roman" w:hAnsi="Times New Roman" w:eastAsia="方正仿宋_GBK" w:cs="Times New Roman"/>
          <w:color w:val="000000" w:themeColor="text1"/>
          <w:sz w:val="28"/>
          <w:szCs w:val="28"/>
          <w:highlight w:val="none"/>
          <w:lang w:val="en-US" w:eastAsia="zh-CN"/>
        </w:rPr>
        <w:t>2250</w:t>
      </w:r>
      <w:r>
        <w:rPr>
          <w:rFonts w:hint="eastAsia" w:ascii="方正仿宋_GBK" w:hAnsi="方正仿宋_GBK" w:eastAsia="方正仿宋_GBK" w:cs="方正仿宋_GBK"/>
          <w:color w:val="000000" w:themeColor="text1"/>
          <w:sz w:val="28"/>
          <w:szCs w:val="28"/>
          <w:highlight w:val="none"/>
          <w:lang w:val="en-US" w:eastAsia="zh-CN"/>
        </w:rPr>
        <w:t>元、</w:t>
      </w:r>
      <w:r>
        <w:rPr>
          <w:rFonts w:hint="eastAsia" w:ascii="方正仿宋_GBK" w:hAnsi="方正仿宋_GBK" w:eastAsia="方正仿宋_GBK" w:cs="方正仿宋_GBK"/>
          <w:color w:val="000000" w:themeColor="text1"/>
          <w:sz w:val="28"/>
          <w:szCs w:val="28"/>
          <w:highlight w:val="none"/>
        </w:rPr>
        <w:t>办公用房取暖费</w:t>
      </w:r>
      <w:r>
        <w:rPr>
          <w:rFonts w:hint="default" w:ascii="Times New Roman" w:hAnsi="Times New Roman" w:eastAsia="方正仿宋_GBK" w:cs="Times New Roman"/>
          <w:color w:val="000000" w:themeColor="text1"/>
          <w:sz w:val="28"/>
          <w:szCs w:val="28"/>
          <w:highlight w:val="none"/>
          <w:lang w:val="en-US" w:eastAsia="zh-CN"/>
        </w:rPr>
        <w:t>198604</w:t>
      </w:r>
      <w:r>
        <w:rPr>
          <w:rFonts w:hint="eastAsia" w:ascii="方正仿宋_GBK" w:hAnsi="方正仿宋_GBK" w:eastAsia="方正仿宋_GBK" w:cs="方正仿宋_GBK"/>
          <w:color w:val="000000" w:themeColor="text1"/>
          <w:sz w:val="28"/>
          <w:szCs w:val="28"/>
          <w:highlight w:val="none"/>
        </w:rPr>
        <w:t>元</w:t>
      </w:r>
      <w:r>
        <w:rPr>
          <w:rFonts w:hint="eastAsia" w:ascii="方正仿宋_GBK" w:hAnsi="方正仿宋_GBK" w:eastAsia="方正仿宋_GBK" w:cs="方正仿宋_GBK"/>
          <w:color w:val="000000" w:themeColor="text1"/>
          <w:sz w:val="28"/>
          <w:szCs w:val="28"/>
          <w:highlight w:val="none"/>
          <w:lang w:eastAsia="zh-CN"/>
        </w:rPr>
        <w:t>、</w:t>
      </w:r>
      <w:r>
        <w:rPr>
          <w:rFonts w:hint="eastAsia" w:ascii="方正仿宋_GBK" w:hAnsi="方正仿宋_GBK" w:eastAsia="方正仿宋_GBK" w:cs="方正仿宋_GBK"/>
          <w:color w:val="000000" w:themeColor="text1"/>
          <w:sz w:val="28"/>
          <w:szCs w:val="28"/>
          <w:highlight w:val="none"/>
        </w:rPr>
        <w:t>差旅费</w:t>
      </w:r>
      <w:r>
        <w:rPr>
          <w:rFonts w:hint="default" w:ascii="Times New Roman" w:hAnsi="Times New Roman" w:eastAsia="方正仿宋_GBK" w:cs="Times New Roman"/>
          <w:color w:val="000000" w:themeColor="text1"/>
          <w:sz w:val="28"/>
          <w:szCs w:val="28"/>
          <w:highlight w:val="none"/>
          <w:lang w:val="en-US" w:eastAsia="zh-CN"/>
        </w:rPr>
        <w:t>6750</w:t>
      </w:r>
      <w:r>
        <w:rPr>
          <w:rFonts w:hint="eastAsia" w:ascii="方正仿宋_GBK" w:hAnsi="方正仿宋_GBK" w:eastAsia="方正仿宋_GBK" w:cs="方正仿宋_GBK"/>
          <w:color w:val="000000" w:themeColor="text1"/>
          <w:sz w:val="28"/>
          <w:szCs w:val="28"/>
          <w:highlight w:val="none"/>
        </w:rPr>
        <w:t>元</w:t>
      </w:r>
      <w:r>
        <w:rPr>
          <w:rFonts w:hint="eastAsia" w:ascii="方正仿宋_GBK" w:hAnsi="方正仿宋_GBK" w:eastAsia="方正仿宋_GBK" w:cs="方正仿宋_GBK"/>
          <w:color w:val="000000" w:themeColor="text1"/>
          <w:sz w:val="28"/>
          <w:szCs w:val="28"/>
          <w:highlight w:val="none"/>
          <w:lang w:eastAsia="zh-CN"/>
        </w:rPr>
        <w:t>、维修（护）费</w:t>
      </w:r>
      <w:r>
        <w:rPr>
          <w:rFonts w:hint="default" w:ascii="Times New Roman" w:hAnsi="Times New Roman" w:eastAsia="方正仿宋_GBK" w:cs="Times New Roman"/>
          <w:color w:val="000000" w:themeColor="text1"/>
          <w:sz w:val="28"/>
          <w:szCs w:val="28"/>
          <w:highlight w:val="none"/>
          <w:lang w:val="en-US" w:eastAsia="zh-CN"/>
        </w:rPr>
        <w:t>2400</w:t>
      </w:r>
      <w:r>
        <w:rPr>
          <w:rFonts w:hint="eastAsia" w:ascii="方正仿宋_GBK" w:hAnsi="方正仿宋_GBK" w:eastAsia="方正仿宋_GBK" w:cs="方正仿宋_GBK"/>
          <w:color w:val="000000" w:themeColor="text1"/>
          <w:sz w:val="28"/>
          <w:szCs w:val="28"/>
          <w:highlight w:val="none"/>
          <w:lang w:val="en-US" w:eastAsia="zh-CN"/>
        </w:rPr>
        <w:t>元、培训费</w:t>
      </w:r>
      <w:r>
        <w:rPr>
          <w:rFonts w:hint="default" w:ascii="Times New Roman" w:hAnsi="Times New Roman" w:eastAsia="方正仿宋_GBK" w:cs="Times New Roman"/>
          <w:color w:val="000000" w:themeColor="text1"/>
          <w:sz w:val="28"/>
          <w:szCs w:val="28"/>
          <w:highlight w:val="none"/>
          <w:lang w:val="en-US" w:eastAsia="zh-CN"/>
        </w:rPr>
        <w:t>1000</w:t>
      </w:r>
      <w:r>
        <w:rPr>
          <w:rFonts w:hint="eastAsia" w:ascii="方正仿宋_GBK" w:hAnsi="方正仿宋_GBK" w:eastAsia="方正仿宋_GBK" w:cs="方正仿宋_GBK"/>
          <w:color w:val="000000" w:themeColor="text1"/>
          <w:sz w:val="28"/>
          <w:szCs w:val="28"/>
          <w:highlight w:val="none"/>
          <w:lang w:val="en-US" w:eastAsia="zh-CN"/>
        </w:rPr>
        <w:t>元、公务接待费</w:t>
      </w:r>
      <w:r>
        <w:rPr>
          <w:rFonts w:hint="default" w:ascii="Times New Roman" w:hAnsi="Times New Roman" w:eastAsia="方正仿宋_GBK" w:cs="Times New Roman"/>
          <w:color w:val="000000" w:themeColor="text1"/>
          <w:sz w:val="28"/>
          <w:szCs w:val="28"/>
          <w:highlight w:val="none"/>
          <w:lang w:val="en-US" w:eastAsia="zh-CN"/>
        </w:rPr>
        <w:t>493.5</w:t>
      </w:r>
      <w:r>
        <w:rPr>
          <w:rFonts w:hint="eastAsia" w:ascii="方正仿宋_GBK" w:hAnsi="方正仿宋_GBK" w:eastAsia="方正仿宋_GBK" w:cs="方正仿宋_GBK"/>
          <w:color w:val="000000" w:themeColor="text1"/>
          <w:sz w:val="28"/>
          <w:szCs w:val="28"/>
          <w:highlight w:val="none"/>
          <w:lang w:val="en-US" w:eastAsia="zh-CN"/>
        </w:rPr>
        <w:t>元、工会经费</w:t>
      </w:r>
      <w:r>
        <w:rPr>
          <w:rFonts w:hint="default" w:ascii="Times New Roman" w:hAnsi="Times New Roman" w:eastAsia="方正仿宋_GBK" w:cs="Times New Roman"/>
          <w:color w:val="000000" w:themeColor="text1"/>
          <w:sz w:val="28"/>
          <w:szCs w:val="28"/>
          <w:highlight w:val="none"/>
          <w:lang w:val="en-US" w:eastAsia="zh-CN"/>
        </w:rPr>
        <w:t>13767.52</w:t>
      </w:r>
      <w:r>
        <w:rPr>
          <w:rFonts w:hint="eastAsia" w:ascii="方正仿宋_GBK" w:hAnsi="方正仿宋_GBK" w:eastAsia="方正仿宋_GBK" w:cs="方正仿宋_GBK"/>
          <w:color w:val="000000" w:themeColor="text1"/>
          <w:sz w:val="28"/>
          <w:szCs w:val="28"/>
          <w:highlight w:val="none"/>
          <w:lang w:val="en-US" w:eastAsia="zh-CN"/>
        </w:rPr>
        <w:t>元、</w:t>
      </w:r>
      <w:r>
        <w:rPr>
          <w:rFonts w:hint="eastAsia" w:ascii="方正仿宋_GBK" w:hAnsi="方正仿宋_GBK" w:eastAsia="方正仿宋_GBK" w:cs="方正仿宋_GBK"/>
          <w:color w:val="000000" w:themeColor="text1"/>
          <w:sz w:val="28"/>
          <w:szCs w:val="28"/>
          <w:highlight w:val="none"/>
        </w:rPr>
        <w:t>福利费</w:t>
      </w:r>
      <w:r>
        <w:rPr>
          <w:rFonts w:hint="default" w:ascii="Times New Roman" w:hAnsi="Times New Roman" w:eastAsia="方正仿宋_GBK" w:cs="Times New Roman"/>
          <w:color w:val="000000" w:themeColor="text1"/>
          <w:sz w:val="28"/>
          <w:szCs w:val="28"/>
          <w:highlight w:val="none"/>
          <w:lang w:val="en-US" w:eastAsia="zh-CN"/>
        </w:rPr>
        <w:t>8775.6</w:t>
      </w:r>
      <w:r>
        <w:rPr>
          <w:rFonts w:hint="eastAsia" w:ascii="方正仿宋_GBK" w:hAnsi="方正仿宋_GBK" w:eastAsia="方正仿宋_GBK" w:cs="方正仿宋_GBK"/>
          <w:color w:val="000000" w:themeColor="text1"/>
          <w:sz w:val="28"/>
          <w:szCs w:val="28"/>
          <w:highlight w:val="none"/>
        </w:rPr>
        <w:t>元</w:t>
      </w:r>
      <w:r>
        <w:rPr>
          <w:rFonts w:hint="eastAsia" w:ascii="方正仿宋_GBK" w:hAnsi="方正仿宋_GBK" w:eastAsia="方正仿宋_GBK" w:cs="方正仿宋_GBK"/>
          <w:color w:val="000000" w:themeColor="text1"/>
          <w:sz w:val="28"/>
          <w:szCs w:val="28"/>
          <w:highlight w:val="none"/>
          <w:lang w:eastAsia="zh-CN"/>
        </w:rPr>
        <w:t>、公务用车运行维护费</w:t>
      </w:r>
      <w:r>
        <w:rPr>
          <w:rFonts w:hint="default" w:ascii="Times New Roman" w:hAnsi="Times New Roman" w:eastAsia="方正仿宋_GBK" w:cs="Times New Roman"/>
          <w:color w:val="000000" w:themeColor="text1"/>
          <w:sz w:val="28"/>
          <w:szCs w:val="28"/>
          <w:highlight w:val="none"/>
          <w:lang w:val="en-US" w:eastAsia="zh-CN"/>
        </w:rPr>
        <w:t>6000</w:t>
      </w:r>
      <w:r>
        <w:rPr>
          <w:rFonts w:hint="eastAsia" w:ascii="方正仿宋_GBK" w:hAnsi="方正仿宋_GBK" w:eastAsia="方正仿宋_GBK" w:cs="方正仿宋_GBK"/>
          <w:color w:val="000000" w:themeColor="text1"/>
          <w:sz w:val="28"/>
          <w:szCs w:val="28"/>
          <w:highlight w:val="none"/>
          <w:lang w:val="en-US" w:eastAsia="zh-CN"/>
        </w:rPr>
        <w:t>元、</w:t>
      </w:r>
      <w:r>
        <w:rPr>
          <w:rFonts w:hint="eastAsia" w:ascii="方正仿宋_GBK" w:hAnsi="方正仿宋_GBK" w:eastAsia="方正仿宋_GBK" w:cs="方正仿宋_GBK"/>
          <w:color w:val="000000" w:themeColor="text1"/>
          <w:sz w:val="28"/>
          <w:szCs w:val="28"/>
          <w:highlight w:val="none"/>
          <w:lang w:eastAsia="zh-CN"/>
        </w:rPr>
        <w:t>其他交通费用</w:t>
      </w:r>
      <w:r>
        <w:rPr>
          <w:rFonts w:hint="default" w:ascii="Times New Roman" w:hAnsi="Times New Roman" w:eastAsia="方正仿宋_GBK" w:cs="Times New Roman"/>
          <w:color w:val="000000" w:themeColor="text1"/>
          <w:sz w:val="28"/>
          <w:szCs w:val="28"/>
          <w:highlight w:val="none"/>
          <w:lang w:val="en-US" w:eastAsia="zh-CN"/>
        </w:rPr>
        <w:t>73200</w:t>
      </w:r>
      <w:r>
        <w:rPr>
          <w:rFonts w:hint="eastAsia" w:ascii="方正仿宋_GBK" w:hAnsi="方正仿宋_GBK" w:eastAsia="方正仿宋_GBK" w:cs="方正仿宋_GBK"/>
          <w:color w:val="000000" w:themeColor="text1"/>
          <w:sz w:val="28"/>
          <w:szCs w:val="28"/>
          <w:highlight w:val="none"/>
          <w:lang w:val="en-US" w:eastAsia="zh-CN"/>
        </w:rPr>
        <w:t>元、其他</w:t>
      </w:r>
      <w:r>
        <w:rPr>
          <w:rFonts w:hint="eastAsia" w:ascii="方正仿宋_GBK" w:hAnsi="方正仿宋_GBK" w:eastAsia="方正仿宋_GBK" w:cs="方正仿宋_GBK"/>
          <w:color w:val="000000" w:themeColor="text1"/>
          <w:sz w:val="28"/>
          <w:szCs w:val="28"/>
          <w:lang w:val="en-US" w:eastAsia="zh-CN"/>
        </w:rPr>
        <w:t>商</w:t>
      </w:r>
      <w:r>
        <w:rPr>
          <w:rFonts w:hint="eastAsia" w:ascii="方正仿宋_GBK" w:hAnsi="方正仿宋_GBK" w:eastAsia="方正仿宋_GBK" w:cs="方正仿宋_GBK"/>
          <w:color w:val="000000" w:themeColor="text1"/>
          <w:sz w:val="28"/>
          <w:szCs w:val="28"/>
          <w:highlight w:val="none"/>
          <w:lang w:val="en-US" w:eastAsia="zh-CN"/>
        </w:rPr>
        <w:t>品和服务支出</w:t>
      </w:r>
      <w:r>
        <w:rPr>
          <w:rFonts w:hint="default" w:ascii="Times New Roman" w:hAnsi="Times New Roman" w:eastAsia="方正仿宋_GBK" w:cs="Times New Roman"/>
          <w:color w:val="000000" w:themeColor="text1"/>
          <w:sz w:val="28"/>
          <w:szCs w:val="28"/>
          <w:highlight w:val="none"/>
          <w:lang w:val="en-US" w:eastAsia="zh-CN"/>
        </w:rPr>
        <w:t>30730.24</w:t>
      </w:r>
      <w:r>
        <w:rPr>
          <w:rFonts w:hint="eastAsia" w:ascii="方正仿宋_GBK" w:hAnsi="方正仿宋_GBK" w:eastAsia="方正仿宋_GBK" w:cs="方正仿宋_GBK"/>
          <w:color w:val="000000" w:themeColor="text1"/>
          <w:sz w:val="28"/>
          <w:szCs w:val="28"/>
          <w:highlight w:val="none"/>
          <w:lang w:val="en-US" w:eastAsia="zh-CN"/>
        </w:rPr>
        <w:t>元及办公设备购置</w:t>
      </w:r>
      <w:r>
        <w:rPr>
          <w:rFonts w:hint="default" w:ascii="Times New Roman" w:hAnsi="Times New Roman" w:eastAsia="方正仿宋_GBK" w:cs="Times New Roman"/>
          <w:color w:val="000000" w:themeColor="text1"/>
          <w:sz w:val="28"/>
          <w:szCs w:val="28"/>
          <w:highlight w:val="none"/>
          <w:lang w:val="en-US" w:eastAsia="zh-CN"/>
        </w:rPr>
        <w:t>900</w:t>
      </w:r>
      <w:r>
        <w:rPr>
          <w:rFonts w:hint="eastAsia" w:ascii="方正仿宋_GBK" w:hAnsi="方正仿宋_GBK" w:eastAsia="方正仿宋_GBK" w:cs="方正仿宋_GBK"/>
          <w:color w:val="000000" w:themeColor="text1"/>
          <w:sz w:val="28"/>
          <w:szCs w:val="28"/>
          <w:highlight w:val="none"/>
          <w:lang w:val="en-US" w:eastAsia="zh-CN"/>
        </w:rPr>
        <w:t>元</w:t>
      </w:r>
      <w:r>
        <w:rPr>
          <w:rFonts w:hint="eastAsia" w:ascii="方正仿宋_GBK" w:hAnsi="方正仿宋_GBK" w:eastAsia="方正仿宋_GBK" w:cs="方正仿宋_GBK"/>
          <w:color w:val="000000" w:themeColor="text1"/>
          <w:sz w:val="28"/>
          <w:szCs w:val="28"/>
          <w:highlight w:val="none"/>
        </w:rPr>
        <w:t>日常运行支出。</w:t>
      </w:r>
    </w:p>
    <w:p>
      <w:pPr>
        <w:spacing w:before="10" w:after="10"/>
        <w:ind w:firstLine="640" w:firstLineChars="200"/>
        <w:outlineLvl w:val="5"/>
        <w:rPr>
          <w:rFonts w:ascii="黑体" w:hAnsi="黑体" w:eastAsia="黑体" w:cs="黑体"/>
          <w:color w:val="FF0000"/>
          <w:sz w:val="32"/>
        </w:rPr>
      </w:pPr>
    </w:p>
    <w:p>
      <w:pPr>
        <w:spacing w:before="10" w:after="10"/>
        <w:ind w:firstLine="640" w:firstLineChars="200"/>
        <w:outlineLvl w:val="5"/>
      </w:pPr>
      <w:r>
        <w:rPr>
          <w:rFonts w:ascii="黑体" w:hAnsi="黑体" w:eastAsia="黑体" w:cs="黑体"/>
          <w:color w:val="000000"/>
          <w:sz w:val="32"/>
        </w:rPr>
        <w:t>四、财政拨款“三公”经费预算情况及增减变化原因</w:t>
      </w:r>
    </w:p>
    <w:p>
      <w:pPr>
        <w:pStyle w:val="37"/>
        <w:rPr>
          <w:rFonts w:hint="eastAsia" w:ascii="方正仿宋_GBK" w:hAnsi="方正仿宋_GBK" w:eastAsia="方正仿宋_GBK" w:cs="方正仿宋_GBK"/>
          <w:sz w:val="28"/>
          <w:szCs w:val="28"/>
          <w:lang w:val="en-US"/>
        </w:rPr>
      </w:pPr>
      <w:r>
        <w:t>202</w:t>
      </w:r>
      <w:r>
        <w:rPr>
          <w:rFonts w:hint="eastAsia"/>
          <w:lang w:val="en-US" w:eastAsia="zh-CN"/>
        </w:rPr>
        <w:t>1</w:t>
      </w:r>
      <w:r>
        <w:t>年，我单位财政拨款“三公”经费预算安排</w:t>
      </w:r>
      <w:r>
        <w:rPr>
          <w:rFonts w:hint="eastAsia"/>
          <w:lang w:val="en-US" w:eastAsia="zh-CN"/>
        </w:rPr>
        <w:t>10493.5</w:t>
      </w:r>
      <w:r>
        <w:t>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。其中因公出国（境）费</w:t>
      </w:r>
      <w:r>
        <w:rPr>
          <w:rFonts w:hint="eastAsia"/>
          <w:lang w:val="en-US" w:eastAsia="zh-CN"/>
        </w:rPr>
        <w:t>0</w:t>
      </w:r>
      <w:r>
        <w:t>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；公务用车购置及运维费</w:t>
      </w:r>
      <w:r>
        <w:rPr>
          <w:rFonts w:hint="eastAsia"/>
          <w:lang w:val="en-US" w:eastAsia="zh-CN"/>
        </w:rPr>
        <w:t>10000</w:t>
      </w:r>
      <w:r>
        <w:t>元（其中：公务用车购置费为0元，公务用车运维费</w:t>
      </w:r>
      <w:r>
        <w:rPr>
          <w:rFonts w:hint="eastAsia"/>
          <w:lang w:val="en-US" w:eastAsia="zh-CN"/>
        </w:rPr>
        <w:t>1000元）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t>；公务接待费</w:t>
      </w:r>
      <w:r>
        <w:rPr>
          <w:rFonts w:hint="eastAsia"/>
          <w:lang w:val="en-US" w:eastAsia="zh-CN"/>
        </w:rPr>
        <w:t>493.5</w:t>
      </w:r>
      <w:r>
        <w:t>元，</w:t>
      </w:r>
      <w:r>
        <w:rPr>
          <w:rFonts w:hint="eastAsia" w:ascii="方正仿宋_GBK" w:hAnsi="方正仿宋_GBK" w:eastAsia="方正仿宋_GBK" w:cs="方正仿宋_GBK"/>
          <w:color w:val="auto"/>
          <w:sz w:val="28"/>
          <w:szCs w:val="28"/>
          <w:highlight w:val="none"/>
        </w:rPr>
        <w:t>与上年持平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highlight w:val="none"/>
        </w:rPr>
        <w:t>无增减变化</w:t>
      </w:r>
      <w:r>
        <w:rPr>
          <w:rFonts w:hint="eastAsia" w:ascii="方正仿宋_GBK" w:hAnsi="方正仿宋_GBK" w:eastAsia="方正仿宋_GBK" w:cs="方正仿宋_GBK"/>
        </w:rPr>
        <w:t>。</w:t>
      </w:r>
      <w:r>
        <w:rPr>
          <w:rFonts w:hint="eastAsia" w:ascii="方正仿宋_GBK" w:hAnsi="方正仿宋_GBK" w:eastAsia="方正仿宋_GBK" w:cs="方正仿宋_GBK"/>
          <w:sz w:val="28"/>
          <w:szCs w:val="28"/>
          <w:highlight w:val="none"/>
          <w:lang w:eastAsia="zh-CN"/>
        </w:rPr>
        <w:t>无增减变化原因是严格按照三公经费预算要求，切实落实勤俭节约各项规定，严格控制支出。</w:t>
      </w:r>
    </w:p>
    <w:p>
      <w:pPr>
        <w:spacing w:before="10" w:after="10"/>
        <w:ind w:firstLine="640"/>
        <w:outlineLvl w:val="5"/>
        <w:rPr>
          <w:rFonts w:hint="eastAsia" w:ascii="方正仿宋_GBK" w:hAnsi="方正仿宋_GBK" w:eastAsia="方正仿宋_GBK" w:cs="方正仿宋_GBK"/>
          <w:color w:val="000000"/>
          <w:sz w:val="28"/>
          <w:szCs w:val="28"/>
        </w:rPr>
      </w:pPr>
    </w:p>
    <w:p>
      <w:pPr>
        <w:spacing w:before="10" w:after="10"/>
        <w:ind w:firstLine="640"/>
        <w:outlineLvl w:val="5"/>
      </w:pPr>
      <w:r>
        <w:rPr>
          <w:rFonts w:ascii="黑体" w:hAnsi="黑体" w:eastAsia="黑体" w:cs="黑体"/>
          <w:color w:val="000000"/>
          <w:sz w:val="32"/>
        </w:rPr>
        <w:t>五、预算绩效信息</w:t>
      </w:r>
    </w:p>
    <w:p>
      <w:pPr>
        <w:pStyle w:val="29"/>
        <w:ind w:firstLine="560"/>
        <w:rPr>
          <w:rFonts w:ascii="方正仿宋_GBK" w:hAnsi="方正仿宋_GBK" w:eastAsia="方正仿宋_GBK" w:cs="方正仿宋_GBK"/>
          <w:b/>
          <w:color w:val="000000"/>
          <w:sz w:val="28"/>
        </w:rPr>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1、</w:t>
      </w:r>
      <w:r>
        <w:rPr>
          <w:rFonts w:hint="eastAsia" w:ascii="方正仿宋_GBK" w:eastAsia="方正仿宋_GBK"/>
          <w:b/>
          <w:sz w:val="28"/>
        </w:rPr>
        <w:t>提前下达2021年省级和市级现代化职业教育发展专项资金绩效目标表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1、提前下达2021年省级和市级现代化职业教育发展专项资金绩效目标表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rPr>
          <w:rFonts w:ascii="方正仿宋_GBK" w:hAnsi="方正仿宋_GBK" w:eastAsia="方正仿宋_GBK" w:cs="方正仿宋_GBK"/>
          <w:b/>
          <w:color w:val="000000"/>
          <w:sz w:val="28"/>
        </w:rPr>
      </w:pPr>
    </w:p>
    <w:tbl>
      <w:tblPr>
        <w:tblStyle w:val="8"/>
        <w:tblW w:w="480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7"/>
        <w:gridCol w:w="128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 w:type="pct"/>
            <w:vAlign w:val="center"/>
          </w:tcPr>
          <w:p>
            <w:pPr>
              <w:pStyle w:val="15"/>
            </w:pPr>
            <w:r>
              <w:t>绩效目标</w:t>
            </w:r>
          </w:p>
        </w:tc>
        <w:tc>
          <w:tcPr>
            <w:tcW w:w="4453" w:type="pct"/>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保障资金落实到位</w:t>
            </w:r>
          </w:p>
          <w:p>
            <w:pPr>
              <w:pStyle w:val="17"/>
              <w:numPr>
                <w:ilvl w:val="0"/>
                <w:numId w:val="0"/>
              </w:numPr>
            </w:pPr>
            <w:r>
              <w:rPr>
                <w:rFonts w:ascii="方正书宋_GBK" w:eastAsia="方正书宋_GBK"/>
              </w:rPr>
              <w:t>2.</w:t>
            </w:r>
            <w:r>
              <w:rPr>
                <w:rFonts w:hint="eastAsia" w:ascii="方正书宋_GBK" w:eastAsia="方正书宋_GBK"/>
              </w:rPr>
              <w:t>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80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06"/>
        <w:gridCol w:w="1806"/>
        <w:gridCol w:w="2037"/>
        <w:gridCol w:w="4612"/>
        <w:gridCol w:w="2037"/>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2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70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96"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705"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742"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25"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705"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用于职业教育资金补助人数</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用于职业教育资金补助人数</w:t>
            </w:r>
          </w:p>
        </w:tc>
        <w:tc>
          <w:tcPr>
            <w:tcW w:w="705"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人</w:t>
            </w:r>
          </w:p>
        </w:tc>
        <w:tc>
          <w:tcPr>
            <w:tcW w:w="742"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职业教育资金覆盖率</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职业教育资金覆盖率</w:t>
            </w:r>
          </w:p>
        </w:tc>
        <w:tc>
          <w:tcPr>
            <w:tcW w:w="705"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705"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项目控制资金数</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不超过资金额度</w:t>
            </w:r>
          </w:p>
        </w:tc>
        <w:tc>
          <w:tcPr>
            <w:tcW w:w="705"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资金完成率</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资金完成率</w:t>
            </w:r>
          </w:p>
        </w:tc>
        <w:tc>
          <w:tcPr>
            <w:tcW w:w="705" w:type="pct"/>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教育保障能力</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保障相关教育工作开展的情况</w:t>
            </w:r>
          </w:p>
        </w:tc>
        <w:tc>
          <w:tcPr>
            <w:tcW w:w="705"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节约资源，降低能源</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vMerge w:val="continue"/>
            <w:shd w:val="clear" w:color="auto" w:fill="auto"/>
            <w:noWrap w:val="0"/>
            <w:vAlign w:val="center"/>
          </w:tcPr>
          <w:p>
            <w:pPr>
              <w:spacing w:line="300" w:lineRule="exact"/>
              <w:jc w:val="center"/>
              <w:rPr>
                <w:rFonts w:hint="eastAsia" w:ascii="方正书宋_GBK" w:eastAsia="方正书宋_GBK"/>
              </w:rPr>
            </w:pP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能够长期较好地满足教育需求</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25"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62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596"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项目资金受益对象满意度</w:t>
            </w:r>
          </w:p>
        </w:tc>
        <w:tc>
          <w:tcPr>
            <w:tcW w:w="705"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42"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ind w:firstLine="560"/>
        <w:rPr>
          <w:rFonts w:ascii="方正仿宋_GBK" w:hAnsi="方正仿宋_GBK" w:eastAsia="方正仿宋_GBK" w:cs="方正仿宋_GBK"/>
          <w:b/>
          <w:color w:val="000000"/>
          <w:sz w:val="28"/>
        </w:rPr>
      </w:pPr>
    </w:p>
    <w:p>
      <w:pPr>
        <w:pStyle w:val="29"/>
        <w:spacing w:line="2" w:lineRule="exact"/>
        <w:jc w:val="center"/>
      </w:pPr>
      <w:r>
        <w:rPr>
          <w:rFonts w:ascii="方正书宋_GBK" w:hAnsi="方正书宋_GBK" w:eastAsia="方正书宋_GBK" w:cs="方正书宋_GBK"/>
          <w:color w:val="000000"/>
          <w:sz w:val="18"/>
        </w:rPr>
        <w:t xml:space="preserve"> </w:t>
      </w:r>
    </w:p>
    <w:p>
      <w:pPr>
        <w:pStyle w:val="29"/>
      </w:pPr>
    </w:p>
    <w:p>
      <w:pPr>
        <w:pStyle w:val="29"/>
        <w:ind w:firstLine="560"/>
      </w:pPr>
      <w:r>
        <w:rPr>
          <w:rFonts w:ascii="方正仿宋_GBK" w:hAnsi="方正仿宋_GBK" w:eastAsia="方正仿宋_GBK" w:cs="方正仿宋_GBK"/>
          <w:b/>
          <w:color w:val="000000"/>
          <w:sz w:val="28"/>
        </w:rPr>
        <w:t>2、</w:t>
      </w:r>
      <w:r>
        <w:rPr>
          <w:rFonts w:hint="eastAsia" w:ascii="方正仿宋_GBK" w:eastAsia="方正仿宋_GBK"/>
          <w:b/>
          <w:sz w:val="28"/>
        </w:rPr>
        <w:t>涉军公益岗绩效目标表</w:t>
      </w:r>
    </w:p>
    <w:tbl>
      <w:tblPr>
        <w:tblStyle w:val="8"/>
        <w:tblW w:w="4754"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422"/>
        <w:gridCol w:w="1285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98" w:type="pct"/>
            <w:tcBorders>
              <w:bottom w:val="single" w:color="FFFFFF" w:sz="6" w:space="0"/>
            </w:tcBorders>
            <w:vAlign w:val="center"/>
          </w:tcPr>
          <w:p>
            <w:pPr>
              <w:pStyle w:val="30"/>
            </w:pPr>
            <w:r>
              <w:t>绩效目标</w:t>
            </w:r>
          </w:p>
        </w:tc>
        <w:tc>
          <w:tcPr>
            <w:tcW w:w="4501" w:type="pct"/>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保障涉军公益岗经费及时准确发放</w:t>
            </w:r>
          </w:p>
          <w:p>
            <w:pPr>
              <w:pStyle w:val="31"/>
            </w:pPr>
            <w:r>
              <w:rPr>
                <w:rFonts w:ascii="方正书宋_GBK" w:eastAsia="方正书宋_GBK"/>
              </w:rPr>
              <w:t>2.</w:t>
            </w:r>
            <w:r>
              <w:rPr>
                <w:rFonts w:hint="eastAsia" w:ascii="方正书宋_GBK" w:eastAsia="方正书宋_GBK"/>
              </w:rPr>
              <w:t>保障涉军公益岗经费足额发放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51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651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51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rPr>
          <w:rFonts w:ascii="方正仿宋_GBK" w:hAnsi="方正仿宋_GBK" w:eastAsia="方正仿宋_GBK" w:cs="方正仿宋_GBK"/>
          <w:b/>
          <w:color w:val="000000"/>
          <w:sz w:val="28"/>
        </w:rPr>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bCs/>
          <w:color w:val="000000" w:themeColor="text1"/>
          <w:sz w:val="28"/>
          <w:szCs w:val="28"/>
          <w:lang w:val="en-US" w:eastAsia="zh-CN"/>
        </w:rPr>
        <w:t>退役</w:t>
      </w:r>
      <w:r>
        <w:rPr>
          <w:rFonts w:hint="eastAsia" w:ascii="方正仿宋_GBK" w:hAnsi="方正仿宋_GBK" w:eastAsia="方正仿宋_GBK" w:cs="方正仿宋_GBK"/>
          <w:b/>
          <w:color w:val="000000" w:themeColor="text1"/>
          <w:sz w:val="28"/>
          <w:szCs w:val="28"/>
        </w:rPr>
        <w:t>军人公益岗绩效目标表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保障退役军人公益岗经费及时准确发放</w:t>
            </w:r>
          </w:p>
          <w:p>
            <w:pPr>
              <w:pStyle w:val="31"/>
            </w:pPr>
            <w:r>
              <w:rPr>
                <w:rFonts w:ascii="方正书宋_GBK" w:eastAsia="方正书宋_GBK"/>
              </w:rPr>
              <w:t>2.</w:t>
            </w:r>
            <w:r>
              <w:rPr>
                <w:rFonts w:hint="eastAsia" w:ascii="方正书宋_GBK" w:eastAsia="方正书宋_GBK"/>
              </w:rPr>
              <w:t>保障退役军人公益岗经费足额发放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1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44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644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44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pPr>
    </w:p>
    <w:p>
      <w:pPr>
        <w:pStyle w:val="29"/>
      </w:pPr>
    </w:p>
    <w:p>
      <w:pPr>
        <w:pStyle w:val="29"/>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4、</w:t>
      </w:r>
      <w:r>
        <w:rPr>
          <w:rFonts w:hint="eastAsia" w:ascii="方正仿宋_GBK" w:eastAsia="方正仿宋_GBK"/>
          <w:b/>
          <w:sz w:val="28"/>
        </w:rPr>
        <w:t>街道工作专项补助绩效目标表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4、街道工作专项补助绩效目标表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保障街道工作顺利开展</w:t>
            </w:r>
          </w:p>
          <w:p>
            <w:pPr>
              <w:pStyle w:val="31"/>
            </w:pPr>
            <w:r>
              <w:rPr>
                <w:rFonts w:ascii="方正书宋_GBK" w:eastAsia="方正书宋_GBK"/>
              </w:rPr>
              <w:t>2.</w:t>
            </w:r>
            <w:r>
              <w:rPr>
                <w:rFonts w:hint="eastAsia" w:ascii="方正书宋_GBK" w:eastAsia="方正书宋_GBK"/>
              </w:rPr>
              <w:t>保障街道工作专项补助全额准确发放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1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43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643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事业编人员满意度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43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pPr>
    </w:p>
    <w:p>
      <w:pPr>
        <w:ind w:firstLine="562" w:firstLineChars="200"/>
        <w:jc w:val="left"/>
        <w:outlineLvl w:val="3"/>
        <w:rPr>
          <w:rFonts w:ascii="方正仿宋_GBK" w:hAnsi="方正仿宋_GBK" w:eastAsia="方正仿宋_GBK" w:cs="方正仿宋_GBK"/>
          <w:b/>
          <w:color w:val="000000"/>
          <w:sz w:val="28"/>
        </w:rPr>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5、</w:t>
      </w:r>
      <w:r>
        <w:rPr>
          <w:rFonts w:hint="eastAsia" w:ascii="方正仿宋_GBK" w:eastAsia="方正仿宋_GBK"/>
          <w:b/>
          <w:sz w:val="28"/>
        </w:rPr>
        <w:t>办事处、社区工作经费绩效目标表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5、办事处、社区工作经费绩效目标表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保障街道各项工作顺利开展实施</w:t>
            </w:r>
          </w:p>
          <w:p>
            <w:pPr>
              <w:pStyle w:val="31"/>
            </w:pPr>
            <w:r>
              <w:rPr>
                <w:rFonts w:ascii="方正书宋_GBK" w:eastAsia="方正书宋_GBK"/>
              </w:rPr>
              <w:t>2.</w:t>
            </w:r>
            <w:r>
              <w:rPr>
                <w:rFonts w:hint="eastAsia" w:ascii="方正书宋_GBK" w:eastAsia="方正书宋_GBK"/>
              </w:rPr>
              <w:t>完成街道各项工作</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1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43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支付资金人数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支付资金人数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w:t>
            </w:r>
            <w:r>
              <w:rPr>
                <w:rFonts w:hint="eastAsia" w:ascii="方正书宋_GBK" w:eastAsia="方正书宋_GBK"/>
              </w:rPr>
              <w:t>人</w:t>
            </w:r>
          </w:p>
        </w:tc>
        <w:tc>
          <w:tcPr>
            <w:tcW w:w="643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调查中人员人数占总人数比率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43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ind w:firstLine="281" w:firstLineChars="100"/>
        <w:rPr>
          <w:rFonts w:ascii="方正仿宋_GBK" w:hAnsi="方正仿宋_GBK" w:eastAsia="方正仿宋_GBK" w:cs="方正仿宋_GBK"/>
          <w:b/>
          <w:color w:val="000000"/>
          <w:sz w:val="28"/>
        </w:rPr>
      </w:pPr>
    </w:p>
    <w:p>
      <w:pPr>
        <w:ind w:firstLine="562" w:firstLineChars="200"/>
        <w:jc w:val="left"/>
        <w:outlineLvl w:val="3"/>
        <w:rPr>
          <w:rFonts w:ascii="方正仿宋_GBK" w:hAnsi="方正仿宋_GBK" w:eastAsia="方正仿宋_GBK" w:cs="方正仿宋_GBK"/>
          <w:b/>
          <w:color w:val="000000"/>
          <w:sz w:val="28"/>
        </w:rPr>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6、</w:t>
      </w:r>
      <w:r>
        <w:rPr>
          <w:rFonts w:hint="eastAsia" w:ascii="方正仿宋_GBK" w:eastAsia="方正仿宋_GBK"/>
          <w:b/>
          <w:sz w:val="28"/>
        </w:rPr>
        <w:t>车辆保险费绩效目标表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240" w:firstLineChars="10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保障准确及时缴纳保险费</w:t>
            </w:r>
          </w:p>
          <w:p>
            <w:pPr>
              <w:pStyle w:val="31"/>
            </w:pPr>
            <w:r>
              <w:rPr>
                <w:rFonts w:ascii="方正书宋_GBK" w:eastAsia="方正书宋_GBK"/>
              </w:rPr>
              <w:t>2.</w:t>
            </w:r>
            <w:r>
              <w:rPr>
                <w:rFonts w:hint="eastAsia" w:ascii="方正书宋_GBK" w:eastAsia="方正书宋_GBK"/>
              </w:rPr>
              <w:t>保障公务用车正常使用运行</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2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51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支付车辆保险费车辆数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支付车辆保险费车辆数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651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按照要求和计划完成公务用车保险缴纳的优良率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按照要求和计划完成公务用车保险缴纳完成率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保险费控制预算数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不超过保险费经费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保障相关工作开展情况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能够长期较好地开展公务用车车辆保险的缴纳，长期满足公务用车需求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公务用车保险缴纳受益群体满意度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510"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pPr>
    </w:p>
    <w:p>
      <w:pPr>
        <w:ind w:firstLine="562" w:firstLineChars="200"/>
        <w:jc w:val="left"/>
        <w:outlineLvl w:val="3"/>
        <w:rPr>
          <w:rFonts w:ascii="方正仿宋_GBK" w:hAnsi="方正仿宋_GBK" w:eastAsia="方正仿宋_GBK" w:cs="方正仿宋_GBK"/>
          <w:b/>
          <w:color w:val="000000"/>
          <w:sz w:val="28"/>
        </w:rPr>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7、</w:t>
      </w:r>
      <w:r>
        <w:rPr>
          <w:rFonts w:hint="eastAsia" w:ascii="方正仿宋_GBK" w:eastAsia="方正仿宋_GBK"/>
          <w:b/>
          <w:sz w:val="28"/>
        </w:rPr>
        <w:t>社区工作专项补助绩效目标表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7、社区工作专项补助绩效目标表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保障社区工作专项补助及时准确发放</w:t>
            </w:r>
          </w:p>
          <w:p>
            <w:pPr>
              <w:pStyle w:val="31"/>
            </w:pPr>
            <w:r>
              <w:rPr>
                <w:rFonts w:ascii="方正书宋_GBK" w:eastAsia="方正书宋_GBK"/>
              </w:rPr>
              <w:t>2.</w:t>
            </w:r>
            <w:r>
              <w:rPr>
                <w:rFonts w:hint="eastAsia" w:ascii="方正书宋_GBK" w:eastAsia="方正书宋_GBK"/>
              </w:rPr>
              <w:t>保障社区工作顺利开展</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44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644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44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pPr>
    </w:p>
    <w:p>
      <w:pPr>
        <w:pStyle w:val="29"/>
        <w:ind w:firstLine="560"/>
        <w:rPr>
          <w:rFonts w:ascii="方正仿宋_GBK" w:hAnsi="方正仿宋_GBK" w:eastAsia="方正仿宋_GBK" w:cs="方正仿宋_GBK"/>
          <w:b/>
          <w:color w:val="000000"/>
          <w:sz w:val="28"/>
        </w:rPr>
      </w:pPr>
    </w:p>
    <w:p>
      <w:pPr>
        <w:pStyle w:val="29"/>
        <w:ind w:firstLine="560"/>
      </w:pPr>
      <w:r>
        <w:rPr>
          <w:rFonts w:ascii="方正仿宋_GBK" w:hAnsi="方正仿宋_GBK" w:eastAsia="方正仿宋_GBK" w:cs="方正仿宋_GBK"/>
          <w:b/>
          <w:color w:val="000000"/>
          <w:sz w:val="28"/>
        </w:rPr>
        <w:t>8、</w:t>
      </w:r>
      <w:r>
        <w:rPr>
          <w:rFonts w:hint="eastAsia" w:ascii="方正仿宋_GBK" w:eastAsia="方正仿宋_GBK"/>
          <w:b/>
          <w:sz w:val="28"/>
        </w:rPr>
        <w:t>老居委会主任生活补贴绩效目标表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为居委会退休主任提供生活保障</w:t>
            </w:r>
          </w:p>
          <w:p>
            <w:pPr>
              <w:pStyle w:val="31"/>
            </w:pPr>
            <w:r>
              <w:rPr>
                <w:rFonts w:ascii="方正书宋_GBK" w:eastAsia="方正书宋_GBK"/>
              </w:rPr>
              <w:t>2.</w:t>
            </w:r>
            <w:r>
              <w:rPr>
                <w:rFonts w:hint="eastAsia" w:ascii="方正书宋_GBK" w:eastAsia="方正书宋_GBK"/>
              </w:rPr>
              <w:t>保障居委会退休主任补贴及时准确发放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1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4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41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支付生活补贴人员数量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支付生活补贴人员数量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641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生活补贴发放及时率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能够长期满足居委会退休主任对基本生活的需求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居委会退休主任满意度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41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pPr>
    </w:p>
    <w:p>
      <w:pPr>
        <w:pStyle w:val="29"/>
        <w:ind w:firstLine="560"/>
        <w:rPr>
          <w:rFonts w:ascii="方正仿宋_GBK" w:hAnsi="方正仿宋_GBK" w:eastAsia="方正仿宋_GBK" w:cs="方正仿宋_GBK"/>
          <w:b/>
          <w:color w:val="000000"/>
          <w:sz w:val="28"/>
        </w:rPr>
      </w:pPr>
    </w:p>
    <w:p>
      <w:pPr>
        <w:ind w:firstLine="562" w:firstLineChars="200"/>
        <w:jc w:val="left"/>
        <w:outlineLvl w:val="3"/>
        <w:rPr>
          <w:rFonts w:ascii="方正仿宋_GBK" w:hAnsi="方正仿宋_GBK" w:eastAsia="方正仿宋_GBK" w:cs="方正仿宋_GBK"/>
          <w:b/>
          <w:color w:val="000000"/>
          <w:sz w:val="28"/>
        </w:rPr>
      </w:pPr>
    </w:p>
    <w:p>
      <w:pPr>
        <w:ind w:firstLine="562" w:firstLineChars="200"/>
        <w:jc w:val="left"/>
        <w:outlineLvl w:val="3"/>
        <w:rPr>
          <w:rFonts w:ascii="方正仿宋_GBK" w:hAnsi="方正仿宋_GBK" w:eastAsia="方正仿宋_GBK" w:cs="方正仿宋_GBK"/>
          <w:b/>
          <w:color w:val="000000"/>
          <w:sz w:val="28"/>
        </w:rPr>
      </w:pPr>
    </w:p>
    <w:p>
      <w:pPr>
        <w:ind w:firstLine="562" w:firstLineChars="200"/>
        <w:jc w:val="left"/>
        <w:outlineLvl w:val="3"/>
        <w:rPr>
          <w:rFonts w:ascii="Times New Roman" w:hAnsi="宋体"/>
          <w:b/>
          <w:sz w:val="28"/>
        </w:rPr>
      </w:pPr>
      <w:r>
        <w:rPr>
          <w:rFonts w:ascii="方正仿宋_GBK" w:hAnsi="方正仿宋_GBK" w:eastAsia="方正仿宋_GBK" w:cs="方正仿宋_GBK"/>
          <w:b/>
          <w:color w:val="000000"/>
          <w:sz w:val="28"/>
        </w:rPr>
        <w:t>9、</w:t>
      </w:r>
      <w:r>
        <w:rPr>
          <w:rFonts w:hint="eastAsia" w:ascii="方正仿宋_GBK" w:eastAsia="方正仿宋_GBK"/>
          <w:b/>
          <w:sz w:val="28"/>
        </w:rPr>
        <w:t>综合事务经费绩效目标表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pStyle w:val="29"/>
        <w:ind w:firstLine="560"/>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保障街道保障工作顺利完成实施</w:t>
            </w:r>
          </w:p>
          <w:p>
            <w:pPr>
              <w:pStyle w:val="31"/>
            </w:pPr>
            <w:r>
              <w:rPr>
                <w:rFonts w:ascii="方正书宋_GBK" w:eastAsia="方正书宋_GBK"/>
              </w:rPr>
              <w:t>2.</w:t>
            </w:r>
            <w:r>
              <w:rPr>
                <w:rFonts w:hint="eastAsia" w:ascii="方正书宋_GBK" w:eastAsia="方正书宋_GBK"/>
              </w:rPr>
              <w:t>能够长期较好地开展综合事务经费的准确使用，长期满足街道的工作需求</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8"/>
        <w:tblW w:w="140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6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634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w:t>
            </w:r>
            <w:r>
              <w:rPr>
                <w:rFonts w:hint="eastAsia" w:ascii="方正书宋_GBK" w:eastAsia="方正书宋_GBK"/>
              </w:rPr>
              <w:t>人</w:t>
            </w:r>
          </w:p>
        </w:tc>
        <w:tc>
          <w:tcPr>
            <w:tcW w:w="634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节约能源，降低能耗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634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pStyle w:val="29"/>
        <w:rPr>
          <w:rFonts w:ascii="方正仿宋_GBK" w:hAnsi="方正仿宋_GBK" w:eastAsia="方正仿宋_GBK" w:cs="方正仿宋_GBK"/>
          <w:b/>
          <w:color w:val="000000"/>
          <w:sz w:val="28"/>
        </w:rPr>
      </w:pPr>
    </w:p>
    <w:p>
      <w:pPr>
        <w:pStyle w:val="29"/>
        <w:spacing w:line="2" w:lineRule="exact"/>
        <w:jc w:val="both"/>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ascii="方正仿宋_GBK" w:hAnsi="方正仿宋_GBK" w:eastAsia="方正仿宋_GBK" w:cs="方正仿宋_GBK"/>
          <w:i w:val="0"/>
          <w:color w:val="000000"/>
          <w:kern w:val="0"/>
          <w:sz w:val="28"/>
          <w:szCs w:val="28"/>
          <w:u w:val="none"/>
          <w:lang w:val="en-US" w:eastAsia="zh-CN" w:bidi="ar"/>
        </w:rPr>
        <w:t>秦皇岛</w:t>
      </w:r>
      <w:r>
        <w:rPr>
          <w:rFonts w:hint="eastAsia" w:ascii="方正仿宋_GBK" w:hAnsi="方正仿宋_GBK" w:eastAsia="方正仿宋_GBK" w:cs="方正仿宋_GBK"/>
          <w:color w:val="000000"/>
          <w:sz w:val="28"/>
          <w:szCs w:val="28"/>
          <w:lang w:eastAsia="zh-CN"/>
        </w:rPr>
        <w:t>市山海关</w:t>
      </w:r>
      <w:r>
        <w:rPr>
          <w:rFonts w:hint="eastAsia" w:eastAsia="方正仿宋_GBK"/>
          <w:color w:val="000000"/>
          <w:sz w:val="28"/>
          <w:lang w:eastAsia="zh-CN"/>
        </w:rPr>
        <w:t>区西关街道办事处</w:t>
      </w:r>
      <w:r>
        <w:rPr>
          <w:rFonts w:eastAsia="方正仿宋_GBK"/>
          <w:color w:val="000000"/>
          <w:sz w:val="28"/>
        </w:rPr>
        <w:t>本级安排政府采购预算</w:t>
      </w:r>
      <w:r>
        <w:rPr>
          <w:rFonts w:hint="eastAsia" w:eastAsia="方正仿宋_GBK"/>
          <w:color w:val="000000"/>
          <w:sz w:val="28"/>
          <w:lang w:val="en-US" w:eastAsia="zh-CN"/>
        </w:rPr>
        <w:t>0</w:t>
      </w:r>
      <w:r>
        <w:rPr>
          <w:rFonts w:eastAsia="方正仿宋_GBK"/>
          <w:color w:val="000000"/>
          <w:sz w:val="28"/>
        </w:rPr>
        <w:t>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46"/>
        <w:gridCol w:w="877"/>
        <w:gridCol w:w="994"/>
        <w:gridCol w:w="1084"/>
        <w:gridCol w:w="994"/>
        <w:gridCol w:w="601"/>
        <w:gridCol w:w="1030"/>
        <w:gridCol w:w="877"/>
        <w:gridCol w:w="994"/>
        <w:gridCol w:w="994"/>
        <w:gridCol w:w="994"/>
        <w:gridCol w:w="994"/>
        <w:gridCol w:w="994"/>
        <w:gridCol w:w="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9"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2260"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73" w:type="pct"/>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36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33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200"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34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2260" w:type="pct"/>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200"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1655" w:type="pct"/>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312" w:type="pct"/>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361"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vMerge w:val="continue"/>
            <w:noWrap w:val="0"/>
            <w:vAlign w:val="center"/>
          </w:tcPr>
          <w:p>
            <w:pPr>
              <w:spacing w:line="300" w:lineRule="exact"/>
              <w:jc w:val="left"/>
              <w:outlineLvl w:val="0"/>
              <w:rPr>
                <w:rFonts w:hint="eastAsia" w:ascii="仿宋_GB2312" w:hAnsi="仿宋" w:eastAsia="仿宋_GB2312" w:cs="仿宋"/>
              </w:rPr>
            </w:pPr>
          </w:p>
        </w:tc>
        <w:tc>
          <w:tcPr>
            <w:tcW w:w="200" w:type="pct"/>
            <w:vMerge w:val="continue"/>
            <w:noWrap w:val="0"/>
            <w:vAlign w:val="center"/>
          </w:tcPr>
          <w:p>
            <w:pPr>
              <w:spacing w:line="300" w:lineRule="exact"/>
              <w:jc w:val="left"/>
              <w:outlineLvl w:val="0"/>
              <w:rPr>
                <w:rFonts w:hint="eastAsia" w:ascii="仿宋_GB2312" w:hAnsi="仿宋" w:eastAsia="仿宋_GB2312" w:cs="仿宋"/>
              </w:rPr>
            </w:pPr>
          </w:p>
        </w:tc>
        <w:tc>
          <w:tcPr>
            <w:tcW w:w="341" w:type="pct"/>
            <w:vMerge w:val="continue"/>
            <w:noWrap w:val="0"/>
            <w:vAlign w:val="center"/>
          </w:tcPr>
          <w:p>
            <w:pPr>
              <w:spacing w:line="300" w:lineRule="exact"/>
              <w:jc w:val="left"/>
              <w:outlineLvl w:val="0"/>
              <w:rPr>
                <w:rFonts w:hint="eastAsia" w:ascii="仿宋_GB2312" w:hAnsi="仿宋" w:eastAsia="仿宋_GB2312" w:cs="仿宋"/>
              </w:rPr>
            </w:pPr>
          </w:p>
        </w:tc>
        <w:tc>
          <w:tcPr>
            <w:tcW w:w="292" w:type="pct"/>
            <w:vMerge w:val="continue"/>
            <w:noWrap w:val="0"/>
            <w:vAlign w:val="center"/>
          </w:tcPr>
          <w:p>
            <w:pPr>
              <w:spacing w:line="300" w:lineRule="exact"/>
              <w:jc w:val="left"/>
              <w:outlineLvl w:val="0"/>
              <w:rPr>
                <w:rFonts w:hint="eastAsia" w:ascii="仿宋_GB2312" w:hAnsi="仿宋" w:eastAsia="仿宋_GB2312" w:cs="仿宋"/>
              </w:rPr>
            </w:pP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331" w:type="pc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312" w:type="pct"/>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center"/>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361" w:type="pct"/>
            <w:noWrap w:val="0"/>
            <w:vAlign w:val="center"/>
          </w:tcPr>
          <w:p>
            <w:pPr>
              <w:spacing w:line="300" w:lineRule="exact"/>
              <w:jc w:val="left"/>
              <w:rPr>
                <w:rFonts w:hint="eastAsia" w:ascii="仿宋_GB2312" w:hAnsi="仿宋" w:eastAsia="仿宋_GB2312" w:cs="仿宋"/>
                <w:b/>
              </w:rPr>
            </w:pPr>
          </w:p>
        </w:tc>
        <w:tc>
          <w:tcPr>
            <w:tcW w:w="331" w:type="pct"/>
            <w:noWrap w:val="0"/>
            <w:vAlign w:val="center"/>
          </w:tcPr>
          <w:p>
            <w:pPr>
              <w:spacing w:line="300" w:lineRule="exact"/>
              <w:jc w:val="left"/>
              <w:rPr>
                <w:rFonts w:hint="eastAsia" w:ascii="仿宋_GB2312" w:hAnsi="仿宋" w:eastAsia="仿宋_GB2312" w:cs="仿宋"/>
                <w:b/>
              </w:rPr>
            </w:pPr>
          </w:p>
        </w:tc>
        <w:tc>
          <w:tcPr>
            <w:tcW w:w="200" w:type="pct"/>
            <w:noWrap w:val="0"/>
            <w:vAlign w:val="center"/>
          </w:tcPr>
          <w:p>
            <w:pPr>
              <w:spacing w:line="300" w:lineRule="exact"/>
              <w:jc w:val="right"/>
              <w:rPr>
                <w:rFonts w:hint="eastAsia" w:ascii="仿宋_GB2312" w:hAnsi="仿宋" w:eastAsia="仿宋_GB2312" w:cs="仿宋"/>
                <w:b/>
              </w:rPr>
            </w:pPr>
          </w:p>
        </w:tc>
        <w:tc>
          <w:tcPr>
            <w:tcW w:w="341" w:type="pct"/>
            <w:noWrap w:val="0"/>
            <w:vAlign w:val="center"/>
          </w:tcPr>
          <w:p>
            <w:pPr>
              <w:spacing w:line="300" w:lineRule="exact"/>
              <w:jc w:val="right"/>
              <w:rPr>
                <w:rFonts w:hint="eastAsia" w:ascii="仿宋_GB2312" w:hAnsi="仿宋" w:eastAsia="仿宋_GB2312" w:cs="仿宋"/>
                <w:b/>
              </w:rPr>
            </w:pPr>
          </w:p>
        </w:tc>
        <w:tc>
          <w:tcPr>
            <w:tcW w:w="292"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31" w:type="pct"/>
            <w:noWrap w:val="0"/>
            <w:vAlign w:val="center"/>
          </w:tcPr>
          <w:p>
            <w:pPr>
              <w:spacing w:line="300" w:lineRule="exact"/>
              <w:jc w:val="right"/>
              <w:rPr>
                <w:rFonts w:hint="eastAsia" w:ascii="仿宋_GB2312" w:hAnsi="仿宋" w:eastAsia="仿宋_GB2312" w:cs="仿宋"/>
                <w:b/>
              </w:rPr>
            </w:pPr>
          </w:p>
        </w:tc>
        <w:tc>
          <w:tcPr>
            <w:tcW w:w="312" w:type="pct"/>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200"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1" w:type="pct"/>
            <w:noWrap w:val="0"/>
            <w:vAlign w:val="center"/>
          </w:tcPr>
          <w:p>
            <w:pPr>
              <w:spacing w:line="300" w:lineRule="exact"/>
              <w:jc w:val="lef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361" w:type="pct"/>
            <w:noWrap w:val="0"/>
            <w:vAlign w:val="center"/>
          </w:tcPr>
          <w:p>
            <w:pPr>
              <w:spacing w:line="300" w:lineRule="exact"/>
              <w:jc w:val="left"/>
              <w:rPr>
                <w:rFonts w:hint="eastAsia" w:ascii="仿宋" w:hAnsi="仿宋" w:eastAsia="仿宋" w:cs="仿宋"/>
              </w:rPr>
            </w:pPr>
          </w:p>
        </w:tc>
        <w:tc>
          <w:tcPr>
            <w:tcW w:w="331" w:type="pct"/>
            <w:noWrap w:val="0"/>
            <w:vAlign w:val="center"/>
          </w:tcPr>
          <w:p>
            <w:pPr>
              <w:spacing w:line="300" w:lineRule="exact"/>
              <w:jc w:val="left"/>
              <w:rPr>
                <w:rFonts w:hint="eastAsia" w:ascii="仿宋" w:hAnsi="仿宋" w:eastAsia="仿宋" w:cs="仿宋"/>
              </w:rPr>
            </w:pPr>
          </w:p>
        </w:tc>
        <w:tc>
          <w:tcPr>
            <w:tcW w:w="200" w:type="pct"/>
            <w:noWrap w:val="0"/>
            <w:vAlign w:val="center"/>
          </w:tcPr>
          <w:p>
            <w:pPr>
              <w:spacing w:line="300" w:lineRule="exact"/>
              <w:jc w:val="right"/>
              <w:rPr>
                <w:rFonts w:hint="eastAsia" w:ascii="仿宋" w:hAnsi="仿宋" w:eastAsia="仿宋" w:cs="仿宋"/>
              </w:rPr>
            </w:pPr>
          </w:p>
        </w:tc>
        <w:tc>
          <w:tcPr>
            <w:tcW w:w="341" w:type="pct"/>
            <w:noWrap w:val="0"/>
            <w:vAlign w:val="center"/>
          </w:tcPr>
          <w:p>
            <w:pPr>
              <w:spacing w:line="300" w:lineRule="exact"/>
              <w:jc w:val="right"/>
              <w:rPr>
                <w:rFonts w:hint="eastAsia" w:ascii="仿宋" w:hAnsi="仿宋" w:eastAsia="仿宋" w:cs="仿宋"/>
              </w:rPr>
            </w:pPr>
          </w:p>
        </w:tc>
        <w:tc>
          <w:tcPr>
            <w:tcW w:w="292"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31" w:type="pct"/>
            <w:noWrap w:val="0"/>
            <w:vAlign w:val="center"/>
          </w:tcPr>
          <w:p>
            <w:pPr>
              <w:spacing w:line="300" w:lineRule="exact"/>
              <w:jc w:val="right"/>
              <w:rPr>
                <w:rFonts w:hint="eastAsia" w:ascii="仿宋" w:hAnsi="仿宋" w:eastAsia="仿宋" w:cs="仿宋"/>
              </w:rPr>
            </w:pPr>
          </w:p>
        </w:tc>
        <w:tc>
          <w:tcPr>
            <w:tcW w:w="312" w:type="pct"/>
            <w:noWrap w:val="0"/>
            <w:vAlign w:val="center"/>
          </w:tcPr>
          <w:p>
            <w:pPr>
              <w:spacing w:line="300" w:lineRule="exact"/>
              <w:jc w:val="right"/>
              <w:rPr>
                <w:rFonts w:hint="eastAsia" w:ascii="仿宋" w:hAnsi="仿宋" w:eastAsia="仿宋" w:cs="仿宋"/>
              </w:rPr>
            </w:pPr>
          </w:p>
        </w:tc>
      </w:tr>
    </w:tbl>
    <w:p>
      <w:pPr>
        <w:jc w:val="both"/>
        <w:rPr>
          <w:rFonts w:ascii="方正书宋_GBK" w:hAnsi="方正书宋_GBK" w:eastAsia="方正书宋_GBK" w:cs="方正书宋_GBK"/>
          <w:color w:val="000000"/>
          <w:sz w:val="21"/>
        </w:rPr>
      </w:pPr>
    </w:p>
    <w:p>
      <w:pPr>
        <w:jc w:val="both"/>
        <w:rPr>
          <w:rFonts w:ascii="方正小标宋_GBK" w:hAnsi="方正小标宋_GBK" w:eastAsia="方正小标宋_GBK" w:cs="方正小标宋_GBK"/>
          <w:color w:val="000000"/>
          <w:sz w:val="36"/>
        </w:rPr>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932" w:firstLineChars="333"/>
      </w:pPr>
      <w:r>
        <w:rPr>
          <w:rFonts w:hint="eastAsia" w:ascii="方正仿宋_GBK" w:hAnsi="方正仿宋_GBK" w:eastAsia="方正仿宋_GBK" w:cs="方正仿宋_GBK"/>
          <w:i w:val="0"/>
          <w:color w:val="000000"/>
          <w:kern w:val="0"/>
          <w:sz w:val="28"/>
          <w:szCs w:val="28"/>
          <w:u w:val="none"/>
          <w:lang w:val="en-US" w:eastAsia="zh-CN" w:bidi="ar"/>
        </w:rPr>
        <w:t>秦皇岛市</w:t>
      </w:r>
      <w:r>
        <w:rPr>
          <w:rFonts w:hint="eastAsia" w:ascii="方正仿宋_GBK" w:hAnsi="方正仿宋_GBK" w:eastAsia="方正仿宋_GBK" w:cs="方正仿宋_GBK"/>
          <w:color w:val="000000"/>
          <w:sz w:val="28"/>
          <w:szCs w:val="28"/>
          <w:lang w:eastAsia="zh-CN"/>
        </w:rPr>
        <w:t>山海关区西</w:t>
      </w:r>
      <w:r>
        <w:rPr>
          <w:rFonts w:hint="eastAsia" w:eastAsia="方正仿宋_GBK"/>
          <w:color w:val="000000"/>
          <w:sz w:val="28"/>
          <w:lang w:eastAsia="zh-CN"/>
        </w:rPr>
        <w:t>关街道办事处</w:t>
      </w:r>
      <w:r>
        <w:rPr>
          <w:rFonts w:eastAsia="方正仿宋_GBK"/>
          <w:color w:val="000000"/>
          <w:sz w:val="28"/>
        </w:rPr>
        <w:t>本级上年末固定资产金额为</w:t>
      </w:r>
      <w:r>
        <w:rPr>
          <w:rFonts w:hint="eastAsia" w:eastAsia="方正仿宋_GBK"/>
          <w:color w:val="000000"/>
          <w:sz w:val="28"/>
          <w:lang w:val="en-US" w:eastAsia="zh-CN"/>
        </w:rPr>
        <w:t>804758</w:t>
      </w:r>
      <w:r>
        <w:rPr>
          <w:rFonts w:eastAsia="方正仿宋_GBK"/>
          <w:color w:val="000000"/>
          <w:sz w:val="28"/>
        </w:rPr>
        <w:t>元（详见下表）。</w:t>
      </w:r>
    </w:p>
    <w:p>
      <w:pPr>
        <w:ind w:firstLine="5760" w:firstLineChars="1600"/>
        <w:jc w:val="both"/>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611</w:t>
            </w:r>
            <w:r>
              <w:t>001</w:t>
            </w:r>
            <w:r>
              <w:rPr>
                <w:rFonts w:hint="eastAsia"/>
                <w:lang w:eastAsia="zh-CN"/>
              </w:rPr>
              <w:t>秦皇岛市山海关区西关街道办事处</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rPr>
                <w:rFonts w:hint="default" w:eastAsia="方正书宋_GBK"/>
                <w:lang w:val="en-US" w:eastAsia="zh-CN"/>
              </w:rPr>
            </w:pPr>
            <w:r>
              <w:rPr>
                <w:rFonts w:hint="eastAsia"/>
                <w:lang w:val="en-US" w:eastAsia="zh-CN"/>
              </w:rPr>
              <w:t>287</w:t>
            </w:r>
          </w:p>
        </w:tc>
        <w:tc>
          <w:tcPr>
            <w:tcW w:w="2835" w:type="dxa"/>
            <w:vAlign w:val="center"/>
          </w:tcPr>
          <w:p>
            <w:pPr>
              <w:pStyle w:val="16"/>
              <w:rPr>
                <w:rFonts w:hint="default" w:eastAsia="方正书宋_GBK"/>
                <w:lang w:val="en-US" w:eastAsia="zh-CN"/>
              </w:rPr>
            </w:pPr>
            <w:r>
              <w:rPr>
                <w:rFonts w:hint="eastAsia"/>
                <w:lang w:val="en-US" w:eastAsia="zh-CN"/>
              </w:rPr>
              <w:t>804758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1</w:t>
            </w:r>
          </w:p>
        </w:tc>
        <w:tc>
          <w:tcPr>
            <w:tcW w:w="2835" w:type="dxa"/>
            <w:vAlign w:val="center"/>
          </w:tcPr>
          <w:p>
            <w:pPr>
              <w:pStyle w:val="16"/>
              <w:rPr>
                <w:rFonts w:hint="default" w:eastAsia="方正书宋_GBK"/>
                <w:lang w:val="en-US" w:eastAsia="zh-CN"/>
              </w:rPr>
            </w:pPr>
            <w:r>
              <w:rPr>
                <w:rFonts w:hint="eastAsia"/>
                <w:lang w:val="en-US" w:eastAsia="zh-CN"/>
              </w:rPr>
              <w:t>107462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286</w:t>
            </w:r>
          </w:p>
        </w:tc>
        <w:tc>
          <w:tcPr>
            <w:tcW w:w="2835" w:type="dxa"/>
            <w:vAlign w:val="center"/>
          </w:tcPr>
          <w:p>
            <w:pPr>
              <w:pStyle w:val="16"/>
              <w:rPr>
                <w:rFonts w:hint="default" w:eastAsia="方正书宋_GBK"/>
                <w:lang w:val="en-US" w:eastAsia="zh-CN"/>
              </w:rPr>
            </w:pPr>
            <w:r>
              <w:rPr>
                <w:rFonts w:hint="eastAsia"/>
                <w:lang w:val="en-US" w:eastAsia="zh-CN"/>
              </w:rPr>
              <w:t>697296</w:t>
            </w:r>
          </w:p>
        </w:tc>
      </w:tr>
    </w:tbl>
    <w:p>
      <w:pPr>
        <w:ind w:firstLine="640"/>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ascii="方正仿宋_GBK" w:hAnsi="方正仿宋_GBK" w:eastAsia="方正仿宋_GBK" w:cs="方正仿宋_GBK"/>
          <w:sz w:val="28"/>
          <w:szCs w:val="28"/>
        </w:rPr>
      </w:pPr>
      <w:r>
        <w:rPr>
          <w:rFonts w:eastAsia="方正仿宋_GBK"/>
          <w:color w:val="000000"/>
          <w:sz w:val="28"/>
        </w:rPr>
        <w:t>1、</w:t>
      </w:r>
      <w:r>
        <w:rPr>
          <w:rFonts w:eastAsia="方正仿宋_GBK"/>
          <w:b/>
          <w:color w:val="000000"/>
          <w:sz w:val="28"/>
        </w:rPr>
        <w:t>一般公共预算拨款收入：</w:t>
      </w:r>
      <w:r>
        <w:rPr>
          <w:rFonts w:hint="eastAsia" w:ascii="方正仿宋_GBK" w:hAnsi="方正仿宋_GBK" w:eastAsia="方正仿宋_GBK" w:cs="方正仿宋_GBK"/>
          <w:sz w:val="28"/>
          <w:szCs w:val="28"/>
        </w:rPr>
        <w:t>指县级财政当年拨付的资金</w:t>
      </w:r>
      <w:r>
        <w:rPr>
          <w:rFonts w:hint="eastAsia" w:ascii="方正仿宋_GBK" w:hAnsi="方正仿宋_GBK" w:eastAsia="方正仿宋_GBK" w:cs="方正仿宋_GBK"/>
          <w:color w:val="000000"/>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7、</w:t>
      </w:r>
      <w:r>
        <w:rPr>
          <w:rFonts w:eastAsia="方正仿宋_GBK"/>
          <w:b/>
          <w:color w:val="000000"/>
          <w:sz w:val="28"/>
        </w:rPr>
        <w:t>“三公”经费：</w:t>
      </w:r>
      <w:r>
        <w:rPr>
          <w:rFonts w:hint="eastAsia" w:ascii="方正仿宋_GBK" w:hAnsi="方正仿宋_GBK" w:eastAsia="方正仿宋_GBK" w:cs="方正仿宋_GBK"/>
          <w:sz w:val="28"/>
          <w:szCs w:val="28"/>
        </w:rPr>
        <w:t>纳入县级财政预算管理的</w:t>
      </w:r>
      <w:r>
        <w:rPr>
          <w:rFonts w:hint="eastAsia" w:ascii="方正仿宋_GBK" w:hAnsi="方正仿宋_GBK" w:eastAsia="方正仿宋_GBK" w:cs="方正仿宋_GBK"/>
          <w:color w:val="000000"/>
          <w:sz w:val="28"/>
          <w:szCs w:val="28"/>
        </w:rPr>
        <w:t>“三公”经费</w:t>
      </w:r>
      <w:r>
        <w:rPr>
          <w:rFonts w:eastAsia="方正仿宋_GBK"/>
          <w:color w:val="000000"/>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w:t>
      </w:r>
      <w:r>
        <w:rPr>
          <w:rFonts w:hint="eastAsia" w:eastAsia="方正仿宋_GBK"/>
          <w:color w:val="000000"/>
          <w:sz w:val="28"/>
          <w:lang w:eastAsia="zh-CN"/>
        </w:rPr>
        <w:t>事项</w:t>
      </w:r>
    </w:p>
    <w:p>
      <w:pPr>
        <w:spacing w:line="500" w:lineRule="exact"/>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B33E9A-2593-49B6-9A58-E84B4FF64E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C9C0F80C-FFAD-4599-8F5F-16B7E5B9E904}"/>
  </w:font>
  <w:font w:name="方正小标宋_GBK">
    <w:panose1 w:val="02000000000000000000"/>
    <w:charset w:val="86"/>
    <w:family w:val="script"/>
    <w:pitch w:val="default"/>
    <w:sig w:usb0="A00002BF" w:usb1="38CF7CFA" w:usb2="00082016" w:usb3="00000000" w:csb0="00040001" w:csb1="00000000"/>
    <w:embedRegular r:id="rId3" w:fontKey="{F967B1D1-C6AF-4CED-809C-35CC0222CF69}"/>
  </w:font>
  <w:font w:name="方正书宋_GBK">
    <w:altName w:val="微软雅黑"/>
    <w:panose1 w:val="03000509000000000000"/>
    <w:charset w:val="86"/>
    <w:family w:val="script"/>
    <w:pitch w:val="default"/>
    <w:sig w:usb0="00000000" w:usb1="00000000" w:usb2="00000000" w:usb3="00000000" w:csb0="00040000" w:csb1="00000000"/>
    <w:embedRegular r:id="rId4" w:fontKey="{8B2B3DE3-6873-42EA-BD7C-81F93FD97D79}"/>
  </w:font>
  <w:font w:name="方正楷体_GBK">
    <w:panose1 w:val="02000000000000000000"/>
    <w:charset w:val="86"/>
    <w:family w:val="script"/>
    <w:pitch w:val="default"/>
    <w:sig w:usb0="800002BF" w:usb1="38CF7CFA" w:usb2="00000016" w:usb3="00000000" w:csb0="00040000" w:csb1="00000000"/>
    <w:embedRegular r:id="rId5" w:fontKey="{4127875D-5D45-4F83-83BD-8D9C39298EE5}"/>
  </w:font>
  <w:font w:name="仿宋">
    <w:panose1 w:val="02010609060101010101"/>
    <w:charset w:val="86"/>
    <w:family w:val="auto"/>
    <w:pitch w:val="default"/>
    <w:sig w:usb0="800002BF" w:usb1="38CF7CFA" w:usb2="00000016" w:usb3="00000000" w:csb0="00040001" w:csb1="00000000"/>
    <w:embedRegular r:id="rId6" w:fontKey="{7F7DAB3E-72A7-4D27-BA78-AF97F361E6AF}"/>
  </w:font>
  <w:font w:name="仿宋_GB2312">
    <w:panose1 w:val="02010609030101010101"/>
    <w:charset w:val="86"/>
    <w:family w:val="auto"/>
    <w:pitch w:val="default"/>
    <w:sig w:usb0="00000001" w:usb1="080E0000" w:usb2="00000000" w:usb3="00000000" w:csb0="00040000" w:csb1="00000000"/>
    <w:embedRegular r:id="rId7" w:fontKey="{52CDE569-7F3B-4643-ADDD-F57FF59768D3}"/>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508C"/>
    <w:multiLevelType w:val="singleLevel"/>
    <w:tmpl w:val="8DC550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xMDU3NWVhNmRmZTc4OTdkYjk2Y2MyM2E4NzQ4MTUifQ=="/>
  </w:docVars>
  <w:rsids>
    <w:rsidRoot w:val="00C84184"/>
    <w:rsid w:val="001C1A93"/>
    <w:rsid w:val="00244E71"/>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1822641"/>
    <w:rsid w:val="01C012ED"/>
    <w:rsid w:val="02045DB8"/>
    <w:rsid w:val="02887CD4"/>
    <w:rsid w:val="02CA116D"/>
    <w:rsid w:val="047072E9"/>
    <w:rsid w:val="04E97646"/>
    <w:rsid w:val="050344AC"/>
    <w:rsid w:val="0675282D"/>
    <w:rsid w:val="072E477A"/>
    <w:rsid w:val="07A00298"/>
    <w:rsid w:val="08A2174C"/>
    <w:rsid w:val="08FF6C7D"/>
    <w:rsid w:val="091F2AF8"/>
    <w:rsid w:val="09584FE4"/>
    <w:rsid w:val="0AFC5D5B"/>
    <w:rsid w:val="0B023E23"/>
    <w:rsid w:val="0B835019"/>
    <w:rsid w:val="0BBC0010"/>
    <w:rsid w:val="0BBE4FBA"/>
    <w:rsid w:val="0C2D3C4A"/>
    <w:rsid w:val="0CF77D35"/>
    <w:rsid w:val="0DA276BD"/>
    <w:rsid w:val="0EE8490F"/>
    <w:rsid w:val="0F7B7740"/>
    <w:rsid w:val="10764CA5"/>
    <w:rsid w:val="10BB53B4"/>
    <w:rsid w:val="110C4956"/>
    <w:rsid w:val="11B229A0"/>
    <w:rsid w:val="128F797C"/>
    <w:rsid w:val="133C538D"/>
    <w:rsid w:val="13595ECE"/>
    <w:rsid w:val="139C21CA"/>
    <w:rsid w:val="15107665"/>
    <w:rsid w:val="152E4D4F"/>
    <w:rsid w:val="15C675CB"/>
    <w:rsid w:val="16196DF2"/>
    <w:rsid w:val="16911FC9"/>
    <w:rsid w:val="173E54EE"/>
    <w:rsid w:val="17EB145B"/>
    <w:rsid w:val="17FA6EAF"/>
    <w:rsid w:val="18134324"/>
    <w:rsid w:val="19C72A6D"/>
    <w:rsid w:val="1A194E2F"/>
    <w:rsid w:val="1AF708B0"/>
    <w:rsid w:val="1B026170"/>
    <w:rsid w:val="1BA75458"/>
    <w:rsid w:val="1BD47077"/>
    <w:rsid w:val="1D1328F5"/>
    <w:rsid w:val="1D327A05"/>
    <w:rsid w:val="1DB1162F"/>
    <w:rsid w:val="1DDE31FD"/>
    <w:rsid w:val="1E7D483B"/>
    <w:rsid w:val="1EE740EC"/>
    <w:rsid w:val="1FD92FA7"/>
    <w:rsid w:val="1FE43E27"/>
    <w:rsid w:val="2074566A"/>
    <w:rsid w:val="20B04D64"/>
    <w:rsid w:val="20D40584"/>
    <w:rsid w:val="20D64F29"/>
    <w:rsid w:val="210F4032"/>
    <w:rsid w:val="21A33F25"/>
    <w:rsid w:val="21D828F1"/>
    <w:rsid w:val="230E11DA"/>
    <w:rsid w:val="24422DBD"/>
    <w:rsid w:val="24843CDD"/>
    <w:rsid w:val="256045E6"/>
    <w:rsid w:val="25776D8D"/>
    <w:rsid w:val="258C5D23"/>
    <w:rsid w:val="25B12157"/>
    <w:rsid w:val="26467763"/>
    <w:rsid w:val="269675F0"/>
    <w:rsid w:val="26EC4611"/>
    <w:rsid w:val="274C7071"/>
    <w:rsid w:val="27D56D13"/>
    <w:rsid w:val="28CC7F7A"/>
    <w:rsid w:val="29094114"/>
    <w:rsid w:val="296606DC"/>
    <w:rsid w:val="29A61A3F"/>
    <w:rsid w:val="2B144CAF"/>
    <w:rsid w:val="2B1C071D"/>
    <w:rsid w:val="2C1E38F4"/>
    <w:rsid w:val="2C5A5B30"/>
    <w:rsid w:val="2C7873C5"/>
    <w:rsid w:val="2D6E272D"/>
    <w:rsid w:val="2DE23E80"/>
    <w:rsid w:val="2E6F519E"/>
    <w:rsid w:val="2EA32D05"/>
    <w:rsid w:val="2F5F3026"/>
    <w:rsid w:val="2FD70B4E"/>
    <w:rsid w:val="30665D4C"/>
    <w:rsid w:val="30FD6351"/>
    <w:rsid w:val="318D4B33"/>
    <w:rsid w:val="32BE323B"/>
    <w:rsid w:val="32D55BAF"/>
    <w:rsid w:val="33887220"/>
    <w:rsid w:val="338B2BBE"/>
    <w:rsid w:val="346A6558"/>
    <w:rsid w:val="34BD5DA8"/>
    <w:rsid w:val="358E2181"/>
    <w:rsid w:val="35DF51FC"/>
    <w:rsid w:val="36347185"/>
    <w:rsid w:val="36642DAD"/>
    <w:rsid w:val="36B32F69"/>
    <w:rsid w:val="37B02170"/>
    <w:rsid w:val="383F1E3E"/>
    <w:rsid w:val="38F265B3"/>
    <w:rsid w:val="39794738"/>
    <w:rsid w:val="398A69BA"/>
    <w:rsid w:val="3BBC7DEE"/>
    <w:rsid w:val="3C941BC7"/>
    <w:rsid w:val="3CC01321"/>
    <w:rsid w:val="3CD83B65"/>
    <w:rsid w:val="3DA7414B"/>
    <w:rsid w:val="3E1C4F81"/>
    <w:rsid w:val="3E796C0C"/>
    <w:rsid w:val="3E9561A8"/>
    <w:rsid w:val="3EA11941"/>
    <w:rsid w:val="3EBE4098"/>
    <w:rsid w:val="40D261E2"/>
    <w:rsid w:val="41546A11"/>
    <w:rsid w:val="41D91860"/>
    <w:rsid w:val="421015C5"/>
    <w:rsid w:val="422664DC"/>
    <w:rsid w:val="431563DC"/>
    <w:rsid w:val="43627B67"/>
    <w:rsid w:val="43947908"/>
    <w:rsid w:val="43EE0405"/>
    <w:rsid w:val="44681084"/>
    <w:rsid w:val="451A57C4"/>
    <w:rsid w:val="458306E5"/>
    <w:rsid w:val="46A35CFB"/>
    <w:rsid w:val="48CD2EEE"/>
    <w:rsid w:val="48E20DD2"/>
    <w:rsid w:val="494240B4"/>
    <w:rsid w:val="49DE3318"/>
    <w:rsid w:val="49E84E34"/>
    <w:rsid w:val="4A2223D0"/>
    <w:rsid w:val="4A5D29B5"/>
    <w:rsid w:val="4A993945"/>
    <w:rsid w:val="4AA21F83"/>
    <w:rsid w:val="4B041EC2"/>
    <w:rsid w:val="4B560C5A"/>
    <w:rsid w:val="4B990C95"/>
    <w:rsid w:val="4BA76002"/>
    <w:rsid w:val="4C8F0DDD"/>
    <w:rsid w:val="4C9B0ED4"/>
    <w:rsid w:val="4CCA734B"/>
    <w:rsid w:val="4D1545C0"/>
    <w:rsid w:val="4D1A12B2"/>
    <w:rsid w:val="4D5009E4"/>
    <w:rsid w:val="4DC829CD"/>
    <w:rsid w:val="4EB620CF"/>
    <w:rsid w:val="4FEA034A"/>
    <w:rsid w:val="4FF53FD6"/>
    <w:rsid w:val="502B3EC2"/>
    <w:rsid w:val="510C267A"/>
    <w:rsid w:val="515732CE"/>
    <w:rsid w:val="51891387"/>
    <w:rsid w:val="51DB1041"/>
    <w:rsid w:val="51F34A78"/>
    <w:rsid w:val="52021C26"/>
    <w:rsid w:val="52D30611"/>
    <w:rsid w:val="52ED2AC9"/>
    <w:rsid w:val="530D6714"/>
    <w:rsid w:val="535A685D"/>
    <w:rsid w:val="54CC5E6E"/>
    <w:rsid w:val="54FB7B35"/>
    <w:rsid w:val="553F35D8"/>
    <w:rsid w:val="554D15E5"/>
    <w:rsid w:val="55F00DA9"/>
    <w:rsid w:val="56AD2F7B"/>
    <w:rsid w:val="56EF4534"/>
    <w:rsid w:val="571A0B40"/>
    <w:rsid w:val="57E742CF"/>
    <w:rsid w:val="59105CD1"/>
    <w:rsid w:val="5A022B05"/>
    <w:rsid w:val="5C790D9D"/>
    <w:rsid w:val="5C9D1362"/>
    <w:rsid w:val="5E423018"/>
    <w:rsid w:val="5EB10C52"/>
    <w:rsid w:val="5ED92992"/>
    <w:rsid w:val="5F1B2366"/>
    <w:rsid w:val="603B7D78"/>
    <w:rsid w:val="61C2159C"/>
    <w:rsid w:val="623176E8"/>
    <w:rsid w:val="62A03CAB"/>
    <w:rsid w:val="63964369"/>
    <w:rsid w:val="6461114D"/>
    <w:rsid w:val="64933611"/>
    <w:rsid w:val="64D70684"/>
    <w:rsid w:val="666675B6"/>
    <w:rsid w:val="67DF4BB4"/>
    <w:rsid w:val="68E67A2F"/>
    <w:rsid w:val="69174966"/>
    <w:rsid w:val="69671397"/>
    <w:rsid w:val="6A075886"/>
    <w:rsid w:val="6A281B7A"/>
    <w:rsid w:val="6AA05809"/>
    <w:rsid w:val="6B1B4475"/>
    <w:rsid w:val="6B353BDF"/>
    <w:rsid w:val="6B5F754B"/>
    <w:rsid w:val="6B995FEE"/>
    <w:rsid w:val="6CEC3EA6"/>
    <w:rsid w:val="6EB210D2"/>
    <w:rsid w:val="6F9704EA"/>
    <w:rsid w:val="70AF62A4"/>
    <w:rsid w:val="70E83576"/>
    <w:rsid w:val="71D56A0F"/>
    <w:rsid w:val="72251272"/>
    <w:rsid w:val="733972B9"/>
    <w:rsid w:val="746B454C"/>
    <w:rsid w:val="74A529F1"/>
    <w:rsid w:val="75374C6E"/>
    <w:rsid w:val="76322092"/>
    <w:rsid w:val="76D51336"/>
    <w:rsid w:val="79B45F45"/>
    <w:rsid w:val="79CF45BC"/>
    <w:rsid w:val="7A71710A"/>
    <w:rsid w:val="7AFD6E20"/>
    <w:rsid w:val="7BF05E8E"/>
    <w:rsid w:val="7C1F66BC"/>
    <w:rsid w:val="7C654389"/>
    <w:rsid w:val="7C9F63C7"/>
    <w:rsid w:val="7DCE6817"/>
    <w:rsid w:val="7DDF4812"/>
    <w:rsid w:val="7E272038"/>
    <w:rsid w:val="7E2C6277"/>
    <w:rsid w:val="7E313B12"/>
    <w:rsid w:val="7F421B5D"/>
    <w:rsid w:val="7F63081A"/>
    <w:rsid w:val="7F77785D"/>
    <w:rsid w:val="7F87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01"/>
    <w:basedOn w:val="10"/>
    <w:qFormat/>
    <w:uiPriority w:val="0"/>
    <w:rPr>
      <w:rFonts w:hint="default" w:ascii="Calibri" w:hAnsi="Calibri" w:cs="Calibri"/>
      <w:color w:val="000000"/>
      <w:sz w:val="22"/>
      <w:szCs w:val="22"/>
      <w:u w:val="none"/>
    </w:rPr>
  </w:style>
  <w:style w:type="character" w:customStyle="1" w:styleId="39">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10604</Words>
  <Characters>14142</Characters>
  <Lines>335</Lines>
  <Paragraphs>94</Paragraphs>
  <TotalTime>0</TotalTime>
  <ScaleCrop>false</ScaleCrop>
  <LinksUpToDate>false</LinksUpToDate>
  <CharactersWithSpaces>14222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没关系嘛web，我们来日方长。</cp:lastModifiedBy>
  <dcterms:modified xsi:type="dcterms:W3CDTF">2023-11-08T08:28:33Z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9597762D256548ABA0F401C15E8A686C</vt:lpwstr>
  </property>
</Properties>
</file>