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eastAsia="黑体"/>
          <w:lang w:eastAsia="zh-CN"/>
        </w:rPr>
      </w:pPr>
      <w:r>
        <w:rPr>
          <w:rFonts w:hint="eastAsia" w:ascii="黑体" w:hAnsi="黑体" w:eastAsia="黑体" w:cs="黑体"/>
          <w:b/>
          <w:color w:val="000000"/>
          <w:sz w:val="44"/>
          <w:lang w:eastAsia="zh-CN"/>
        </w:rPr>
        <w:t>中共秦皇岛市山海关区委办公室本级</w:t>
      </w: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r>
        <w:rPr>
          <w:rFonts w:hint="eastAsia" w:ascii="黑体" w:hAnsi="黑体" w:eastAsia="黑体" w:cs="黑体"/>
          <w:b/>
          <w:color w:val="000000"/>
          <w:sz w:val="44"/>
          <w:lang w:eastAsia="zh-CN"/>
        </w:rPr>
        <w:t>目录</w:t>
      </w:r>
    </w:p>
    <w:p>
      <w:pPr>
        <w:jc w:val="center"/>
      </w:pPr>
      <w:r>
        <w:rPr>
          <w:rFonts w:ascii="黑体" w:hAnsi="黑体" w:eastAsia="黑体" w:cs="黑体"/>
          <w:b/>
          <w:color w:val="000000"/>
          <w:sz w:val="30"/>
        </w:rPr>
        <w:t xml:space="preserve"> </w:t>
      </w:r>
    </w:p>
    <w:p>
      <w:pPr>
        <w:pStyle w:val="5"/>
        <w:tabs>
          <w:tab w:val="right" w:leader="dot" w:pos="14562"/>
        </w:tabs>
      </w:pPr>
      <w:r>
        <w:fldChar w:fldCharType="begin"/>
      </w:r>
      <w:r>
        <w:instrText xml:space="preserve">TOC \o "4-4" \h \z \u</w:instrText>
      </w:r>
      <w:r>
        <w:fldChar w:fldCharType="separate"/>
      </w:r>
    </w:p>
    <w:p>
      <w:pPr>
        <w:spacing w:before="0" w:after="0" w:line="240" w:lineRule="auto"/>
        <w:ind w:firstLine="0"/>
        <w:jc w:val="left"/>
        <w:outlineLvl w:val="9"/>
        <w:rPr>
          <w:rFonts w:hint="eastAsia" w:ascii="方正楷体_GBK" w:hAnsi="方正楷体_GBK" w:eastAsia="方正楷体_GBK" w:cs="方正楷体_GBK"/>
          <w:b/>
          <w:color w:val="000000"/>
          <w:sz w:val="28"/>
          <w:lang w:eastAsia="zh-CN"/>
        </w:rPr>
      </w:pPr>
      <w:r>
        <w:rPr>
          <w:rFonts w:ascii="方正楷体_GBK" w:hAnsi="方正楷体_GBK" w:eastAsia="方正楷体_GBK" w:cs="方正楷体_GBK"/>
          <w:b/>
          <w:color w:val="000000"/>
          <w:sz w:val="28"/>
        </w:rPr>
        <w:t>区委</w:t>
      </w:r>
      <w:r>
        <w:rPr>
          <w:rFonts w:hint="eastAsia" w:ascii="方正楷体_GBK" w:hAnsi="方正楷体_GBK" w:eastAsia="方正楷体_GBK" w:cs="方正楷体_GBK"/>
          <w:b/>
          <w:color w:val="000000"/>
          <w:sz w:val="28"/>
          <w:lang w:eastAsia="zh-CN"/>
        </w:rPr>
        <w:t>办公室</w:t>
      </w:r>
      <w:r>
        <w:rPr>
          <w:rFonts w:ascii="方正楷体_GBK" w:hAnsi="方正楷体_GBK" w:eastAsia="方正楷体_GBK" w:cs="方正楷体_GBK"/>
          <w:b/>
          <w:color w:val="000000"/>
          <w:sz w:val="28"/>
        </w:rPr>
        <w:t>本级</w:t>
      </w:r>
      <w:r>
        <w:rPr>
          <w:rFonts w:hint="eastAsia" w:ascii="方正楷体_GBK" w:hAnsi="方正楷体_GBK" w:eastAsia="方正楷体_GBK" w:cs="方正楷体_GBK"/>
          <w:b/>
          <w:color w:val="000000"/>
          <w:sz w:val="28"/>
          <w:lang w:eastAsia="zh-CN"/>
        </w:rPr>
        <w:t>收支预算</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8</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1</w:t>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区委</w:t>
      </w:r>
      <w:r>
        <w:rPr>
          <w:rFonts w:hint="eastAsia" w:ascii="方正楷体_GBK" w:hAnsi="方正楷体_GBK" w:eastAsia="方正楷体_GBK" w:cs="方正楷体_GBK"/>
          <w:b/>
          <w:color w:val="000000"/>
          <w:sz w:val="28"/>
          <w:lang w:eastAsia="zh-CN"/>
        </w:rPr>
        <w:t>办公室</w:t>
      </w:r>
      <w:r>
        <w:rPr>
          <w:rFonts w:ascii="方正楷体_GBK" w:hAnsi="方正楷体_GBK" w:eastAsia="方正楷体_GBK" w:cs="方正楷体_GBK"/>
          <w:b/>
          <w:color w:val="000000"/>
          <w:sz w:val="28"/>
        </w:rPr>
        <w:t>本级预算信息公开情况说明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一、职责及机构设置情况</w:t>
      </w:r>
      <w:r>
        <w:tab/>
      </w:r>
      <w:r>
        <w:fldChar w:fldCharType="begin"/>
      </w:r>
      <w:r>
        <w:instrText xml:space="preserve">PAGEREF _Toc_3_3_0000000010 \h</w:instrText>
      </w:r>
      <w:r>
        <w:fldChar w:fldCharType="separate"/>
      </w:r>
      <w:r>
        <w:t>1</w:t>
      </w:r>
      <w:r>
        <w:rPr>
          <w:rFonts w:hint="eastAsia"/>
          <w:lang w:val="en-US" w:eastAsia="zh-CN"/>
        </w:rPr>
        <w:t>6</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二、预算安排的总体情况</w:t>
      </w:r>
      <w:r>
        <w:tab/>
      </w:r>
      <w:r>
        <w:rPr>
          <w:rFonts w:hint="eastAsia"/>
          <w:lang w:val="en-US" w:eastAsia="zh-CN"/>
        </w:rPr>
        <w:t>1</w:t>
      </w:r>
      <w:r>
        <w:fldChar w:fldCharType="end"/>
      </w:r>
      <w:r>
        <w:rPr>
          <w:rFonts w:hint="eastAsia"/>
          <w:lang w:val="en-US" w:eastAsia="zh-CN"/>
        </w:rPr>
        <w:t>7</w:t>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8</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9</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9</w:t>
      </w:r>
    </w:p>
    <w:p>
      <w:pPr>
        <w:pStyle w:val="5"/>
        <w:tabs>
          <w:tab w:val="right" w:leader="dot" w:pos="14562"/>
        </w:tabs>
      </w:pPr>
      <w:r>
        <w:fldChar w:fldCharType="end"/>
      </w:r>
      <w:r>
        <w:fldChar w:fldCharType="begin"/>
      </w:r>
      <w:r>
        <w:instrText xml:space="preserve"> HYPERLINK \l "_Toc_4_4_0000000020" </w:instrText>
      </w:r>
      <w:r>
        <w:fldChar w:fldCharType="separate"/>
      </w:r>
      <w:r>
        <w:fldChar w:fldCharType="end"/>
      </w:r>
    </w:p>
    <w:p>
      <w:pPr>
        <w:pStyle w:val="5"/>
        <w:tabs>
          <w:tab w:val="right" w:leader="dot" w:pos="14562"/>
        </w:tabs>
      </w:pPr>
      <w:r>
        <w:fldChar w:fldCharType="begin"/>
      </w:r>
      <w:r>
        <w:instrText xml:space="preserve"> HYPERLINK \l "_Toc_4_4_0000000021" </w:instrText>
      </w:r>
      <w:r>
        <w:fldChar w:fldCharType="separate"/>
      </w:r>
      <w:r>
        <w:fldChar w:fldCharType="end"/>
      </w:r>
    </w:p>
    <w:p>
      <w:pPr>
        <w:pStyle w:val="5"/>
        <w:tabs>
          <w:tab w:val="right" w:leader="dot" w:pos="14562"/>
        </w:tabs>
      </w:pPr>
      <w:r>
        <w:fldChar w:fldCharType="begin"/>
      </w:r>
      <w:r>
        <w:instrText xml:space="preserve"> HYPERLINK \l "_Toc_4_4_0000000022" </w:instrText>
      </w:r>
      <w:r>
        <w:fldChar w:fldCharType="separate"/>
      </w:r>
      <w:r>
        <w:fldChar w:fldCharType="end"/>
      </w:r>
    </w:p>
    <w:p>
      <w:pPr>
        <w:jc w:val="center"/>
        <w:outlineLvl w:val="3"/>
      </w:pPr>
      <w:r>
        <w:fldChar w:fldCharType="end"/>
      </w:r>
      <w:bookmarkStart w:id="0" w:name="_Toc_4_4_0000000019"/>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rPr>
          <w:rFonts w:ascii="方正小标宋_GBK" w:hAnsi="方正小标宋_GBK" w:eastAsia="方正小标宋_GBK" w:cs="方正小标宋_GBK"/>
          <w:color w:val="000000"/>
          <w:sz w:val="44"/>
        </w:rPr>
        <w:sectPr>
          <w:pgSz w:w="16840" w:h="11900" w:orient="landscape"/>
          <w:pgMar w:top="1361" w:right="1020" w:bottom="1134" w:left="1020" w:header="720" w:footer="720" w:gutter="0"/>
          <w:pgNumType w:start="1"/>
          <w:cols w:space="720" w:num="1"/>
        </w:sectPr>
      </w:pPr>
    </w:p>
    <w:p>
      <w:pPr>
        <w:jc w:val="center"/>
        <w:outlineLvl w:val="3"/>
      </w:pPr>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中共秦皇岛市山海关区委办公室</w:t>
      </w:r>
      <w:r>
        <w:rPr>
          <w:rFonts w:ascii="方正小标宋_GBK" w:hAnsi="方正小标宋_GBK" w:eastAsia="方正小标宋_GBK" w:cs="方正小标宋_GBK"/>
          <w:color w:val="000000"/>
          <w:sz w:val="44"/>
        </w:rPr>
        <w:t>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rPr>
                <w:rFonts w:hint="eastAsia"/>
                <w:lang w:val="en-US" w:eastAsia="zh-CN"/>
              </w:rPr>
              <w:t>201</w:t>
            </w:r>
            <w:r>
              <w:t>001</w:t>
            </w:r>
            <w:r>
              <w:rPr>
                <w:rFonts w:hint="eastAsia"/>
                <w:lang w:eastAsia="zh-CN"/>
              </w:rPr>
              <w:t>中共秦皇岛市山海关区委办公室</w:t>
            </w:r>
            <w:r>
              <w:t>本级</w:t>
            </w:r>
          </w:p>
        </w:tc>
        <w:tc>
          <w:tcPr>
            <w:tcW w:w="2126"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一、一般公共预算拨款收入</w:t>
            </w:r>
          </w:p>
        </w:tc>
        <w:tc>
          <w:tcPr>
            <w:tcW w:w="212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5315318.20</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一、一般公共服务支出</w:t>
            </w:r>
          </w:p>
        </w:tc>
        <w:tc>
          <w:tcPr>
            <w:tcW w:w="212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4143460.44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二、政府性基金预算拨款收入</w:t>
            </w: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二、外交支出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三、国有资本经营预算拨款收入</w:t>
            </w: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三、国防支出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4</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四、财政专户管理资金收入</w:t>
            </w: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四、公共安全支出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5</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五、事业收入</w:t>
            </w: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五、教育支出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6</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六、事业单位经营收入</w:t>
            </w: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六、科学技术支出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7</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七、上级补助收入</w:t>
            </w: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七、文化旅游体育与传媒支出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8</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八、附属单位上缴收入</w:t>
            </w: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八、社会保障和就业支出</w:t>
            </w:r>
          </w:p>
        </w:tc>
        <w:tc>
          <w:tcPr>
            <w:tcW w:w="212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456200.48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九、其他收入</w:t>
            </w: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九、社会保险基金支出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10</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十、卫生健康支出</w:t>
            </w:r>
          </w:p>
        </w:tc>
        <w:tc>
          <w:tcPr>
            <w:tcW w:w="212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415833.92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11</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十一、节能环保支出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12</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十二、城乡社区支出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13</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十三、农林水支出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14</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十四、交通运输支出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15</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十五、资源勘探工业信息等支出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16</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十六、商业服务业等支出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17</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十七、金融支出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18</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十八、援助其他地区支出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19</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十九、自然资源海洋气象等支出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20</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二十、住房保障支出</w:t>
            </w:r>
          </w:p>
        </w:tc>
        <w:tc>
          <w:tcPr>
            <w:tcW w:w="2126"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299823.36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21</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二十一、粮油物资储备支出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22</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二十二、国有资本经营预算支出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23</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24</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二十四、预备费</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25</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二十五、其他支出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26</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二十六、转移性支出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27</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二十七、债务还本支出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28</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二十八、债务付息支出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29</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二十九、债务发行费用支出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30</w:t>
            </w:r>
          </w:p>
        </w:tc>
        <w:tc>
          <w:tcPr>
            <w:tcW w:w="4535" w:type="dxa"/>
            <w:vAlign w:val="center"/>
          </w:tcPr>
          <w:p>
            <w:pPr>
              <w:jc w:val="left"/>
            </w:pP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三十、抗疫特别国债安排的支出</w:t>
            </w:r>
          </w:p>
        </w:tc>
        <w:tc>
          <w:tcPr>
            <w:tcW w:w="2126"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31</w:t>
            </w:r>
          </w:p>
        </w:tc>
        <w:tc>
          <w:tcPr>
            <w:tcW w:w="4535" w:type="dxa"/>
            <w:vAlign w:val="center"/>
          </w:tcPr>
          <w:p>
            <w:pPr>
              <w:pStyle w:val="19"/>
              <w:rPr>
                <w:rFonts w:hint="default"/>
                <w:sz w:val="18"/>
                <w:szCs w:val="18"/>
                <w:lang w:val="en-US" w:eastAsia="zh-CN"/>
              </w:rPr>
            </w:pPr>
            <w:r>
              <w:rPr>
                <w:rFonts w:hint="eastAsia"/>
                <w:sz w:val="18"/>
                <w:szCs w:val="18"/>
                <w:lang w:val="en-US" w:eastAsia="zh-CN"/>
              </w:rPr>
              <w:t>本年收入合计</w:t>
            </w:r>
          </w:p>
        </w:tc>
        <w:tc>
          <w:tcPr>
            <w:tcW w:w="2126" w:type="dxa"/>
            <w:vAlign w:val="center"/>
          </w:tcPr>
          <w:p>
            <w:pPr>
              <w:pStyle w:val="19"/>
              <w:jc w:val="right"/>
              <w:rPr>
                <w:rFonts w:hint="default"/>
                <w:lang w:val="en-US" w:eastAsia="zh-CN"/>
              </w:rPr>
            </w:pPr>
            <w:r>
              <w:rPr>
                <w:rFonts w:hint="eastAsia"/>
                <w:sz w:val="18"/>
                <w:szCs w:val="18"/>
                <w:lang w:val="en-US" w:eastAsia="zh-CN"/>
              </w:rPr>
              <w:t>5315318.20</w:t>
            </w:r>
          </w:p>
        </w:tc>
        <w:tc>
          <w:tcPr>
            <w:tcW w:w="4535" w:type="dxa"/>
            <w:vAlign w:val="center"/>
          </w:tcPr>
          <w:p>
            <w:pPr>
              <w:pStyle w:val="19"/>
              <w:rPr>
                <w:rFonts w:hint="default"/>
                <w:lang w:val="en-US" w:eastAsia="zh-CN"/>
              </w:rPr>
            </w:pPr>
            <w:r>
              <w:rPr>
                <w:rFonts w:hint="eastAsia"/>
                <w:sz w:val="18"/>
                <w:szCs w:val="18"/>
                <w:lang w:val="en-US" w:eastAsia="zh-CN"/>
              </w:rPr>
              <w:t>本年支出合计</w:t>
            </w:r>
          </w:p>
        </w:tc>
        <w:tc>
          <w:tcPr>
            <w:tcW w:w="2126" w:type="dxa"/>
            <w:vAlign w:val="center"/>
          </w:tcPr>
          <w:p>
            <w:pPr>
              <w:keepNext w:val="0"/>
              <w:keepLines w:val="0"/>
              <w:widowControl/>
              <w:suppressLineNumbers w:val="0"/>
              <w:jc w:val="right"/>
              <w:textAlignment w:val="center"/>
              <w:rPr>
                <w:rFonts w:hint="default" w:ascii="方正书宋_GBK" w:hAnsi="方正书宋_GBK" w:eastAsia="方正书宋_GBK" w:cs="方正书宋_GBK"/>
                <w:b/>
                <w:sz w:val="18"/>
                <w:szCs w:val="18"/>
                <w:lang w:val="en-US" w:eastAsia="zh-CN" w:bidi="ar-SA"/>
              </w:rPr>
            </w:pPr>
            <w:r>
              <w:rPr>
                <w:rFonts w:hint="eastAsia" w:ascii="方正书宋_GBK" w:hAnsi="方正书宋_GBK" w:eastAsia="方正书宋_GBK" w:cs="方正书宋_GBK"/>
                <w:b/>
                <w:sz w:val="18"/>
                <w:szCs w:val="18"/>
                <w:lang w:val="en-US" w:eastAsia="zh-CN" w:bidi="ar-SA"/>
              </w:rPr>
              <w:t>5315318.20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32</w:t>
            </w:r>
          </w:p>
        </w:tc>
        <w:tc>
          <w:tcPr>
            <w:tcW w:w="4535"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color w:val="000000"/>
                <w:kern w:val="0"/>
                <w:sz w:val="18"/>
                <w:szCs w:val="18"/>
                <w:u w:val="none"/>
                <w:lang w:val="en-US" w:eastAsia="zh-CN" w:bidi="ar"/>
              </w:rPr>
              <w:t>上年结转结余</w:t>
            </w:r>
          </w:p>
        </w:tc>
        <w:tc>
          <w:tcPr>
            <w:tcW w:w="2126" w:type="dxa"/>
            <w:vAlign w:val="center"/>
          </w:tcPr>
          <w:p>
            <w:pPr>
              <w:jc w:val="righ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年终结转结余</w:t>
            </w:r>
          </w:p>
        </w:tc>
        <w:tc>
          <w:tcPr>
            <w:tcW w:w="2126"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both"/>
              <w:textAlignment w:val="top"/>
            </w:pPr>
            <w:r>
              <w:rPr>
                <w:rFonts w:hint="default" w:ascii="Calibri" w:hAnsi="Calibri" w:eastAsia="宋体" w:cs="Calibri"/>
                <w:i w:val="0"/>
                <w:color w:val="000000"/>
                <w:kern w:val="0"/>
                <w:sz w:val="22"/>
                <w:szCs w:val="22"/>
                <w:u w:val="none"/>
                <w:lang w:val="en-US" w:eastAsia="zh-CN" w:bidi="ar"/>
              </w:rPr>
              <w:t>33</w:t>
            </w:r>
          </w:p>
        </w:tc>
        <w:tc>
          <w:tcPr>
            <w:tcW w:w="4535" w:type="dxa"/>
            <w:vAlign w:val="center"/>
          </w:tcPr>
          <w:p>
            <w:pPr>
              <w:pStyle w:val="19"/>
              <w:rPr>
                <w:rFonts w:hint="default"/>
                <w:sz w:val="18"/>
                <w:szCs w:val="18"/>
                <w:lang w:val="en-US" w:eastAsia="zh-CN"/>
              </w:rPr>
            </w:pPr>
            <w:r>
              <w:rPr>
                <w:rFonts w:hint="eastAsia"/>
                <w:sz w:val="18"/>
                <w:szCs w:val="18"/>
                <w:lang w:val="en-US" w:eastAsia="zh-CN"/>
              </w:rPr>
              <w:t>收入总计</w:t>
            </w:r>
          </w:p>
        </w:tc>
        <w:tc>
          <w:tcPr>
            <w:tcW w:w="2126" w:type="dxa"/>
            <w:vAlign w:val="center"/>
          </w:tcPr>
          <w:p>
            <w:pPr>
              <w:keepNext w:val="0"/>
              <w:keepLines w:val="0"/>
              <w:widowControl/>
              <w:suppressLineNumbers w:val="0"/>
              <w:jc w:val="right"/>
              <w:textAlignment w:val="center"/>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18"/>
                <w:szCs w:val="18"/>
                <w:lang w:val="en-US" w:eastAsia="zh-CN" w:bidi="ar-SA"/>
              </w:rPr>
              <w:t>5315318.20</w:t>
            </w:r>
          </w:p>
        </w:tc>
        <w:tc>
          <w:tcPr>
            <w:tcW w:w="4535" w:type="dxa"/>
            <w:vAlign w:val="center"/>
          </w:tcPr>
          <w:p>
            <w:pPr>
              <w:pStyle w:val="19"/>
              <w:rPr>
                <w:rFonts w:hint="default"/>
                <w:lang w:val="en-US" w:eastAsia="zh-CN"/>
              </w:rPr>
            </w:pPr>
            <w:r>
              <w:rPr>
                <w:rFonts w:hint="eastAsia"/>
                <w:sz w:val="18"/>
                <w:szCs w:val="18"/>
                <w:lang w:val="en-US" w:eastAsia="zh-CN"/>
              </w:rPr>
              <w:t>支出总计</w:t>
            </w:r>
          </w:p>
        </w:tc>
        <w:tc>
          <w:tcPr>
            <w:tcW w:w="2126" w:type="dxa"/>
            <w:vAlign w:val="center"/>
          </w:tcPr>
          <w:p>
            <w:pPr>
              <w:keepNext w:val="0"/>
              <w:keepLines w:val="0"/>
              <w:widowControl/>
              <w:suppressLineNumbers w:val="0"/>
              <w:jc w:val="right"/>
              <w:textAlignment w:val="center"/>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18"/>
                <w:szCs w:val="18"/>
                <w:lang w:val="en-US" w:eastAsia="zh-CN" w:bidi="ar-SA"/>
              </w:rPr>
              <w:t>5315318.20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69"/>
        <w:gridCol w:w="1382"/>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rPr>
                <w:rFonts w:hint="eastAsia"/>
                <w:lang w:val="en-US" w:eastAsia="zh-CN"/>
              </w:rPr>
              <w:t>201</w:t>
            </w:r>
            <w:r>
              <w:t>001</w:t>
            </w:r>
            <w:r>
              <w:rPr>
                <w:rFonts w:hint="eastAsia"/>
                <w:lang w:eastAsia="zh-CN"/>
              </w:rPr>
              <w:t>中共秦皇岛市山海关区委办公室</w:t>
            </w:r>
            <w:r>
              <w:t>本级</w:t>
            </w:r>
          </w:p>
        </w:tc>
        <w:tc>
          <w:tcPr>
            <w:tcW w:w="3402"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69" w:type="dxa"/>
            <w:vAlign w:val="center"/>
          </w:tcPr>
          <w:p>
            <w:pPr>
              <w:pStyle w:val="15"/>
            </w:pPr>
            <w:r>
              <w:t>科目    编码</w:t>
            </w:r>
          </w:p>
        </w:tc>
        <w:tc>
          <w:tcPr>
            <w:tcW w:w="1382"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1169" w:type="dxa"/>
            <w:vAlign w:val="center"/>
          </w:tcPr>
          <w:p>
            <w:pPr>
              <w:pStyle w:val="15"/>
            </w:pPr>
            <w:r>
              <w:t>1</w:t>
            </w:r>
          </w:p>
        </w:tc>
        <w:tc>
          <w:tcPr>
            <w:tcW w:w="1382"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jc w:val="center"/>
            </w:pPr>
            <w:r>
              <w:t>1</w:t>
            </w:r>
          </w:p>
        </w:tc>
        <w:tc>
          <w:tcPr>
            <w:tcW w:w="1169" w:type="dxa"/>
            <w:vAlign w:val="center"/>
          </w:tcPr>
          <w:p>
            <w:pPr>
              <w:jc w:val="left"/>
            </w:pPr>
          </w:p>
        </w:tc>
        <w:tc>
          <w:tcPr>
            <w:tcW w:w="1382" w:type="dxa"/>
            <w:vAlign w:val="center"/>
          </w:tcPr>
          <w:p>
            <w:pPr>
              <w:keepNext w:val="0"/>
              <w:keepLines w:val="0"/>
              <w:widowControl/>
              <w:suppressLineNumbers w:val="0"/>
              <w:jc w:val="center"/>
              <w:textAlignment w:val="center"/>
              <w:rPr>
                <w:b/>
                <w:bCs/>
              </w:rPr>
            </w:pPr>
            <w:r>
              <w:rPr>
                <w:rFonts w:hint="eastAsia" w:ascii="宋体" w:hAnsi="宋体" w:eastAsia="宋体" w:cs="宋体"/>
                <w:b/>
                <w:bCs/>
                <w:i w:val="0"/>
                <w:color w:val="000000"/>
                <w:kern w:val="0"/>
                <w:sz w:val="18"/>
                <w:szCs w:val="18"/>
                <w:u w:val="none"/>
                <w:lang w:val="en-US" w:eastAsia="zh-CN" w:bidi="ar"/>
              </w:rPr>
              <w:t>合计</w:t>
            </w:r>
          </w:p>
        </w:tc>
        <w:tc>
          <w:tcPr>
            <w:tcW w:w="1134" w:type="dxa"/>
            <w:vAlign w:val="center"/>
          </w:tcPr>
          <w:p>
            <w:pPr>
              <w:keepNext w:val="0"/>
              <w:keepLines w:val="0"/>
              <w:widowControl/>
              <w:suppressLineNumbers w:val="0"/>
              <w:jc w:val="right"/>
              <w:textAlignment w:val="center"/>
              <w:rPr>
                <w:b/>
                <w:bCs/>
              </w:rPr>
            </w:pPr>
            <w:r>
              <w:rPr>
                <w:rFonts w:hint="eastAsia" w:ascii="宋体" w:hAnsi="宋体" w:eastAsia="宋体" w:cs="宋体"/>
                <w:b/>
                <w:bCs/>
                <w:i w:val="0"/>
                <w:color w:val="000000"/>
                <w:kern w:val="0"/>
                <w:sz w:val="18"/>
                <w:szCs w:val="18"/>
                <w:u w:val="none"/>
                <w:lang w:val="en-US" w:eastAsia="zh-CN" w:bidi="ar"/>
              </w:rPr>
              <w:t>5315318.20</w:t>
            </w:r>
          </w:p>
        </w:tc>
        <w:tc>
          <w:tcPr>
            <w:tcW w:w="1134" w:type="dxa"/>
            <w:vAlign w:val="center"/>
          </w:tcPr>
          <w:p>
            <w:pPr>
              <w:keepNext w:val="0"/>
              <w:keepLines w:val="0"/>
              <w:widowControl/>
              <w:suppressLineNumbers w:val="0"/>
              <w:jc w:val="right"/>
              <w:textAlignment w:val="center"/>
              <w:rPr>
                <w:b/>
                <w:bCs/>
              </w:rPr>
            </w:pPr>
            <w:r>
              <w:rPr>
                <w:rFonts w:hint="eastAsia" w:ascii="宋体" w:hAnsi="宋体" w:eastAsia="宋体" w:cs="宋体"/>
                <w:b/>
                <w:bCs/>
                <w:i w:val="0"/>
                <w:color w:val="000000"/>
                <w:kern w:val="0"/>
                <w:sz w:val="18"/>
                <w:szCs w:val="18"/>
                <w:u w:val="none"/>
                <w:lang w:val="en-US" w:eastAsia="zh-CN" w:bidi="ar"/>
              </w:rPr>
              <w:t>5315318.20</w:t>
            </w:r>
          </w:p>
        </w:tc>
        <w:tc>
          <w:tcPr>
            <w:tcW w:w="1134" w:type="dxa"/>
            <w:vAlign w:val="center"/>
          </w:tcPr>
          <w:p>
            <w:pPr>
              <w:keepNext w:val="0"/>
              <w:keepLines w:val="0"/>
              <w:widowControl/>
              <w:suppressLineNumbers w:val="0"/>
              <w:jc w:val="right"/>
              <w:textAlignment w:val="center"/>
              <w:rPr>
                <w:b/>
                <w:bCs/>
              </w:rPr>
            </w:pPr>
            <w:r>
              <w:rPr>
                <w:rFonts w:hint="eastAsia" w:ascii="宋体" w:hAnsi="宋体" w:eastAsia="宋体" w:cs="宋体"/>
                <w:b/>
                <w:bCs/>
                <w:i w:val="0"/>
                <w:color w:val="000000"/>
                <w:kern w:val="0"/>
                <w:sz w:val="18"/>
                <w:szCs w:val="18"/>
                <w:u w:val="none"/>
                <w:lang w:val="en-US" w:eastAsia="zh-CN" w:bidi="ar"/>
              </w:rPr>
              <w:t>5315318.20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w:t>
            </w:r>
          </w:p>
        </w:tc>
        <w:tc>
          <w:tcPr>
            <w:tcW w:w="11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w:t>
            </w:r>
          </w:p>
        </w:tc>
        <w:tc>
          <w:tcPr>
            <w:tcW w:w="138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一般公共服务支出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4143460.44</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4143460.44</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4143460.44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w:t>
            </w:r>
          </w:p>
        </w:tc>
        <w:tc>
          <w:tcPr>
            <w:tcW w:w="11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20131</w:t>
            </w:r>
          </w:p>
        </w:tc>
        <w:tc>
          <w:tcPr>
            <w:tcW w:w="138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党委办公厅（室）及相关机构事务</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4143460.44</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4143460.44</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4143460.44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w:t>
            </w:r>
          </w:p>
        </w:tc>
        <w:tc>
          <w:tcPr>
            <w:tcW w:w="11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2013101</w:t>
            </w:r>
          </w:p>
        </w:tc>
        <w:tc>
          <w:tcPr>
            <w:tcW w:w="138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行政运行</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3210460.44</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3210460.44</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3210460.44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5</w:t>
            </w:r>
          </w:p>
        </w:tc>
        <w:tc>
          <w:tcPr>
            <w:tcW w:w="11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2013199</w:t>
            </w:r>
          </w:p>
        </w:tc>
        <w:tc>
          <w:tcPr>
            <w:tcW w:w="138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其他党委办公厅（室）及相关机构事务支出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933000.00</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933000.00</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933000.00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6</w:t>
            </w:r>
          </w:p>
        </w:tc>
        <w:tc>
          <w:tcPr>
            <w:tcW w:w="11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w:t>
            </w:r>
          </w:p>
        </w:tc>
        <w:tc>
          <w:tcPr>
            <w:tcW w:w="138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社会保障和就业支出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456200.48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456200.48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456200.48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7</w:t>
            </w:r>
          </w:p>
        </w:tc>
        <w:tc>
          <w:tcPr>
            <w:tcW w:w="11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w:t>
            </w:r>
          </w:p>
        </w:tc>
        <w:tc>
          <w:tcPr>
            <w:tcW w:w="138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行政事业单位养老支出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456200.48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456200.48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456200.48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8</w:t>
            </w:r>
          </w:p>
        </w:tc>
        <w:tc>
          <w:tcPr>
            <w:tcW w:w="11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2080501</w:t>
            </w:r>
          </w:p>
        </w:tc>
        <w:tc>
          <w:tcPr>
            <w:tcW w:w="138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行政单位离退休</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56436.00</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56436.00</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56436.00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9</w:t>
            </w:r>
          </w:p>
        </w:tc>
        <w:tc>
          <w:tcPr>
            <w:tcW w:w="11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2080505</w:t>
            </w:r>
          </w:p>
        </w:tc>
        <w:tc>
          <w:tcPr>
            <w:tcW w:w="138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399764.48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399764.48</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399764.48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10</w:t>
            </w:r>
          </w:p>
        </w:tc>
        <w:tc>
          <w:tcPr>
            <w:tcW w:w="11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w:t>
            </w:r>
          </w:p>
        </w:tc>
        <w:tc>
          <w:tcPr>
            <w:tcW w:w="138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卫生健康支出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415833.92</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415833.92</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415833.92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11</w:t>
            </w:r>
          </w:p>
        </w:tc>
        <w:tc>
          <w:tcPr>
            <w:tcW w:w="11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w:t>
            </w:r>
          </w:p>
        </w:tc>
        <w:tc>
          <w:tcPr>
            <w:tcW w:w="138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行政事业单位医疗</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415833.92</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415833.92</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415833.92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12</w:t>
            </w:r>
          </w:p>
        </w:tc>
        <w:tc>
          <w:tcPr>
            <w:tcW w:w="11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2101101</w:t>
            </w:r>
          </w:p>
        </w:tc>
        <w:tc>
          <w:tcPr>
            <w:tcW w:w="138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行政单位医疗</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193635.92</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193635.92</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193635.92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13</w:t>
            </w:r>
          </w:p>
        </w:tc>
        <w:tc>
          <w:tcPr>
            <w:tcW w:w="11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2101103</w:t>
            </w:r>
          </w:p>
        </w:tc>
        <w:tc>
          <w:tcPr>
            <w:tcW w:w="138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公务员医疗补助</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222198.00</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222198.00</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222198.00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14</w:t>
            </w:r>
          </w:p>
        </w:tc>
        <w:tc>
          <w:tcPr>
            <w:tcW w:w="11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w:t>
            </w:r>
          </w:p>
        </w:tc>
        <w:tc>
          <w:tcPr>
            <w:tcW w:w="138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住房保障支出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299823.36</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299823.36</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299823.36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15</w:t>
            </w:r>
          </w:p>
        </w:tc>
        <w:tc>
          <w:tcPr>
            <w:tcW w:w="11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22102</w:t>
            </w:r>
          </w:p>
        </w:tc>
        <w:tc>
          <w:tcPr>
            <w:tcW w:w="138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住房改革支出</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299823.36</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299823.36</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299823.36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16</w:t>
            </w:r>
          </w:p>
        </w:tc>
        <w:tc>
          <w:tcPr>
            <w:tcW w:w="116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2210201</w:t>
            </w:r>
          </w:p>
        </w:tc>
        <w:tc>
          <w:tcPr>
            <w:tcW w:w="138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住房公积金</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299823.36</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299823.36</w:t>
            </w:r>
          </w:p>
        </w:tc>
        <w:tc>
          <w:tcPr>
            <w:tcW w:w="113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299823.36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50"/>
        <w:gridCol w:w="4378"/>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201</w:t>
            </w:r>
            <w:r>
              <w:t>001</w:t>
            </w:r>
            <w:r>
              <w:rPr>
                <w:rFonts w:hint="eastAsia"/>
                <w:lang w:eastAsia="zh-CN"/>
              </w:rPr>
              <w:t>中共秦皇岛市山海关区委办公室</w:t>
            </w:r>
            <w:r>
              <w:t>本级</w:t>
            </w:r>
          </w:p>
        </w:tc>
        <w:tc>
          <w:tcPr>
            <w:tcW w:w="2722"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50" w:type="dxa"/>
            <w:vAlign w:val="center"/>
          </w:tcPr>
          <w:p>
            <w:pPr>
              <w:pStyle w:val="15"/>
            </w:pPr>
            <w:r>
              <w:t>科目    编码</w:t>
            </w:r>
          </w:p>
        </w:tc>
        <w:tc>
          <w:tcPr>
            <w:tcW w:w="4378"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50" w:type="dxa"/>
            <w:vAlign w:val="center"/>
          </w:tcPr>
          <w:p>
            <w:pPr>
              <w:pStyle w:val="15"/>
            </w:pPr>
            <w:r>
              <w:t>1</w:t>
            </w:r>
          </w:p>
        </w:tc>
        <w:tc>
          <w:tcPr>
            <w:tcW w:w="4378"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jc w:val="center"/>
              <w:rPr>
                <w:rFonts w:hint="eastAsia" w:eastAsia="方正书宋_GBK"/>
                <w:lang w:eastAsia="zh-CN"/>
              </w:rPr>
            </w:pPr>
            <w:r>
              <w:rPr>
                <w:rFonts w:hint="eastAsia"/>
                <w:lang w:val="en-US" w:eastAsia="zh-CN"/>
              </w:rPr>
              <w:t>1</w:t>
            </w:r>
          </w:p>
        </w:tc>
        <w:tc>
          <w:tcPr>
            <w:tcW w:w="1150" w:type="dxa"/>
            <w:vAlign w:val="center"/>
          </w:tcPr>
          <w:p>
            <w:pPr>
              <w:jc w:val="left"/>
            </w:pPr>
          </w:p>
        </w:tc>
        <w:tc>
          <w:tcPr>
            <w:tcW w:w="4378" w:type="dxa"/>
            <w:vAlign w:val="center"/>
          </w:tcPr>
          <w:p>
            <w:pPr>
              <w:keepNext w:val="0"/>
              <w:keepLines w:val="0"/>
              <w:widowControl/>
              <w:suppressLineNumbers w:val="0"/>
              <w:jc w:val="center"/>
              <w:textAlignment w:val="center"/>
              <w:rPr>
                <w:b/>
                <w:bCs/>
              </w:rPr>
            </w:pPr>
            <w:r>
              <w:rPr>
                <w:rFonts w:hint="eastAsia" w:ascii="宋体" w:hAnsi="宋体" w:eastAsia="宋体" w:cs="宋体"/>
                <w:b/>
                <w:bCs/>
                <w:i w:val="0"/>
                <w:color w:val="000000"/>
                <w:kern w:val="0"/>
                <w:sz w:val="18"/>
                <w:szCs w:val="18"/>
                <w:u w:val="none"/>
                <w:lang w:val="en-US" w:eastAsia="zh-CN" w:bidi="ar"/>
              </w:rPr>
              <w:t>合计</w:t>
            </w:r>
          </w:p>
        </w:tc>
        <w:tc>
          <w:tcPr>
            <w:tcW w:w="1361" w:type="dxa"/>
            <w:vAlign w:val="center"/>
          </w:tcPr>
          <w:p>
            <w:pPr>
              <w:keepNext w:val="0"/>
              <w:keepLines w:val="0"/>
              <w:widowControl/>
              <w:suppressLineNumbers w:val="0"/>
              <w:jc w:val="right"/>
              <w:textAlignment w:val="center"/>
              <w:rPr>
                <w:b/>
                <w:bCs/>
              </w:rPr>
            </w:pPr>
            <w:r>
              <w:rPr>
                <w:rFonts w:hint="eastAsia" w:ascii="宋体" w:hAnsi="宋体" w:eastAsia="宋体" w:cs="宋体"/>
                <w:b/>
                <w:bCs/>
                <w:i w:val="0"/>
                <w:color w:val="000000"/>
                <w:kern w:val="0"/>
                <w:sz w:val="18"/>
                <w:szCs w:val="18"/>
                <w:u w:val="none"/>
                <w:lang w:val="en-US" w:eastAsia="zh-CN" w:bidi="ar"/>
              </w:rPr>
              <w:t>5315318.20</w:t>
            </w:r>
          </w:p>
        </w:tc>
        <w:tc>
          <w:tcPr>
            <w:tcW w:w="1361" w:type="dxa"/>
            <w:vAlign w:val="center"/>
          </w:tcPr>
          <w:p>
            <w:pPr>
              <w:keepNext w:val="0"/>
              <w:keepLines w:val="0"/>
              <w:widowControl/>
              <w:suppressLineNumbers w:val="0"/>
              <w:jc w:val="right"/>
              <w:textAlignment w:val="center"/>
              <w:rPr>
                <w:b/>
                <w:bCs/>
              </w:rPr>
            </w:pPr>
            <w:r>
              <w:rPr>
                <w:rFonts w:hint="eastAsia" w:ascii="宋体" w:hAnsi="宋体" w:eastAsia="宋体" w:cs="宋体"/>
                <w:b/>
                <w:bCs/>
                <w:i w:val="0"/>
                <w:color w:val="000000"/>
                <w:kern w:val="0"/>
                <w:sz w:val="18"/>
                <w:szCs w:val="18"/>
                <w:u w:val="none"/>
                <w:lang w:val="en-US" w:eastAsia="zh-CN" w:bidi="ar"/>
              </w:rPr>
              <w:t>4382318.20</w:t>
            </w:r>
          </w:p>
        </w:tc>
        <w:tc>
          <w:tcPr>
            <w:tcW w:w="1361" w:type="dxa"/>
            <w:vAlign w:val="center"/>
          </w:tcPr>
          <w:p>
            <w:pPr>
              <w:keepNext w:val="0"/>
              <w:keepLines w:val="0"/>
              <w:widowControl/>
              <w:suppressLineNumbers w:val="0"/>
              <w:jc w:val="right"/>
              <w:textAlignment w:val="center"/>
              <w:rPr>
                <w:b/>
                <w:bCs/>
              </w:rPr>
            </w:pPr>
            <w:r>
              <w:rPr>
                <w:rFonts w:hint="eastAsia" w:ascii="宋体" w:hAnsi="宋体" w:eastAsia="宋体" w:cs="宋体"/>
                <w:b/>
                <w:bCs/>
                <w:i w:val="0"/>
                <w:color w:val="000000"/>
                <w:kern w:val="0"/>
                <w:sz w:val="18"/>
                <w:szCs w:val="18"/>
                <w:u w:val="none"/>
                <w:lang w:val="en-US" w:eastAsia="zh-CN" w:bidi="ar"/>
              </w:rPr>
              <w:t>933000.00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w:t>
            </w:r>
          </w:p>
        </w:tc>
        <w:tc>
          <w:tcPr>
            <w:tcW w:w="115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w:t>
            </w:r>
          </w:p>
        </w:tc>
        <w:tc>
          <w:tcPr>
            <w:tcW w:w="437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一般公共服务支出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4143460.44</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3210460.44</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933000.00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w:t>
            </w:r>
          </w:p>
        </w:tc>
        <w:tc>
          <w:tcPr>
            <w:tcW w:w="115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20131</w:t>
            </w:r>
          </w:p>
        </w:tc>
        <w:tc>
          <w:tcPr>
            <w:tcW w:w="437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党委办公厅（室）及相关机构事务</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4143460.44</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3210460.44</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933000.00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w:t>
            </w:r>
          </w:p>
        </w:tc>
        <w:tc>
          <w:tcPr>
            <w:tcW w:w="115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2013101</w:t>
            </w:r>
          </w:p>
        </w:tc>
        <w:tc>
          <w:tcPr>
            <w:tcW w:w="437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行政运行</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3210460.44</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3210460.44</w:t>
            </w:r>
          </w:p>
        </w:tc>
        <w:tc>
          <w:tcPr>
            <w:tcW w:w="1361" w:type="dxa"/>
            <w:vAlign w:val="center"/>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5</w:t>
            </w:r>
          </w:p>
        </w:tc>
        <w:tc>
          <w:tcPr>
            <w:tcW w:w="115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2013199</w:t>
            </w:r>
          </w:p>
        </w:tc>
        <w:tc>
          <w:tcPr>
            <w:tcW w:w="437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其他党委办公厅（室）及相关机构事务支出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933000.00</w:t>
            </w:r>
          </w:p>
        </w:tc>
        <w:tc>
          <w:tcPr>
            <w:tcW w:w="1361" w:type="dxa"/>
            <w:vAlign w:val="center"/>
          </w:tcPr>
          <w:p>
            <w:pPr>
              <w:jc w:val="right"/>
            </w:pP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933000.00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6</w:t>
            </w:r>
          </w:p>
        </w:tc>
        <w:tc>
          <w:tcPr>
            <w:tcW w:w="115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w:t>
            </w:r>
          </w:p>
        </w:tc>
        <w:tc>
          <w:tcPr>
            <w:tcW w:w="437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社会保障和就业支出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456200.48</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456200.48</w:t>
            </w:r>
          </w:p>
        </w:tc>
        <w:tc>
          <w:tcPr>
            <w:tcW w:w="1361" w:type="dxa"/>
            <w:vAlign w:val="center"/>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7</w:t>
            </w:r>
          </w:p>
        </w:tc>
        <w:tc>
          <w:tcPr>
            <w:tcW w:w="115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w:t>
            </w:r>
          </w:p>
        </w:tc>
        <w:tc>
          <w:tcPr>
            <w:tcW w:w="437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行政事业单位养老支出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456200.48</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456200.48</w:t>
            </w:r>
          </w:p>
        </w:tc>
        <w:tc>
          <w:tcPr>
            <w:tcW w:w="1361" w:type="dxa"/>
            <w:vAlign w:val="center"/>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8</w:t>
            </w:r>
          </w:p>
        </w:tc>
        <w:tc>
          <w:tcPr>
            <w:tcW w:w="115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2080501</w:t>
            </w:r>
          </w:p>
        </w:tc>
        <w:tc>
          <w:tcPr>
            <w:tcW w:w="437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行政单位离退休</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56436.00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56436.00</w:t>
            </w:r>
          </w:p>
        </w:tc>
        <w:tc>
          <w:tcPr>
            <w:tcW w:w="1361" w:type="dxa"/>
            <w:vAlign w:val="center"/>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9</w:t>
            </w:r>
          </w:p>
        </w:tc>
        <w:tc>
          <w:tcPr>
            <w:tcW w:w="115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2080505</w:t>
            </w:r>
          </w:p>
        </w:tc>
        <w:tc>
          <w:tcPr>
            <w:tcW w:w="437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399764.48</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399764.48</w:t>
            </w:r>
          </w:p>
        </w:tc>
        <w:tc>
          <w:tcPr>
            <w:tcW w:w="1361" w:type="dxa"/>
            <w:vAlign w:val="center"/>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10</w:t>
            </w:r>
          </w:p>
        </w:tc>
        <w:tc>
          <w:tcPr>
            <w:tcW w:w="115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w:t>
            </w:r>
          </w:p>
        </w:tc>
        <w:tc>
          <w:tcPr>
            <w:tcW w:w="437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卫生健康支出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415833.92</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415833.92</w:t>
            </w:r>
          </w:p>
        </w:tc>
        <w:tc>
          <w:tcPr>
            <w:tcW w:w="1361" w:type="dxa"/>
            <w:vAlign w:val="center"/>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11</w:t>
            </w:r>
          </w:p>
        </w:tc>
        <w:tc>
          <w:tcPr>
            <w:tcW w:w="115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w:t>
            </w:r>
          </w:p>
        </w:tc>
        <w:tc>
          <w:tcPr>
            <w:tcW w:w="437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行政事业单位医疗</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415833.92</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415833.92</w:t>
            </w:r>
          </w:p>
        </w:tc>
        <w:tc>
          <w:tcPr>
            <w:tcW w:w="1361" w:type="dxa"/>
            <w:vAlign w:val="center"/>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12</w:t>
            </w:r>
          </w:p>
        </w:tc>
        <w:tc>
          <w:tcPr>
            <w:tcW w:w="115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2101101</w:t>
            </w:r>
          </w:p>
        </w:tc>
        <w:tc>
          <w:tcPr>
            <w:tcW w:w="437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行政单位医疗</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193635.92</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193635.92</w:t>
            </w:r>
          </w:p>
        </w:tc>
        <w:tc>
          <w:tcPr>
            <w:tcW w:w="1361" w:type="dxa"/>
            <w:vAlign w:val="center"/>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13</w:t>
            </w:r>
          </w:p>
        </w:tc>
        <w:tc>
          <w:tcPr>
            <w:tcW w:w="115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2101103</w:t>
            </w:r>
          </w:p>
        </w:tc>
        <w:tc>
          <w:tcPr>
            <w:tcW w:w="437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公务员医疗补助</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222198.00</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222198.00</w:t>
            </w:r>
          </w:p>
        </w:tc>
        <w:tc>
          <w:tcPr>
            <w:tcW w:w="1361" w:type="dxa"/>
            <w:vAlign w:val="center"/>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14</w:t>
            </w:r>
          </w:p>
        </w:tc>
        <w:tc>
          <w:tcPr>
            <w:tcW w:w="115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w:t>
            </w:r>
          </w:p>
        </w:tc>
        <w:tc>
          <w:tcPr>
            <w:tcW w:w="437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住房保障支出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299823.36</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299823.36</w:t>
            </w:r>
          </w:p>
        </w:tc>
        <w:tc>
          <w:tcPr>
            <w:tcW w:w="1361" w:type="dxa"/>
            <w:vAlign w:val="center"/>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15</w:t>
            </w:r>
          </w:p>
        </w:tc>
        <w:tc>
          <w:tcPr>
            <w:tcW w:w="1150"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22102</w:t>
            </w:r>
          </w:p>
        </w:tc>
        <w:tc>
          <w:tcPr>
            <w:tcW w:w="4378"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住房改革支出</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299823.36</w:t>
            </w:r>
          </w:p>
        </w:tc>
        <w:tc>
          <w:tcPr>
            <w:tcW w:w="136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299823.36</w:t>
            </w:r>
          </w:p>
        </w:tc>
        <w:tc>
          <w:tcPr>
            <w:tcW w:w="1361" w:type="dxa"/>
            <w:vAlign w:val="center"/>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16</w:t>
            </w:r>
          </w:p>
        </w:tc>
        <w:tc>
          <w:tcPr>
            <w:tcW w:w="1150" w:type="dxa"/>
            <w:vAlign w:val="center"/>
          </w:tcPr>
          <w:p>
            <w:pPr>
              <w:keepNext w:val="0"/>
              <w:keepLines w:val="0"/>
              <w:widowControl/>
              <w:suppressLineNumbers w:val="0"/>
              <w:jc w:val="left"/>
              <w:textAlignment w:val="center"/>
              <w:rPr>
                <w:rFonts w:hint="default" w:ascii="Calibri" w:hAnsi="Calibri" w:eastAsia="宋体" w:cs="Calibri"/>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2210201</w:t>
            </w:r>
          </w:p>
        </w:tc>
        <w:tc>
          <w:tcPr>
            <w:tcW w:w="4378" w:type="dxa"/>
            <w:vAlign w:val="center"/>
          </w:tcPr>
          <w:p>
            <w:pPr>
              <w:keepNext w:val="0"/>
              <w:keepLines w:val="0"/>
              <w:widowControl/>
              <w:suppressLineNumbers w:val="0"/>
              <w:jc w:val="left"/>
              <w:textAlignment w:val="center"/>
              <w:rPr>
                <w:rFonts w:hint="default" w:ascii="Calibri" w:hAnsi="Calibri" w:eastAsia="宋体" w:cs="Calibri"/>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住房公积金</w:t>
            </w:r>
          </w:p>
        </w:tc>
        <w:tc>
          <w:tcPr>
            <w:tcW w:w="1361" w:type="dxa"/>
            <w:vAlign w:val="center"/>
          </w:tcPr>
          <w:p>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299823.36</w:t>
            </w:r>
          </w:p>
        </w:tc>
        <w:tc>
          <w:tcPr>
            <w:tcW w:w="1361" w:type="dxa"/>
            <w:vAlign w:val="center"/>
          </w:tcPr>
          <w:p>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299823.36</w:t>
            </w:r>
          </w:p>
        </w:tc>
        <w:tc>
          <w:tcPr>
            <w:tcW w:w="1361" w:type="dxa"/>
            <w:vAlign w:val="center"/>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639"/>
        <w:gridCol w:w="1237"/>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201</w:t>
            </w:r>
            <w:r>
              <w:t>001</w:t>
            </w:r>
            <w:r>
              <w:rPr>
                <w:rFonts w:hint="eastAsia"/>
                <w:lang w:eastAsia="zh-CN"/>
              </w:rPr>
              <w:t>中共秦皇岛市山海关区委办公室</w:t>
            </w:r>
            <w:r>
              <w:t>本级</w:t>
            </w:r>
          </w:p>
        </w:tc>
        <w:tc>
          <w:tcPr>
            <w:tcW w:w="3639"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5659" w:type="dxa"/>
            <w:gridSpan w:val="4"/>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639" w:type="dxa"/>
            <w:vAlign w:val="center"/>
          </w:tcPr>
          <w:p>
            <w:pPr>
              <w:pStyle w:val="15"/>
            </w:pPr>
            <w:r>
              <w:t>项  目</w:t>
            </w:r>
          </w:p>
        </w:tc>
        <w:tc>
          <w:tcPr>
            <w:tcW w:w="1237"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639" w:type="dxa"/>
            <w:vAlign w:val="center"/>
          </w:tcPr>
          <w:p>
            <w:pPr>
              <w:pStyle w:val="15"/>
            </w:pPr>
            <w:r>
              <w:t>3</w:t>
            </w:r>
          </w:p>
        </w:tc>
        <w:tc>
          <w:tcPr>
            <w:tcW w:w="1237"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一、一般公共预算拨款</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5315318.20</w:t>
            </w: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一、一般公共服务支出</w:t>
            </w:r>
          </w:p>
        </w:tc>
        <w:tc>
          <w:tcPr>
            <w:tcW w:w="1237"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4143460.44</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4143460.44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二、政府性基金预算拨款</w:t>
            </w: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二、外交支出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三、国有资本经营预算拨款</w:t>
            </w: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三、国防支出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四、公共安全支出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五、教育支出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六、科学技术支出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七、文化旅游体育与传媒支出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八、社会保障和就业支出</w:t>
            </w:r>
          </w:p>
        </w:tc>
        <w:tc>
          <w:tcPr>
            <w:tcW w:w="1237"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456200.48</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456200.48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九、社会保险基金支出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十、卫生健康支出</w:t>
            </w:r>
          </w:p>
        </w:tc>
        <w:tc>
          <w:tcPr>
            <w:tcW w:w="1237"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415833.92</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415833.92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十一、节能环保支出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十二、城乡社区支出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十三、农林水支出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十四、交通运输支出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十五、资源勘探工业信息等支出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十六、商业服务业等支出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十七、金融支出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十八、援助其他地区支出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19</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十九、自然资源海洋气象等支出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20</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二十、住房保障支出</w:t>
            </w:r>
          </w:p>
        </w:tc>
        <w:tc>
          <w:tcPr>
            <w:tcW w:w="1237"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299823.36</w:t>
            </w:r>
          </w:p>
        </w:tc>
        <w:tc>
          <w:tcPr>
            <w:tcW w:w="1474"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299823.36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21</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二十一、粮油物资储备支出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22</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二十二、国有资本经营预算支出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2</w:t>
            </w:r>
            <w:r>
              <w:rPr>
                <w:rFonts w:hint="eastAsia"/>
                <w:lang w:val="en-US" w:eastAsia="zh-CN"/>
              </w:rPr>
              <w:t>3</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2</w:t>
            </w:r>
            <w:r>
              <w:rPr>
                <w:rFonts w:hint="eastAsia"/>
                <w:lang w:val="en-US" w:eastAsia="zh-CN"/>
              </w:rPr>
              <w:t>4</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二十四、预备费</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2</w:t>
            </w:r>
            <w:r>
              <w:rPr>
                <w:rFonts w:hint="eastAsia"/>
                <w:lang w:val="en-US" w:eastAsia="zh-CN"/>
              </w:rPr>
              <w:t>5</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二十五、其他支出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2</w:t>
            </w:r>
            <w:r>
              <w:rPr>
                <w:rFonts w:hint="eastAsia"/>
                <w:lang w:val="en-US" w:eastAsia="zh-CN"/>
              </w:rPr>
              <w:t>6</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二十六、转移性支出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2</w:t>
            </w:r>
            <w:r>
              <w:rPr>
                <w:rFonts w:hint="eastAsia"/>
                <w:lang w:val="en-US" w:eastAsia="zh-CN"/>
              </w:rPr>
              <w:t>7</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二十七、债务还本支出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2</w:t>
            </w:r>
            <w:r>
              <w:rPr>
                <w:rFonts w:hint="eastAsia"/>
                <w:lang w:val="en-US" w:eastAsia="zh-CN"/>
              </w:rPr>
              <w:t>8</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二十八、债务付息支出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2</w:t>
            </w:r>
            <w:r>
              <w:rPr>
                <w:rFonts w:hint="eastAsia"/>
                <w:lang w:val="en-US" w:eastAsia="zh-CN"/>
              </w:rPr>
              <w:t>9</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二十九、债务发行费用支出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30</w:t>
            </w:r>
          </w:p>
        </w:tc>
        <w:tc>
          <w:tcPr>
            <w:tcW w:w="3402" w:type="dxa"/>
            <w:vAlign w:val="center"/>
          </w:tcPr>
          <w:p>
            <w:pPr>
              <w:jc w:val="left"/>
            </w:pPr>
          </w:p>
        </w:tc>
        <w:tc>
          <w:tcPr>
            <w:tcW w:w="1474" w:type="dxa"/>
            <w:vAlign w:val="center"/>
          </w:tcPr>
          <w:p>
            <w:pPr>
              <w:jc w:val="right"/>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三十、抗疫特别国债安排的支出</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31</w:t>
            </w:r>
          </w:p>
        </w:tc>
        <w:tc>
          <w:tcPr>
            <w:tcW w:w="3402" w:type="dxa"/>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本年收入合计</w:t>
            </w:r>
          </w:p>
        </w:tc>
        <w:tc>
          <w:tcPr>
            <w:tcW w:w="1474" w:type="dxa"/>
            <w:vAlign w:val="center"/>
          </w:tcPr>
          <w:p>
            <w:pPr>
              <w:keepNext w:val="0"/>
              <w:keepLines w:val="0"/>
              <w:widowControl/>
              <w:suppressLineNumbers w:val="0"/>
              <w:jc w:val="right"/>
              <w:textAlignment w:val="center"/>
              <w:rPr>
                <w:b/>
                <w:bCs/>
              </w:rPr>
            </w:pPr>
            <w:r>
              <w:rPr>
                <w:rFonts w:hint="eastAsia" w:ascii="宋体" w:hAnsi="宋体" w:eastAsia="宋体" w:cs="宋体"/>
                <w:b/>
                <w:bCs/>
                <w:i w:val="0"/>
                <w:color w:val="000000"/>
                <w:kern w:val="0"/>
                <w:sz w:val="18"/>
                <w:szCs w:val="18"/>
                <w:u w:val="none"/>
                <w:lang w:val="en-US" w:eastAsia="zh-CN" w:bidi="ar"/>
              </w:rPr>
              <w:t>5315318.20</w:t>
            </w:r>
          </w:p>
        </w:tc>
        <w:tc>
          <w:tcPr>
            <w:tcW w:w="3639" w:type="dxa"/>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本年支出合计</w:t>
            </w:r>
          </w:p>
        </w:tc>
        <w:tc>
          <w:tcPr>
            <w:tcW w:w="1237" w:type="dxa"/>
            <w:vAlign w:val="center"/>
          </w:tcPr>
          <w:p>
            <w:pPr>
              <w:keepNext w:val="0"/>
              <w:keepLines w:val="0"/>
              <w:widowControl/>
              <w:suppressLineNumbers w:val="0"/>
              <w:jc w:val="right"/>
              <w:textAlignment w:val="center"/>
              <w:rPr>
                <w:rFonts w:hint="default"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5315318.20</w:t>
            </w:r>
          </w:p>
        </w:tc>
        <w:tc>
          <w:tcPr>
            <w:tcW w:w="1474" w:type="dxa"/>
            <w:vAlign w:val="center"/>
          </w:tcPr>
          <w:p>
            <w:pPr>
              <w:keepNext w:val="0"/>
              <w:keepLines w:val="0"/>
              <w:widowControl/>
              <w:suppressLineNumbers w:val="0"/>
              <w:jc w:val="right"/>
              <w:textAlignment w:val="center"/>
              <w:rPr>
                <w:rFonts w:hint="default"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5315318.20</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3</w:t>
            </w:r>
            <w:r>
              <w:rPr>
                <w:rFonts w:hint="eastAsia"/>
                <w:lang w:val="en-US" w:eastAsia="zh-CN"/>
              </w:rPr>
              <w:t>2</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年初财政拨款结转和结余</w:t>
            </w:r>
          </w:p>
        </w:tc>
        <w:tc>
          <w:tcPr>
            <w:tcW w:w="1474" w:type="dxa"/>
            <w:vAlign w:val="center"/>
          </w:tcPr>
          <w:p>
            <w:pPr>
              <w:jc w:val="right"/>
              <w:rPr>
                <w:b/>
                <w:bCs/>
              </w:rPr>
            </w:pPr>
          </w:p>
        </w:tc>
        <w:tc>
          <w:tcPr>
            <w:tcW w:w="3639"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年末财政拨款结转和结余</w:t>
            </w: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3</w:t>
            </w:r>
            <w:r>
              <w:rPr>
                <w:rFonts w:hint="eastAsia"/>
                <w:lang w:val="en-US" w:eastAsia="zh-CN"/>
              </w:rPr>
              <w:t>3</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一、一般公共预算拨款</w:t>
            </w:r>
          </w:p>
        </w:tc>
        <w:tc>
          <w:tcPr>
            <w:tcW w:w="1474" w:type="dxa"/>
            <w:vAlign w:val="center"/>
          </w:tcPr>
          <w:p>
            <w:pPr>
              <w:jc w:val="right"/>
              <w:rPr>
                <w:b/>
                <w:bCs/>
              </w:rPr>
            </w:pPr>
          </w:p>
        </w:tc>
        <w:tc>
          <w:tcPr>
            <w:tcW w:w="3639" w:type="dxa"/>
            <w:vAlign w:val="center"/>
          </w:tcPr>
          <w:p>
            <w:pPr>
              <w:jc w:val="left"/>
            </w:pP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3</w:t>
            </w:r>
            <w:r>
              <w:rPr>
                <w:rFonts w:hint="eastAsia"/>
                <w:lang w:val="en-US" w:eastAsia="zh-CN"/>
              </w:rPr>
              <w:t>4</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二、政府性基金预算拨款</w:t>
            </w:r>
          </w:p>
        </w:tc>
        <w:tc>
          <w:tcPr>
            <w:tcW w:w="1474" w:type="dxa"/>
            <w:vAlign w:val="center"/>
          </w:tcPr>
          <w:p>
            <w:pPr>
              <w:jc w:val="right"/>
              <w:rPr>
                <w:b/>
                <w:bCs/>
              </w:rPr>
            </w:pPr>
          </w:p>
        </w:tc>
        <w:tc>
          <w:tcPr>
            <w:tcW w:w="3639" w:type="dxa"/>
            <w:vAlign w:val="center"/>
          </w:tcPr>
          <w:p>
            <w:pPr>
              <w:jc w:val="left"/>
            </w:pP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3</w:t>
            </w:r>
            <w:r>
              <w:rPr>
                <w:rFonts w:hint="eastAsia"/>
                <w:lang w:val="en-US" w:eastAsia="zh-CN"/>
              </w:rPr>
              <w:t>5</w:t>
            </w:r>
          </w:p>
        </w:tc>
        <w:tc>
          <w:tcPr>
            <w:tcW w:w="3402"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三、国有资本经营预算拨款</w:t>
            </w:r>
          </w:p>
        </w:tc>
        <w:tc>
          <w:tcPr>
            <w:tcW w:w="1474" w:type="dxa"/>
            <w:vAlign w:val="center"/>
          </w:tcPr>
          <w:p>
            <w:pPr>
              <w:jc w:val="right"/>
              <w:rPr>
                <w:b/>
                <w:bCs/>
              </w:rPr>
            </w:pPr>
          </w:p>
        </w:tc>
        <w:tc>
          <w:tcPr>
            <w:tcW w:w="3639" w:type="dxa"/>
            <w:vAlign w:val="center"/>
          </w:tcPr>
          <w:p>
            <w:pPr>
              <w:jc w:val="left"/>
            </w:pPr>
          </w:p>
        </w:tc>
        <w:tc>
          <w:tcPr>
            <w:tcW w:w="1237" w:type="dxa"/>
            <w:vAlign w:val="center"/>
          </w:tcPr>
          <w:p>
            <w:pPr>
              <w:jc w:val="right"/>
            </w:pPr>
          </w:p>
        </w:tc>
        <w:tc>
          <w:tcPr>
            <w:tcW w:w="1474" w:type="dxa"/>
            <w:vAlign w:val="center"/>
          </w:tcPr>
          <w:p>
            <w:pPr>
              <w:jc w:val="right"/>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val="en-US" w:eastAsia="zh-CN"/>
              </w:rPr>
            </w:pPr>
            <w:r>
              <w:t>3</w:t>
            </w:r>
            <w:r>
              <w:rPr>
                <w:rFonts w:hint="eastAsia"/>
                <w:lang w:val="en-US" w:eastAsia="zh-CN"/>
              </w:rPr>
              <w:t>6</w:t>
            </w:r>
          </w:p>
        </w:tc>
        <w:tc>
          <w:tcPr>
            <w:tcW w:w="3402" w:type="dxa"/>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收入总计</w:t>
            </w:r>
          </w:p>
        </w:tc>
        <w:tc>
          <w:tcPr>
            <w:tcW w:w="1474" w:type="dxa"/>
            <w:vAlign w:val="center"/>
          </w:tcPr>
          <w:p>
            <w:pPr>
              <w:keepNext w:val="0"/>
              <w:keepLines w:val="0"/>
              <w:widowControl/>
              <w:suppressLineNumbers w:val="0"/>
              <w:jc w:val="right"/>
              <w:textAlignment w:val="center"/>
              <w:rPr>
                <w:rFonts w:hint="default" w:ascii="Calibri" w:hAnsi="Calibri" w:eastAsia="宋体" w:cs="Calibri"/>
                <w:b/>
                <w:bCs/>
                <w:i w:val="0"/>
                <w:color w:val="000000"/>
                <w:kern w:val="0"/>
                <w:sz w:val="22"/>
                <w:szCs w:val="22"/>
                <w:u w:val="none"/>
                <w:lang w:val="en-US" w:eastAsia="zh-CN" w:bidi="ar"/>
              </w:rPr>
            </w:pPr>
            <w:r>
              <w:rPr>
                <w:rFonts w:hint="eastAsia" w:ascii="宋体" w:hAnsi="宋体" w:eastAsia="宋体" w:cs="宋体"/>
                <w:b/>
                <w:bCs/>
                <w:i w:val="0"/>
                <w:color w:val="000000"/>
                <w:kern w:val="0"/>
                <w:sz w:val="18"/>
                <w:szCs w:val="18"/>
                <w:u w:val="none"/>
                <w:lang w:val="en-US" w:eastAsia="zh-CN" w:bidi="ar"/>
              </w:rPr>
              <w:t>5315318.20</w:t>
            </w:r>
          </w:p>
        </w:tc>
        <w:tc>
          <w:tcPr>
            <w:tcW w:w="3639" w:type="dxa"/>
            <w:vAlign w:val="center"/>
          </w:tcPr>
          <w:p>
            <w:pPr>
              <w:keepNext w:val="0"/>
              <w:keepLines w:val="0"/>
              <w:widowControl/>
              <w:suppressLineNumbers w:val="0"/>
              <w:jc w:val="center"/>
              <w:textAlignment w:val="center"/>
              <w:rPr>
                <w:rFonts w:hint="default"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支出总计</w:t>
            </w:r>
          </w:p>
        </w:tc>
        <w:tc>
          <w:tcPr>
            <w:tcW w:w="1237" w:type="dxa"/>
            <w:vAlign w:val="center"/>
          </w:tcPr>
          <w:p>
            <w:pPr>
              <w:keepNext w:val="0"/>
              <w:keepLines w:val="0"/>
              <w:widowControl/>
              <w:suppressLineNumbers w:val="0"/>
              <w:jc w:val="right"/>
              <w:textAlignment w:val="center"/>
              <w:rPr>
                <w:rFonts w:hint="default"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5315318.20</w:t>
            </w:r>
          </w:p>
        </w:tc>
        <w:tc>
          <w:tcPr>
            <w:tcW w:w="1474" w:type="dxa"/>
            <w:vAlign w:val="center"/>
          </w:tcPr>
          <w:p>
            <w:pPr>
              <w:keepNext w:val="0"/>
              <w:keepLines w:val="0"/>
              <w:widowControl/>
              <w:suppressLineNumbers w:val="0"/>
              <w:jc w:val="right"/>
              <w:textAlignment w:val="center"/>
              <w:rPr>
                <w:rFonts w:hint="default"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color w:val="000000"/>
                <w:kern w:val="0"/>
                <w:sz w:val="18"/>
                <w:szCs w:val="18"/>
                <w:u w:val="none"/>
                <w:lang w:val="en-US" w:eastAsia="zh-CN" w:bidi="ar"/>
              </w:rPr>
              <w:t>5315318.20</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201</w:t>
            </w:r>
            <w:r>
              <w:t>001</w:t>
            </w:r>
            <w:r>
              <w:rPr>
                <w:rFonts w:hint="eastAsia"/>
                <w:lang w:eastAsia="zh-CN"/>
              </w:rPr>
              <w:t>中共秦皇岛市山海关区委办公室</w:t>
            </w:r>
            <w:r>
              <w:t>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jc w:val="left"/>
            </w:pPr>
          </w:p>
        </w:tc>
        <w:tc>
          <w:tcPr>
            <w:tcW w:w="4535" w:type="dxa"/>
            <w:vAlign w:val="center"/>
          </w:tcPr>
          <w:p>
            <w:pPr>
              <w:keepNext w:val="0"/>
              <w:keepLines w:val="0"/>
              <w:widowControl/>
              <w:suppressLineNumbers w:val="0"/>
              <w:jc w:val="center"/>
              <w:textAlignment w:val="center"/>
              <w:rPr>
                <w:b/>
                <w:bCs/>
              </w:rPr>
            </w:pPr>
            <w:r>
              <w:rPr>
                <w:rFonts w:hint="eastAsia" w:ascii="宋体" w:hAnsi="宋体" w:eastAsia="宋体" w:cs="宋体"/>
                <w:b/>
                <w:bCs/>
                <w:i w:val="0"/>
                <w:color w:val="000000"/>
                <w:kern w:val="0"/>
                <w:sz w:val="18"/>
                <w:szCs w:val="18"/>
                <w:u w:val="none"/>
                <w:lang w:val="en-US" w:eastAsia="zh-CN" w:bidi="ar"/>
              </w:rPr>
              <w:t>合计</w:t>
            </w:r>
          </w:p>
        </w:tc>
        <w:tc>
          <w:tcPr>
            <w:tcW w:w="2551" w:type="dxa"/>
            <w:vAlign w:val="center"/>
          </w:tcPr>
          <w:p>
            <w:pPr>
              <w:keepNext w:val="0"/>
              <w:keepLines w:val="0"/>
              <w:widowControl/>
              <w:suppressLineNumbers w:val="0"/>
              <w:jc w:val="right"/>
              <w:textAlignment w:val="center"/>
              <w:rPr>
                <w:b/>
                <w:bCs/>
              </w:rPr>
            </w:pPr>
            <w:r>
              <w:rPr>
                <w:rFonts w:hint="eastAsia" w:ascii="宋体" w:hAnsi="宋体" w:eastAsia="宋体" w:cs="宋体"/>
                <w:b/>
                <w:bCs/>
                <w:i w:val="0"/>
                <w:color w:val="000000"/>
                <w:kern w:val="0"/>
                <w:sz w:val="18"/>
                <w:szCs w:val="18"/>
                <w:u w:val="none"/>
                <w:lang w:val="en-US" w:eastAsia="zh-CN" w:bidi="ar"/>
              </w:rPr>
              <w:t>5315318.20</w:t>
            </w:r>
          </w:p>
        </w:tc>
        <w:tc>
          <w:tcPr>
            <w:tcW w:w="2551" w:type="dxa"/>
            <w:vAlign w:val="center"/>
          </w:tcPr>
          <w:p>
            <w:pPr>
              <w:keepNext w:val="0"/>
              <w:keepLines w:val="0"/>
              <w:widowControl/>
              <w:suppressLineNumbers w:val="0"/>
              <w:jc w:val="right"/>
              <w:textAlignment w:val="center"/>
              <w:rPr>
                <w:b/>
                <w:bCs/>
              </w:rPr>
            </w:pPr>
            <w:r>
              <w:rPr>
                <w:rFonts w:hint="eastAsia" w:ascii="宋体" w:hAnsi="宋体" w:eastAsia="宋体" w:cs="宋体"/>
                <w:b/>
                <w:bCs/>
                <w:i w:val="0"/>
                <w:color w:val="000000"/>
                <w:kern w:val="0"/>
                <w:sz w:val="18"/>
                <w:szCs w:val="18"/>
                <w:u w:val="none"/>
                <w:lang w:val="en-US" w:eastAsia="zh-CN" w:bidi="ar"/>
              </w:rPr>
              <w:t>4382318.20</w:t>
            </w:r>
          </w:p>
        </w:tc>
        <w:tc>
          <w:tcPr>
            <w:tcW w:w="2551" w:type="dxa"/>
            <w:vAlign w:val="center"/>
          </w:tcPr>
          <w:p>
            <w:pPr>
              <w:keepNext w:val="0"/>
              <w:keepLines w:val="0"/>
              <w:widowControl/>
              <w:suppressLineNumbers w:val="0"/>
              <w:jc w:val="right"/>
              <w:textAlignment w:val="center"/>
              <w:rPr>
                <w:b/>
                <w:bCs/>
              </w:rPr>
            </w:pPr>
            <w:r>
              <w:rPr>
                <w:rFonts w:hint="eastAsia" w:ascii="宋体" w:hAnsi="宋体" w:eastAsia="宋体" w:cs="宋体"/>
                <w:b/>
                <w:bCs/>
                <w:i w:val="0"/>
                <w:color w:val="000000"/>
                <w:kern w:val="0"/>
                <w:sz w:val="18"/>
                <w:szCs w:val="18"/>
                <w:u w:val="none"/>
                <w:lang w:val="en-US" w:eastAsia="zh-CN" w:bidi="ar"/>
              </w:rPr>
              <w:t>3910910.36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一般公共服务支出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4143460.44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3210460.44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2748604.60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20131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党委办公厅（室）及相关机构事务</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4143460.44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3210460.44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2748604.60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2013101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行政运行</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3210460.44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3210460.44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2748604.60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2013199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其他党委办公厅（室）及相关机构事务支出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933000.00</w:t>
            </w:r>
          </w:p>
        </w:tc>
        <w:tc>
          <w:tcPr>
            <w:tcW w:w="2551" w:type="dxa"/>
            <w:vAlign w:val="center"/>
          </w:tcPr>
          <w:p>
            <w:pPr>
              <w:jc w:val="right"/>
            </w:pPr>
          </w:p>
        </w:tc>
        <w:tc>
          <w:tcPr>
            <w:tcW w:w="255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社会保障和就业支出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456200.48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456200.48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446648.48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行政事业单位养老支出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456200.48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456200.48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446648.48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行政单位离退休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56436.00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56436.00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46884.00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2080505</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399764.48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399764.48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399764.48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卫生健康支出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415833.92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415833.92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415833.92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行政事业单位医疗</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415833.92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415833.92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415833.92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行政单位医疗</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193635.92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193635.92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193635.92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2101103</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公务员医疗补助</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222198.00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222198.00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222198.00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住房保障支出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299823.36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299823.36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299823.36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住房改革支出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299823.36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299823.36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299823.36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2210201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住房公积金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299823.36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299823.36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299823.36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201</w:t>
            </w:r>
            <w:r>
              <w:t>001</w:t>
            </w:r>
            <w:r>
              <w:rPr>
                <w:rFonts w:hint="eastAsia"/>
                <w:lang w:eastAsia="zh-CN"/>
              </w:rPr>
              <w:t>中共秦皇岛市山海关区委办公室</w:t>
            </w:r>
            <w:r>
              <w:t>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w:t>
            </w:r>
          </w:p>
        </w:tc>
        <w:tc>
          <w:tcPr>
            <w:tcW w:w="1191" w:type="dxa"/>
            <w:vAlign w:val="center"/>
          </w:tcPr>
          <w:p>
            <w:pPr>
              <w:jc w:val="left"/>
            </w:pPr>
          </w:p>
        </w:tc>
        <w:tc>
          <w:tcPr>
            <w:tcW w:w="4535" w:type="dxa"/>
            <w:vAlign w:val="center"/>
          </w:tcPr>
          <w:p>
            <w:pPr>
              <w:keepNext w:val="0"/>
              <w:keepLines w:val="0"/>
              <w:widowControl/>
              <w:suppressLineNumbers w:val="0"/>
              <w:jc w:val="center"/>
              <w:textAlignment w:val="center"/>
              <w:rPr>
                <w:b/>
                <w:bCs/>
              </w:rPr>
            </w:pPr>
            <w:r>
              <w:rPr>
                <w:rFonts w:hint="eastAsia" w:ascii="宋体" w:hAnsi="宋体" w:eastAsia="宋体" w:cs="宋体"/>
                <w:b/>
                <w:bCs/>
                <w:i w:val="0"/>
                <w:color w:val="000000"/>
                <w:kern w:val="0"/>
                <w:sz w:val="18"/>
                <w:szCs w:val="18"/>
                <w:u w:val="none"/>
                <w:lang w:val="en-US" w:eastAsia="zh-CN" w:bidi="ar"/>
              </w:rPr>
              <w:t>合计</w:t>
            </w:r>
          </w:p>
        </w:tc>
        <w:tc>
          <w:tcPr>
            <w:tcW w:w="2551" w:type="dxa"/>
            <w:vAlign w:val="center"/>
          </w:tcPr>
          <w:p>
            <w:pPr>
              <w:keepNext w:val="0"/>
              <w:keepLines w:val="0"/>
              <w:widowControl/>
              <w:suppressLineNumbers w:val="0"/>
              <w:jc w:val="right"/>
              <w:textAlignment w:val="center"/>
              <w:rPr>
                <w:b/>
                <w:bCs/>
              </w:rPr>
            </w:pPr>
            <w:r>
              <w:rPr>
                <w:rFonts w:hint="eastAsia" w:ascii="宋体" w:hAnsi="宋体" w:eastAsia="宋体" w:cs="宋体"/>
                <w:b/>
                <w:bCs/>
                <w:i w:val="0"/>
                <w:color w:val="000000"/>
                <w:kern w:val="0"/>
                <w:sz w:val="18"/>
                <w:szCs w:val="18"/>
                <w:u w:val="none"/>
                <w:lang w:val="en-US" w:eastAsia="zh-CN" w:bidi="ar"/>
              </w:rPr>
              <w:t>4382318.20</w:t>
            </w:r>
          </w:p>
        </w:tc>
        <w:tc>
          <w:tcPr>
            <w:tcW w:w="2551" w:type="dxa"/>
            <w:vAlign w:val="center"/>
          </w:tcPr>
          <w:p>
            <w:pPr>
              <w:keepNext w:val="0"/>
              <w:keepLines w:val="0"/>
              <w:widowControl/>
              <w:suppressLineNumbers w:val="0"/>
              <w:jc w:val="right"/>
              <w:textAlignment w:val="center"/>
              <w:rPr>
                <w:b/>
                <w:bCs/>
              </w:rPr>
            </w:pPr>
            <w:r>
              <w:rPr>
                <w:rFonts w:hint="eastAsia" w:ascii="宋体" w:hAnsi="宋体" w:eastAsia="宋体" w:cs="宋体"/>
                <w:b/>
                <w:bCs/>
                <w:i w:val="0"/>
                <w:color w:val="000000"/>
                <w:kern w:val="0"/>
                <w:sz w:val="18"/>
                <w:szCs w:val="18"/>
                <w:u w:val="none"/>
                <w:lang w:val="en-US" w:eastAsia="zh-CN" w:bidi="ar"/>
              </w:rPr>
              <w:t>3910910.36</w:t>
            </w:r>
          </w:p>
        </w:tc>
        <w:tc>
          <w:tcPr>
            <w:tcW w:w="2552" w:type="dxa"/>
            <w:vAlign w:val="center"/>
          </w:tcPr>
          <w:p>
            <w:pPr>
              <w:keepNext w:val="0"/>
              <w:keepLines w:val="0"/>
              <w:widowControl/>
              <w:suppressLineNumbers w:val="0"/>
              <w:jc w:val="right"/>
              <w:textAlignment w:val="center"/>
              <w:rPr>
                <w:b/>
                <w:bCs/>
              </w:rPr>
            </w:pPr>
            <w:r>
              <w:rPr>
                <w:rFonts w:hint="eastAsia" w:ascii="宋体" w:hAnsi="宋体" w:eastAsia="宋体" w:cs="宋体"/>
                <w:b/>
                <w:bCs/>
                <w:i w:val="0"/>
                <w:color w:val="000000"/>
                <w:kern w:val="0"/>
                <w:sz w:val="18"/>
                <w:szCs w:val="18"/>
                <w:u w:val="none"/>
                <w:lang w:val="en-US" w:eastAsia="zh-CN" w:bidi="ar"/>
              </w:rPr>
              <w:t>471407.84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工资福利支出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3856706.36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3856706.36</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基本工资</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1248192.00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1248192.00</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津贴补贴</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1051836.00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1051836.00</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5</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30103</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奖金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76456.00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76456.00</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6</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30107</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绩效工资</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347560.00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347560.00</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7</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30108</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399764.48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399764.48</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8</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30110</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职工基本医疗保险缴费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193635.92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193635.92</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9</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30111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公务员医疗补助缴费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222198.00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222198.00</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10</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30112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其他社会保障缴费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17240.60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17240.60</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11</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30113</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住房公积金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299823.36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299823.36</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12</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商品和服务支出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465967.84</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465967.84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13</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办公费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64840.00</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64840.00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14</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印刷费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10000.00</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15</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30207</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邮电费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43000.00</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16</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30211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差旅费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10000.00</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17</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30213</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维修(护)费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1500.00</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18</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30216</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培训费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18722.88</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18722.88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19</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30217</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公务接待费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3217.60</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3217.60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20</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30228</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工会经费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49970.56</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49970.56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21</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30229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福利费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31204.80</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31204.80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22</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30231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公务用车运行维护费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48000.00</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23</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30239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其他交通费用</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168480.00</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168480.00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24</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30299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其他商品和服务支出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17032.00</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17032.00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25</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303</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对个人和家庭的补助</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54204.00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54204.00</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26</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30302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退休费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46884.00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46884.00</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27</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30309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奖励金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1560.00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1560.00</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28</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30399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其他对个人和家庭的补助</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5760.00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5760.00</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29</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310</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资本性支出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5440.00</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30</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31002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办公设备购置</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5440.00</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5440.00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201</w:t>
            </w:r>
            <w:r>
              <w:t>001</w:t>
            </w:r>
            <w:r>
              <w:rPr>
                <w:rFonts w:hint="eastAsia"/>
                <w:lang w:eastAsia="zh-CN"/>
              </w:rPr>
              <w:t>中共秦皇岛市山海关区委办公室</w:t>
            </w:r>
            <w:r>
              <w:t>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201</w:t>
            </w:r>
            <w:r>
              <w:t>001</w:t>
            </w:r>
            <w:r>
              <w:rPr>
                <w:rFonts w:hint="eastAsia"/>
                <w:lang w:eastAsia="zh-CN"/>
              </w:rPr>
              <w:t>中共秦皇岛市山海关区委办公室</w:t>
            </w:r>
            <w:r>
              <w:t>本级</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201</w:t>
            </w:r>
            <w:r>
              <w:t>001</w:t>
            </w:r>
            <w:r>
              <w:rPr>
                <w:rFonts w:hint="eastAsia"/>
                <w:lang w:eastAsia="zh-CN"/>
              </w:rPr>
              <w:t>中共秦皇岛市山海关区委办公室</w:t>
            </w:r>
            <w:r>
              <w:t>本级</w:t>
            </w:r>
          </w:p>
        </w:tc>
        <w:tc>
          <w:tcPr>
            <w:tcW w:w="2381"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1" w:type="dxa"/>
            <w:vAlign w:val="center"/>
          </w:tcPr>
          <w:p>
            <w:pPr>
              <w:keepNext w:val="0"/>
              <w:keepLines w:val="0"/>
              <w:widowControl/>
              <w:suppressLineNumbers w:val="0"/>
              <w:jc w:val="right"/>
              <w:textAlignment w:val="center"/>
              <w:rPr>
                <w:rFonts w:hint="default"/>
                <w:b/>
                <w:bCs/>
                <w:lang w:val="en-US"/>
              </w:rPr>
            </w:pPr>
            <w:r>
              <w:rPr>
                <w:rFonts w:hint="eastAsia" w:ascii="宋体" w:hAnsi="宋体" w:eastAsia="宋体" w:cs="宋体"/>
                <w:b/>
                <w:bCs/>
                <w:i w:val="0"/>
                <w:color w:val="000000"/>
                <w:kern w:val="0"/>
                <w:sz w:val="18"/>
                <w:szCs w:val="18"/>
                <w:u w:val="none"/>
                <w:lang w:val="en-US" w:eastAsia="zh-CN" w:bidi="ar"/>
              </w:rPr>
              <w:t>563682.40</w:t>
            </w:r>
          </w:p>
        </w:tc>
        <w:tc>
          <w:tcPr>
            <w:tcW w:w="2381" w:type="dxa"/>
            <w:vAlign w:val="center"/>
          </w:tcPr>
          <w:p>
            <w:pPr>
              <w:keepNext w:val="0"/>
              <w:keepLines w:val="0"/>
              <w:widowControl/>
              <w:suppressLineNumbers w:val="0"/>
              <w:jc w:val="right"/>
              <w:textAlignment w:val="center"/>
              <w:rPr>
                <w:b/>
                <w:bCs/>
              </w:rPr>
            </w:pPr>
            <w:r>
              <w:rPr>
                <w:rFonts w:hint="eastAsia" w:ascii="宋体" w:hAnsi="宋体" w:eastAsia="宋体" w:cs="宋体"/>
                <w:b/>
                <w:bCs/>
                <w:i w:val="0"/>
                <w:color w:val="000000"/>
                <w:kern w:val="0"/>
                <w:sz w:val="18"/>
                <w:szCs w:val="18"/>
                <w:u w:val="none"/>
                <w:lang w:val="en-US" w:eastAsia="zh-CN" w:bidi="ar"/>
              </w:rPr>
              <w:t>563682.40</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340000.00</w:t>
            </w:r>
          </w:p>
        </w:tc>
        <w:tc>
          <w:tcPr>
            <w:tcW w:w="238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340000.00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340000.00</w:t>
            </w:r>
          </w:p>
        </w:tc>
        <w:tc>
          <w:tcPr>
            <w:tcW w:w="238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340000.00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18"/>
                <w:szCs w:val="18"/>
                <w:u w:val="none"/>
                <w:lang w:val="en-US" w:eastAsia="zh-CN" w:bidi="ar"/>
              </w:rPr>
              <w:t>223682.40</w:t>
            </w:r>
          </w:p>
        </w:tc>
        <w:tc>
          <w:tcPr>
            <w:tcW w:w="238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223682.40</w:t>
            </w: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lang w:eastAsia="zh-CN"/>
        </w:rPr>
        <w:t>中共秦皇岛市山海关区委办公室</w:t>
      </w:r>
      <w:r>
        <w:rPr>
          <w:rFonts w:ascii="方正小标宋_GBK" w:hAnsi="方正小标宋_GBK" w:eastAsia="方正小标宋_GBK" w:cs="方正小标宋_GBK"/>
          <w:color w:val="000000"/>
          <w:sz w:val="44"/>
        </w:rPr>
        <w:t>本级</w:t>
      </w:r>
    </w:p>
    <w:p>
      <w:pPr>
        <w:jc w:val="center"/>
        <w:outlineLvl w:val="4"/>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olor w:val="000000"/>
          <w:sz w:val="28"/>
        </w:rPr>
        <w:t>按照《</w:t>
      </w:r>
      <w:r>
        <w:rPr>
          <w:rFonts w:hint="eastAsia" w:eastAsia="方正仿宋_GBK"/>
          <w:color w:val="000000"/>
          <w:sz w:val="28"/>
        </w:rPr>
        <w:t>中华人民共和国预算法</w:t>
      </w:r>
      <w:bookmarkStart w:id="11" w:name="_GoBack"/>
      <w:bookmarkEnd w:id="11"/>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中共秦皇岛市山海关区委办公室</w:t>
      </w:r>
      <w:r>
        <w:rPr>
          <w:rFonts w:eastAsia="方正仿宋_GBK"/>
          <w:color w:val="000000"/>
          <w:sz w:val="28"/>
        </w:rPr>
        <w:t>本级202</w:t>
      </w:r>
      <w:r>
        <w:rPr>
          <w:rFonts w:hint="eastAsia" w:eastAsia="方正仿宋_GBK"/>
          <w:color w:val="000000"/>
          <w:sz w:val="28"/>
          <w:lang w:val="en-US" w:eastAsia="zh-CN"/>
        </w:rPr>
        <w:t>1</w:t>
      </w:r>
      <w:r>
        <w:rPr>
          <w:rFonts w:eastAsia="方正仿宋_GBK"/>
          <w:color w:val="000000"/>
          <w:sz w:val="28"/>
        </w:rPr>
        <w:t>年单位预算公开如下：</w:t>
      </w:r>
    </w:p>
    <w:p>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pPr>
      <w:r>
        <w:rPr>
          <w:rFonts w:ascii="方正楷体_GBK" w:hAnsi="方正楷体_GBK" w:eastAsia="方正楷体_GBK" w:cs="方正楷体_GBK"/>
          <w:b/>
          <w:color w:val="000000"/>
          <w:sz w:val="32"/>
        </w:rPr>
        <w:t>单位职责：</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（一）负责推动党中央和省、市、区委决策部署的落实，按照区委要求协调有关方面开展工作，承担区委运行保障具体事务。</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（二）负责区委和区委办公室文件、区委领导各类文稿的起草、修改等工作。</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（三）负责党中央和省、市、区委重要决策部署贯彻落实的督促检查，中央和省、市、区委领导批示和交办事项的催办反馈，区委统一部署的重大专项活动给的推进落实。</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（四）围绕党中央和省、市、区委总体工作部署及全区重大问题开展调查研究，提出意见和建议；负责收集和处理政务信息、反映动态；负责社情民意相关工作。</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（五）负责区委全委会、区委常委会和区委其他重要会议的会务工作；负责区委领导参加重大活动和日常工作活动的组织安排。</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（六）负责区委日常文书处理；负责区委文件和区委办公室代区委行文的审核工作；负责区委制定党内规范性文件的服务工作；负责统筹协调和督促指导全区党务公开工作。</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（七）负责区委总值班及全区紧急情况、突发事件的传报、反馈工作。</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（八）负责区委保密委员会和区密码工作领导小组的日常工作。</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（九）负责区委全面深化改革委员会的日常工作。</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（十）负责区委国家安全委员会交办的工作任务。</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（十一）负责区委落实全面从严治党主体责任领导小组的日常工作。</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（十二）负责全区档案事业宏观管理和执法复议、监督指导工作。</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（十三）负责全区对外联络及暑期服务工作。</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（十四）负责区委、区委办公室机关行政后勤、公务管理、财务管理工作；负责区委办公室离退休人员的服务工作。</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（十五）完成区委交办的其他工作任务。</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lang w:eastAsia="zh-CN"/>
              </w:rPr>
              <w:t>中共秦皇岛市山海关区委办公室</w:t>
            </w:r>
            <w:r>
              <w:t>本级</w:t>
            </w:r>
          </w:p>
        </w:tc>
        <w:tc>
          <w:tcPr>
            <w:tcW w:w="1843" w:type="dxa"/>
            <w:vAlign w:val="center"/>
          </w:tcPr>
          <w:p>
            <w:pPr>
              <w:pStyle w:val="18"/>
            </w:pPr>
            <w:r>
              <w:t>行政</w:t>
            </w:r>
          </w:p>
        </w:tc>
        <w:tc>
          <w:tcPr>
            <w:tcW w:w="2126" w:type="dxa"/>
            <w:vAlign w:val="center"/>
          </w:tcPr>
          <w:p>
            <w:pPr>
              <w:pStyle w:val="18"/>
            </w:pPr>
            <w:r>
              <w:t>正</w:t>
            </w:r>
            <w:r>
              <w:rPr>
                <w:rFonts w:hint="eastAsia"/>
                <w:lang w:eastAsia="zh-CN"/>
              </w:rPr>
              <w:t>科</w:t>
            </w:r>
            <w:r>
              <w:t>级</w:t>
            </w:r>
          </w:p>
        </w:tc>
        <w:tc>
          <w:tcPr>
            <w:tcW w:w="3827" w:type="dxa"/>
            <w:vAlign w:val="center"/>
          </w:tcPr>
          <w:p>
            <w:pPr>
              <w:pStyle w:val="18"/>
            </w:pPr>
            <w:r>
              <w:t>财政拨款</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firstLineChars="200"/>
        <w:jc w:val="left"/>
        <w:rPr>
          <w:rFonts w:hint="eastAsia" w:ascii="Times New Roman" w:hAnsi="Times New Roman" w:eastAsia="方正仿宋_GBK" w:cs="Times New Roman"/>
          <w:color w:val="FF0000"/>
          <w:sz w:val="28"/>
          <w:szCs w:val="24"/>
          <w:lang w:val="en-US" w:eastAsia="uk-UA" w:bidi="ar-SA"/>
        </w:rPr>
      </w:pPr>
      <w:r>
        <w:rPr>
          <w:rFonts w:hint="eastAsia" w:ascii="Times New Roman" w:hAnsi="Times New Roman" w:eastAsia="方正仿宋_GBK" w:cs="Times New Roman"/>
          <w:sz w:val="28"/>
          <w:szCs w:val="24"/>
          <w:lang w:val="en-US" w:eastAsia="uk-UA" w:bidi="ar-SA"/>
        </w:rPr>
        <w:t>按照预算管理有关规定，目前我区</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预算的编制实行综合预算制度，即全部收入和支出都反映在预算中。</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1、收入说明</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反映本</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当年全部收入。2021年预算收入为5315318.20元，其中：一般公共预算收入5315318.20元，基金预算收入</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元，财政专户核拨收入</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元，其他来源收入</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元。</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2、支出说明</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收支预算总表支出栏、基本支出表、项目支出表按经济分类和支出功能分类科目编制，反映</w:t>
      </w:r>
      <w:r>
        <w:rPr>
          <w:rFonts w:hint="eastAsia" w:eastAsia="方正仿宋_GBK" w:cs="Times New Roman"/>
          <w:sz w:val="28"/>
          <w:szCs w:val="24"/>
          <w:lang w:val="en-US" w:eastAsia="zh-CN" w:bidi="ar-SA"/>
        </w:rPr>
        <w:t>中共秦皇岛市</w:t>
      </w:r>
      <w:r>
        <w:rPr>
          <w:rFonts w:hint="eastAsia" w:ascii="Times New Roman" w:hAnsi="Times New Roman" w:eastAsia="方正仿宋_GBK" w:cs="Times New Roman"/>
          <w:sz w:val="28"/>
          <w:szCs w:val="24"/>
          <w:lang w:val="en-US" w:eastAsia="uk-UA" w:bidi="ar-SA"/>
        </w:rPr>
        <w:t>山海关区</w:t>
      </w:r>
      <w:r>
        <w:rPr>
          <w:rFonts w:hint="eastAsia" w:ascii="Times New Roman" w:hAnsi="Times New Roman" w:eastAsia="方正仿宋_GBK" w:cs="Times New Roman"/>
          <w:sz w:val="28"/>
          <w:szCs w:val="24"/>
          <w:lang w:val="en-US" w:eastAsia="zh-CN" w:bidi="ar-SA"/>
        </w:rPr>
        <w:t>委办公室</w:t>
      </w:r>
      <w:r>
        <w:rPr>
          <w:rFonts w:hint="eastAsia" w:ascii="Times New Roman" w:hAnsi="Times New Roman" w:eastAsia="方正仿宋_GBK" w:cs="Times New Roman"/>
          <w:sz w:val="28"/>
          <w:szCs w:val="24"/>
          <w:lang w:val="en-US" w:eastAsia="uk-UA" w:bidi="ar-SA"/>
        </w:rPr>
        <w:t>年度</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预算中支出预算的总体情况。2021年预算支出为5315318.20元，其中：基本支出4382318.20元，主要是人员经费3910910.36元和日常公用经费471407.84元；项目支出933000.00元，主要为保密宣传技术防范工作经费</w:t>
      </w:r>
      <w:r>
        <w:rPr>
          <w:rFonts w:hint="eastAsia" w:ascii="Times New Roman" w:hAnsi="Times New Roman" w:eastAsia="方正仿宋_GBK" w:cs="Times New Roman"/>
          <w:sz w:val="28"/>
          <w:szCs w:val="24"/>
          <w:lang w:val="en-US" w:eastAsia="zh-CN" w:bidi="ar-SA"/>
        </w:rPr>
        <w:t>安排</w:t>
      </w:r>
      <w:r>
        <w:rPr>
          <w:rFonts w:hint="eastAsia" w:ascii="Times New Roman" w:hAnsi="Times New Roman" w:eastAsia="方正仿宋_GBK" w:cs="Times New Roman"/>
          <w:sz w:val="28"/>
          <w:szCs w:val="24"/>
          <w:lang w:val="en-US" w:eastAsia="uk-UA" w:bidi="ar-SA"/>
        </w:rPr>
        <w:t>115000.00</w:t>
      </w:r>
      <w:r>
        <w:rPr>
          <w:rFonts w:hint="eastAsia" w:ascii="Times New Roman" w:hAnsi="Times New Roman" w:eastAsia="方正仿宋_GBK" w:cs="Times New Roman"/>
          <w:sz w:val="28"/>
          <w:szCs w:val="24"/>
          <w:lang w:val="en-US" w:eastAsia="zh-CN" w:bidi="ar-SA"/>
        </w:rPr>
        <w:t>元；</w:t>
      </w:r>
      <w:r>
        <w:rPr>
          <w:rFonts w:hint="eastAsia" w:ascii="Times New Roman" w:hAnsi="Times New Roman" w:eastAsia="方正仿宋_GBK" w:cs="Times New Roman"/>
          <w:sz w:val="28"/>
          <w:szCs w:val="24"/>
          <w:lang w:val="en-US" w:eastAsia="uk-UA" w:bidi="ar-SA"/>
        </w:rPr>
        <w:t>电子政务内网及红机二级网配套设备维护检测费、涉密监测专线</w:t>
      </w:r>
      <w:r>
        <w:rPr>
          <w:rFonts w:hint="eastAsia" w:ascii="Times New Roman" w:hAnsi="Times New Roman" w:eastAsia="方正仿宋_GBK" w:cs="Times New Roman"/>
          <w:sz w:val="28"/>
          <w:szCs w:val="24"/>
          <w:lang w:val="en-US" w:eastAsia="zh-CN" w:bidi="ar-SA"/>
        </w:rPr>
        <w:t>安排</w:t>
      </w:r>
      <w:r>
        <w:rPr>
          <w:rFonts w:hint="eastAsia" w:ascii="Times New Roman" w:hAnsi="Times New Roman" w:eastAsia="方正仿宋_GBK" w:cs="Times New Roman"/>
          <w:sz w:val="28"/>
          <w:szCs w:val="24"/>
          <w:lang w:val="en-US" w:eastAsia="uk-UA" w:bidi="ar-SA"/>
        </w:rPr>
        <w:t>61200.00</w:t>
      </w:r>
      <w:r>
        <w:rPr>
          <w:rFonts w:hint="eastAsia" w:ascii="Times New Roman" w:hAnsi="Times New Roman" w:eastAsia="方正仿宋_GBK" w:cs="Times New Roman"/>
          <w:sz w:val="28"/>
          <w:szCs w:val="24"/>
          <w:lang w:val="en-US" w:eastAsia="zh-CN" w:bidi="ar-SA"/>
        </w:rPr>
        <w:t>元；</w:t>
      </w:r>
      <w:r>
        <w:rPr>
          <w:rFonts w:hint="eastAsia" w:ascii="Times New Roman" w:hAnsi="Times New Roman" w:eastAsia="方正仿宋_GBK" w:cs="Times New Roman"/>
          <w:sz w:val="28"/>
          <w:szCs w:val="24"/>
          <w:lang w:val="en-US" w:eastAsia="uk-UA" w:bidi="ar-SA"/>
        </w:rPr>
        <w:t>会务活动承办费</w:t>
      </w:r>
      <w:r>
        <w:rPr>
          <w:rFonts w:hint="eastAsia" w:ascii="Times New Roman" w:hAnsi="Times New Roman" w:eastAsia="方正仿宋_GBK" w:cs="Times New Roman"/>
          <w:sz w:val="28"/>
          <w:szCs w:val="24"/>
          <w:lang w:val="en-US" w:eastAsia="zh-CN" w:bidi="ar-SA"/>
        </w:rPr>
        <w:t>安排</w:t>
      </w:r>
      <w:r>
        <w:rPr>
          <w:rFonts w:hint="eastAsia" w:ascii="Times New Roman" w:hAnsi="Times New Roman" w:eastAsia="方正仿宋_GBK" w:cs="Times New Roman"/>
          <w:sz w:val="28"/>
          <w:szCs w:val="24"/>
          <w:lang w:val="en-US" w:eastAsia="uk-UA" w:bidi="ar-SA"/>
        </w:rPr>
        <w:t>200000.00</w:t>
      </w:r>
      <w:r>
        <w:rPr>
          <w:rFonts w:hint="eastAsia" w:ascii="Times New Roman" w:hAnsi="Times New Roman" w:eastAsia="方正仿宋_GBK" w:cs="Times New Roman"/>
          <w:sz w:val="28"/>
          <w:szCs w:val="24"/>
          <w:lang w:val="en-US" w:eastAsia="zh-CN" w:bidi="ar-SA"/>
        </w:rPr>
        <w:t>元；</w:t>
      </w:r>
      <w:r>
        <w:rPr>
          <w:rFonts w:hint="eastAsia" w:ascii="Times New Roman" w:hAnsi="Times New Roman" w:eastAsia="方正仿宋_GBK" w:cs="Times New Roman"/>
          <w:sz w:val="28"/>
          <w:szCs w:val="24"/>
          <w:lang w:val="en-US" w:eastAsia="uk-UA" w:bidi="ar-SA"/>
        </w:rPr>
        <w:t>密码通信配套设备购置维护费</w:t>
      </w:r>
      <w:r>
        <w:rPr>
          <w:rFonts w:hint="eastAsia" w:ascii="Times New Roman" w:hAnsi="Times New Roman" w:eastAsia="方正仿宋_GBK" w:cs="Times New Roman"/>
          <w:sz w:val="28"/>
          <w:szCs w:val="24"/>
          <w:lang w:val="en-US" w:eastAsia="zh-CN" w:bidi="ar-SA"/>
        </w:rPr>
        <w:t>安排</w:t>
      </w:r>
      <w:r>
        <w:rPr>
          <w:rFonts w:hint="eastAsia" w:ascii="Times New Roman" w:hAnsi="Times New Roman" w:eastAsia="方正仿宋_GBK" w:cs="Times New Roman"/>
          <w:sz w:val="28"/>
          <w:szCs w:val="24"/>
          <w:lang w:val="en-US" w:eastAsia="uk-UA" w:bidi="ar-SA"/>
        </w:rPr>
        <w:t>74800.00</w:t>
      </w:r>
      <w:r>
        <w:rPr>
          <w:rFonts w:hint="eastAsia" w:ascii="Times New Roman" w:hAnsi="Times New Roman" w:eastAsia="方正仿宋_GBK" w:cs="Times New Roman"/>
          <w:sz w:val="28"/>
          <w:szCs w:val="24"/>
          <w:lang w:val="en-US" w:eastAsia="zh-CN" w:bidi="ar-SA"/>
        </w:rPr>
        <w:t>元；</w:t>
      </w:r>
      <w:r>
        <w:rPr>
          <w:rFonts w:hint="eastAsia" w:ascii="Times New Roman" w:hAnsi="Times New Roman" w:eastAsia="方正仿宋_GBK" w:cs="Times New Roman"/>
          <w:sz w:val="28"/>
          <w:szCs w:val="24"/>
          <w:lang w:val="en-US" w:eastAsia="uk-UA" w:bidi="ar-SA"/>
        </w:rPr>
        <w:t>网站网络维护管理经费</w:t>
      </w:r>
      <w:r>
        <w:rPr>
          <w:rFonts w:hint="eastAsia" w:ascii="Times New Roman" w:hAnsi="Times New Roman" w:eastAsia="方正仿宋_GBK" w:cs="Times New Roman"/>
          <w:sz w:val="28"/>
          <w:szCs w:val="24"/>
          <w:lang w:val="en-US" w:eastAsia="zh-CN" w:bidi="ar-SA"/>
        </w:rPr>
        <w:t>安排</w:t>
      </w:r>
      <w:r>
        <w:rPr>
          <w:rFonts w:hint="eastAsia" w:ascii="Times New Roman" w:hAnsi="Times New Roman" w:eastAsia="方正仿宋_GBK" w:cs="Times New Roman"/>
          <w:sz w:val="28"/>
          <w:szCs w:val="24"/>
          <w:lang w:val="en-US" w:eastAsia="uk-UA" w:bidi="ar-SA"/>
        </w:rPr>
        <w:t>50000.00</w:t>
      </w:r>
      <w:r>
        <w:rPr>
          <w:rFonts w:hint="eastAsia" w:ascii="Times New Roman" w:hAnsi="Times New Roman" w:eastAsia="方正仿宋_GBK" w:cs="Times New Roman"/>
          <w:sz w:val="28"/>
          <w:szCs w:val="24"/>
          <w:lang w:val="en-US" w:eastAsia="zh-CN" w:bidi="ar-SA"/>
        </w:rPr>
        <w:t>元；</w:t>
      </w:r>
      <w:r>
        <w:rPr>
          <w:rFonts w:hint="eastAsia" w:ascii="Times New Roman" w:hAnsi="Times New Roman" w:eastAsia="方正仿宋_GBK" w:cs="Times New Roman"/>
          <w:sz w:val="28"/>
          <w:szCs w:val="24"/>
          <w:lang w:val="en-US" w:eastAsia="uk-UA" w:bidi="ar-SA"/>
        </w:rPr>
        <w:t>综合保障管理费</w:t>
      </w:r>
      <w:r>
        <w:rPr>
          <w:rFonts w:hint="eastAsia" w:ascii="Times New Roman" w:hAnsi="Times New Roman" w:eastAsia="方正仿宋_GBK" w:cs="Times New Roman"/>
          <w:sz w:val="28"/>
          <w:szCs w:val="24"/>
          <w:lang w:val="en-US" w:eastAsia="zh-CN" w:bidi="ar-SA"/>
        </w:rPr>
        <w:t>安排</w:t>
      </w:r>
      <w:r>
        <w:rPr>
          <w:rFonts w:hint="eastAsia" w:ascii="Times New Roman" w:hAnsi="Times New Roman" w:eastAsia="方正仿宋_GBK" w:cs="Times New Roman"/>
          <w:sz w:val="28"/>
          <w:szCs w:val="24"/>
          <w:lang w:val="en-US" w:eastAsia="uk-UA" w:bidi="ar-SA"/>
        </w:rPr>
        <w:t>400000.00</w:t>
      </w:r>
      <w:r>
        <w:rPr>
          <w:rFonts w:hint="eastAsia" w:ascii="Times New Roman" w:hAnsi="Times New Roman" w:eastAsia="方正仿宋_GBK" w:cs="Times New Roman"/>
          <w:sz w:val="28"/>
          <w:szCs w:val="24"/>
          <w:lang w:val="en-US" w:eastAsia="zh-CN" w:bidi="ar-SA"/>
        </w:rPr>
        <w:t>元；</w:t>
      </w:r>
      <w:r>
        <w:rPr>
          <w:rFonts w:hint="eastAsia" w:ascii="Times New Roman" w:hAnsi="Times New Roman" w:eastAsia="方正仿宋_GBK" w:cs="Times New Roman"/>
          <w:sz w:val="28"/>
          <w:szCs w:val="24"/>
          <w:lang w:val="en-US" w:eastAsia="uk-UA" w:bidi="ar-SA"/>
        </w:rPr>
        <w:t>车辆保险费</w:t>
      </w:r>
      <w:r>
        <w:rPr>
          <w:rFonts w:hint="eastAsia" w:ascii="Times New Roman" w:hAnsi="Times New Roman" w:eastAsia="方正仿宋_GBK" w:cs="Times New Roman"/>
          <w:sz w:val="28"/>
          <w:szCs w:val="24"/>
          <w:lang w:val="en-US" w:eastAsia="zh-CN" w:bidi="ar-SA"/>
        </w:rPr>
        <w:t>安排</w:t>
      </w:r>
      <w:r>
        <w:rPr>
          <w:rFonts w:hint="eastAsia" w:ascii="Times New Roman" w:hAnsi="Times New Roman" w:eastAsia="方正仿宋_GBK" w:cs="Times New Roman"/>
          <w:sz w:val="28"/>
          <w:szCs w:val="24"/>
          <w:lang w:val="en-US" w:eastAsia="uk-UA" w:bidi="ar-SA"/>
        </w:rPr>
        <w:t>32000.00</w:t>
      </w:r>
      <w:r>
        <w:rPr>
          <w:rFonts w:hint="eastAsia" w:ascii="Times New Roman" w:hAnsi="Times New Roman" w:eastAsia="方正仿宋_GBK" w:cs="Times New Roman"/>
          <w:sz w:val="28"/>
          <w:szCs w:val="24"/>
          <w:lang w:val="en-US" w:eastAsia="zh-CN" w:bidi="ar-SA"/>
        </w:rPr>
        <w:t>元。</w:t>
      </w:r>
    </w:p>
    <w:p>
      <w:pPr>
        <w:spacing w:line="500" w:lineRule="exact"/>
        <w:ind w:firstLine="560" w:firstLineChars="20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3、比上年增减情况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2021年预算支出安排5315318.20元，较2020年预算减少</w:t>
      </w:r>
      <w:r>
        <w:rPr>
          <w:rFonts w:hint="eastAsia" w:ascii="Times New Roman" w:hAnsi="Times New Roman" w:eastAsia="方正仿宋_GBK" w:cs="Times New Roman"/>
          <w:sz w:val="28"/>
          <w:szCs w:val="24"/>
          <w:lang w:val="en-US" w:eastAsia="zh-CN" w:bidi="ar-SA"/>
        </w:rPr>
        <w:t>1516073.58</w:t>
      </w:r>
      <w:r>
        <w:rPr>
          <w:rFonts w:hint="eastAsia" w:ascii="Times New Roman" w:hAnsi="Times New Roman" w:eastAsia="方正仿宋_GBK" w:cs="Times New Roman"/>
          <w:sz w:val="28"/>
          <w:szCs w:val="24"/>
          <w:lang w:val="en-US" w:eastAsia="uk-UA" w:bidi="ar-SA"/>
        </w:rPr>
        <w:t>元，其中：基本支出减少</w:t>
      </w:r>
      <w:r>
        <w:rPr>
          <w:rFonts w:hint="eastAsia" w:ascii="Times New Roman" w:hAnsi="Times New Roman" w:eastAsia="方正仿宋_GBK" w:cs="Times New Roman"/>
          <w:sz w:val="28"/>
          <w:szCs w:val="24"/>
          <w:lang w:val="en-US" w:eastAsia="zh-CN" w:bidi="ar-SA"/>
        </w:rPr>
        <w:t>851503.58</w:t>
      </w:r>
      <w:r>
        <w:rPr>
          <w:rFonts w:hint="eastAsia" w:ascii="Times New Roman" w:hAnsi="Times New Roman" w:eastAsia="方正仿宋_GBK" w:cs="Times New Roman"/>
          <w:sz w:val="28"/>
          <w:szCs w:val="24"/>
          <w:lang w:val="en-US" w:eastAsia="uk-UA" w:bidi="ar-SA"/>
        </w:rPr>
        <w:t>元，主要为</w:t>
      </w:r>
      <w:r>
        <w:rPr>
          <w:rFonts w:hint="eastAsia" w:ascii="Times New Roman" w:hAnsi="Times New Roman" w:eastAsia="方正仿宋_GBK" w:cs="Times New Roman"/>
          <w:sz w:val="28"/>
          <w:szCs w:val="24"/>
          <w:lang w:val="en-US" w:eastAsia="zh-CN" w:bidi="ar-SA"/>
        </w:rPr>
        <w:t>人员减少，人员经费和日常公用经费</w:t>
      </w:r>
      <w:r>
        <w:rPr>
          <w:rFonts w:hint="eastAsia" w:ascii="Times New Roman" w:hAnsi="Times New Roman" w:eastAsia="方正仿宋_GBK" w:cs="Times New Roman"/>
          <w:sz w:val="28"/>
          <w:szCs w:val="24"/>
          <w:lang w:val="en-US" w:eastAsia="uk-UA" w:bidi="ar-SA"/>
        </w:rPr>
        <w:t>支出</w:t>
      </w:r>
      <w:r>
        <w:rPr>
          <w:rFonts w:hint="eastAsia" w:ascii="Times New Roman" w:hAnsi="Times New Roman" w:eastAsia="方正仿宋_GBK" w:cs="Times New Roman"/>
          <w:sz w:val="28"/>
          <w:szCs w:val="24"/>
          <w:lang w:val="en-US" w:eastAsia="zh-CN" w:bidi="ar-SA"/>
        </w:rPr>
        <w:t>减少</w:t>
      </w:r>
      <w:r>
        <w:rPr>
          <w:rFonts w:hint="eastAsia" w:ascii="Times New Roman" w:hAnsi="Times New Roman" w:eastAsia="方正仿宋_GBK" w:cs="Times New Roman"/>
          <w:sz w:val="28"/>
          <w:szCs w:val="24"/>
          <w:lang w:val="en-US" w:eastAsia="uk-UA" w:bidi="ar-SA"/>
        </w:rPr>
        <w:t>；项目支出减少</w:t>
      </w:r>
      <w:r>
        <w:rPr>
          <w:rFonts w:hint="eastAsia" w:ascii="Times New Roman" w:hAnsi="Times New Roman" w:eastAsia="方正仿宋_GBK" w:cs="Times New Roman"/>
          <w:sz w:val="28"/>
          <w:szCs w:val="24"/>
          <w:lang w:val="en-US" w:eastAsia="zh-CN" w:bidi="ar-SA"/>
        </w:rPr>
        <w:t>664570</w:t>
      </w:r>
      <w:r>
        <w:rPr>
          <w:rFonts w:hint="eastAsia" w:ascii="Times New Roman" w:hAnsi="Times New Roman" w:eastAsia="方正仿宋_GBK" w:cs="Times New Roman"/>
          <w:sz w:val="28"/>
          <w:szCs w:val="24"/>
          <w:lang w:val="en-US" w:eastAsia="uk-UA" w:bidi="ar-SA"/>
        </w:rPr>
        <w:t>元，主要为</w:t>
      </w:r>
      <w:r>
        <w:rPr>
          <w:rFonts w:hint="eastAsia" w:ascii="Times New Roman" w:hAnsi="Times New Roman" w:eastAsia="方正仿宋_GBK" w:cs="Times New Roman"/>
          <w:sz w:val="28"/>
          <w:szCs w:val="24"/>
          <w:lang w:val="en-US" w:eastAsia="zh-CN" w:bidi="ar-SA"/>
        </w:rPr>
        <w:t>人事代理专项补助</w:t>
      </w:r>
      <w:r>
        <w:rPr>
          <w:rFonts w:hint="eastAsia" w:ascii="Times New Roman" w:hAnsi="Times New Roman" w:eastAsia="方正仿宋_GBK" w:cs="Times New Roman"/>
          <w:sz w:val="28"/>
          <w:szCs w:val="24"/>
          <w:lang w:val="en-US" w:eastAsia="uk-UA" w:bidi="ar-SA"/>
        </w:rPr>
        <w:t>支出</w:t>
      </w:r>
      <w:r>
        <w:rPr>
          <w:rFonts w:hint="eastAsia" w:ascii="Times New Roman" w:hAnsi="Times New Roman" w:eastAsia="方正仿宋_GBK" w:cs="Times New Roman"/>
          <w:sz w:val="28"/>
          <w:szCs w:val="24"/>
          <w:lang w:val="en-US" w:eastAsia="zh-CN" w:bidi="ar-SA"/>
        </w:rPr>
        <w:t>减少</w:t>
      </w:r>
      <w:r>
        <w:rPr>
          <w:rFonts w:hint="eastAsia" w:ascii="Times New Roman" w:hAnsi="Times New Roman" w:eastAsia="方正仿宋_GBK" w:cs="Times New Roman"/>
          <w:sz w:val="28"/>
          <w:szCs w:val="24"/>
          <w:lang w:val="en-US" w:eastAsia="uk-UA" w:bidi="ar-SA"/>
        </w:rPr>
        <w:t>。</w:t>
      </w:r>
    </w:p>
    <w:p>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5"/>
      </w:pP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年我单位机关运行经费共计安排471407.84元，主要用于办公及印刷费</w:t>
      </w:r>
      <w:r>
        <w:rPr>
          <w:rFonts w:hint="eastAsia" w:ascii="Times New Roman" w:hAnsi="Times New Roman" w:eastAsia="方正仿宋_GBK" w:cs="Times New Roman"/>
          <w:sz w:val="28"/>
          <w:szCs w:val="24"/>
          <w:lang w:val="en-US" w:eastAsia="zh-CN" w:bidi="ar-SA"/>
        </w:rPr>
        <w:t>7</w:t>
      </w:r>
      <w:r>
        <w:rPr>
          <w:rFonts w:hint="eastAsia" w:ascii="Times New Roman" w:hAnsi="Times New Roman" w:eastAsia="方正仿宋_GBK" w:cs="Times New Roman"/>
          <w:sz w:val="28"/>
          <w:szCs w:val="24"/>
          <w:lang w:val="en-US" w:eastAsia="uk-UA" w:bidi="ar-SA"/>
        </w:rPr>
        <w:t>4840元、邮电费43000元、差旅费10000元、会议费</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元、福利费</w:t>
      </w:r>
      <w:r>
        <w:rPr>
          <w:rFonts w:hint="eastAsia" w:ascii="Times New Roman" w:hAnsi="Times New Roman" w:eastAsia="方正仿宋_GBK" w:cs="Times New Roman"/>
          <w:sz w:val="28"/>
          <w:szCs w:val="24"/>
          <w:lang w:val="en-US" w:eastAsia="zh-CN" w:bidi="ar-SA"/>
        </w:rPr>
        <w:t>31204.8</w:t>
      </w:r>
      <w:r>
        <w:rPr>
          <w:rFonts w:hint="eastAsia" w:ascii="Times New Roman" w:hAnsi="Times New Roman" w:eastAsia="方正仿宋_GBK" w:cs="Times New Roman"/>
          <w:sz w:val="28"/>
          <w:szCs w:val="24"/>
          <w:lang w:val="en-US" w:eastAsia="uk-UA" w:bidi="ar-SA"/>
        </w:rPr>
        <w:t>元、日常维修费1500元、专用材料及一般设备购置费5440元、办公用房水电费</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元、办公用房取暖费</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元、办公用房物业管理费</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元、公务用车运行维护费以及其他费用</w:t>
      </w:r>
      <w:r>
        <w:rPr>
          <w:rFonts w:hint="eastAsia" w:ascii="Times New Roman" w:hAnsi="Times New Roman" w:eastAsia="方正仿宋_GBK" w:cs="Times New Roman"/>
          <w:sz w:val="28"/>
          <w:szCs w:val="24"/>
          <w:lang w:val="en-US" w:eastAsia="zh-CN" w:bidi="ar-SA"/>
        </w:rPr>
        <w:t>305423.04</w:t>
      </w:r>
      <w:r>
        <w:rPr>
          <w:rFonts w:hint="eastAsia" w:ascii="Times New Roman" w:hAnsi="Times New Roman" w:eastAsia="方正仿宋_GBK" w:cs="Times New Roman"/>
          <w:sz w:val="28"/>
          <w:szCs w:val="24"/>
          <w:lang w:val="en-US" w:eastAsia="uk-UA" w:bidi="ar-SA"/>
        </w:rPr>
        <w:t>元等日常运行支出。</w:t>
      </w:r>
    </w:p>
    <w:p>
      <w:pPr>
        <w:keepNext w:val="0"/>
        <w:keepLines w:val="0"/>
        <w:pageBreakBefore w:val="0"/>
        <w:widowControl/>
        <w:numPr>
          <w:ilvl w:val="0"/>
          <w:numId w:val="1"/>
        </w:numPr>
        <w:kinsoku/>
        <w:wordWrap/>
        <w:overflowPunct/>
        <w:topLinePunct w:val="0"/>
        <w:autoSpaceDE/>
        <w:autoSpaceDN/>
        <w:bidi w:val="0"/>
        <w:adjustRightInd/>
        <w:snapToGrid/>
        <w:spacing w:before="10" w:after="10" w:line="500" w:lineRule="exact"/>
        <w:ind w:firstLine="640"/>
        <w:textAlignment w:val="auto"/>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年我</w:t>
      </w:r>
      <w:r>
        <w:rPr>
          <w:rFonts w:hint="eastAsia" w:ascii="Times New Roman" w:hAnsi="Times New Roman"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财政拨款“三公”经费预算安排563682.4元，较上年减少30000元。其中：因公出国（境）费0元，与上年持平，无增减变化；公务用车购置费0元，与上年持平，无增减变化；公务用车运行维护费340000元，与上年持平，无增减变化；公务接待费223682.4元，比上年减少30000元，主要是调出指标。</w:t>
      </w:r>
    </w:p>
    <w:p>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5"/>
      </w:pPr>
      <w:r>
        <w:rPr>
          <w:rFonts w:ascii="黑体" w:hAnsi="黑体" w:eastAsia="黑体" w:cs="黑体"/>
          <w:color w:val="000000"/>
          <w:sz w:val="32"/>
        </w:rPr>
        <w:t>五、预算绩效信息</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outlineLvl w:val="3"/>
        <w:rPr>
          <w:rFonts w:ascii="方正仿宋_GBK" w:hAnsi="方正仿宋_GBK" w:eastAsia="方正仿宋_GBK" w:cs="方正仿宋_GBK"/>
          <w:color w:val="000000"/>
          <w:sz w:val="28"/>
        </w:rPr>
      </w:pPr>
      <w:bookmarkStart w:id="1" w:name="_Toc_4_4_0000000004"/>
      <w:r>
        <w:rPr>
          <w:rFonts w:ascii="方正仿宋_GBK" w:hAnsi="方正仿宋_GBK" w:eastAsia="方正仿宋_GBK" w:cs="方正仿宋_GBK"/>
          <w:color w:val="000000"/>
          <w:sz w:val="28"/>
        </w:rPr>
        <w:t>1.车辆保险费绩效目标表</w:t>
      </w:r>
      <w:bookmarkEnd w:id="1"/>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7"/>
        <w:gridCol w:w="1678"/>
        <w:gridCol w:w="1890"/>
        <w:gridCol w:w="2349"/>
        <w:gridCol w:w="1929"/>
        <w:gridCol w:w="1895"/>
        <w:gridCol w:w="2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中共秦皇岛市山海关区委办公室本级</w:t>
            </w:r>
          </w:p>
        </w:tc>
        <w:tc>
          <w:tcPr>
            <w:tcW w:w="903" w:type="pct"/>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noWrap w:val="0"/>
            <w:vAlign w:val="center"/>
          </w:tcPr>
          <w:p>
            <w:pPr>
              <w:spacing w:line="300" w:lineRule="exact"/>
              <w:jc w:val="left"/>
              <w:rPr>
                <w:rFonts w:ascii="方正书宋_GBK" w:eastAsia="方正书宋_GBK"/>
              </w:rPr>
            </w:pPr>
            <w:r>
              <w:rPr>
                <w:rFonts w:ascii="方正书宋_GBK" w:eastAsia="方正书宋_GBK"/>
              </w:rPr>
              <w:t>130303210XGGG4UE82OXZ</w:t>
            </w:r>
          </w:p>
        </w:tc>
        <w:tc>
          <w:tcPr>
            <w:tcW w:w="843" w:type="pc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4" w:type="pct"/>
            <w:gridSpan w:val="3"/>
            <w:noWrap w:val="0"/>
            <w:vAlign w:val="center"/>
          </w:tcPr>
          <w:p>
            <w:pPr>
              <w:spacing w:line="300" w:lineRule="exact"/>
              <w:jc w:val="left"/>
              <w:rPr>
                <w:rFonts w:ascii="方正书宋_GBK" w:eastAsia="方正书宋_GBK"/>
              </w:rPr>
            </w:pPr>
            <w:r>
              <w:rPr>
                <w:rFonts w:hint="eastAsia" w:ascii="方正书宋_GBK" w:eastAsia="方正书宋_GBK"/>
              </w:rPr>
              <w:t>车辆保险费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32000.00</w:t>
            </w:r>
          </w:p>
        </w:tc>
        <w:tc>
          <w:tcPr>
            <w:tcW w:w="843" w:type="pct"/>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2" w:type="pct"/>
            <w:noWrap w:val="0"/>
            <w:vAlign w:val="center"/>
          </w:tcPr>
          <w:p>
            <w:pPr>
              <w:spacing w:line="300" w:lineRule="exact"/>
              <w:jc w:val="left"/>
              <w:rPr>
                <w:rFonts w:ascii="方正书宋_GBK" w:eastAsia="方正书宋_GBK"/>
              </w:rPr>
            </w:pPr>
            <w:r>
              <w:rPr>
                <w:rFonts w:ascii="方正书宋_GBK" w:eastAsia="方正书宋_GBK"/>
              </w:rPr>
              <w:t>32000.00</w:t>
            </w:r>
          </w:p>
        </w:tc>
        <w:tc>
          <w:tcPr>
            <w:tcW w:w="678" w:type="pct"/>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3" w:type="pct"/>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noWrap w:val="0"/>
            <w:vAlign w:val="center"/>
          </w:tcPr>
          <w:p>
            <w:pPr>
              <w:spacing w:line="300" w:lineRule="exact"/>
              <w:jc w:val="left"/>
              <w:outlineLvl w:val="3"/>
            </w:pPr>
          </w:p>
        </w:tc>
        <w:tc>
          <w:tcPr>
            <w:tcW w:w="4397" w:type="pct"/>
            <w:gridSpan w:val="6"/>
            <w:noWrap w:val="0"/>
            <w:vAlign w:val="center"/>
          </w:tcPr>
          <w:p>
            <w:pPr>
              <w:spacing w:line="300" w:lineRule="exact"/>
              <w:jc w:val="left"/>
              <w:rPr>
                <w:rFonts w:ascii="方正书宋_GBK" w:eastAsia="方正书宋_GBK"/>
              </w:rPr>
            </w:pPr>
            <w:r>
              <w:rPr>
                <w:rFonts w:hint="eastAsia" w:ascii="方正书宋_GBK" w:eastAsia="方正书宋_GBK"/>
              </w:rPr>
              <w:t>缴纳车辆保险费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2" w:type="pct"/>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1" w:type="pct"/>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noWrap w:val="0"/>
            <w:vAlign w:val="center"/>
          </w:tcPr>
          <w:p>
            <w:pPr>
              <w:spacing w:line="300" w:lineRule="exact"/>
              <w:jc w:val="left"/>
              <w:outlineLvl w:val="3"/>
            </w:pPr>
          </w:p>
        </w:tc>
        <w:tc>
          <w:tcPr>
            <w:tcW w:w="1280" w:type="pct"/>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843" w:type="pct"/>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692" w:type="pct"/>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1581" w:type="pct"/>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及时足额缴纳车辆保险费，保障车辆正常运转</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8"/>
        <w:gridCol w:w="1887"/>
        <w:gridCol w:w="4282"/>
        <w:gridCol w:w="1888"/>
        <w:gridCol w:w="25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7" w:type="pct"/>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7" w:type="pct"/>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3" w:type="pct"/>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缴纳车辆保险数量</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缴纳车辆保险数量</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辆</w:t>
            </w:r>
          </w:p>
        </w:tc>
        <w:tc>
          <w:tcPr>
            <w:tcW w:w="903" w:type="pct"/>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车辆正常运行率</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车辆正常运行率</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按项目计划完成工作</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按照工作要求按时完成预定计划</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项目控制预算数</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不超过财政支持经费</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是否能提高工作效率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保障相关业务、工作等开展的情况</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节约资源，降低能耗</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能够长期较好地满足工作需求</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单位工作人员满意度</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调查中单位人员对单位车辆使用满意和较满意的人数占调查总人数的比率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keepNext w:val="0"/>
        <w:keepLines w:val="0"/>
        <w:pageBreakBefore w:val="0"/>
        <w:widowControl/>
        <w:kinsoku/>
        <w:wordWrap/>
        <w:overflowPunct/>
        <w:topLinePunct w:val="0"/>
        <w:autoSpaceDE/>
        <w:autoSpaceDN/>
        <w:bidi w:val="0"/>
        <w:adjustRightInd/>
        <w:snapToGrid/>
        <w:spacing w:line="500" w:lineRule="exact"/>
        <w:textAlignment w:val="auto"/>
        <w:outlineLvl w:val="3"/>
        <w:rPr>
          <w:rFonts w:ascii="方正仿宋_GBK" w:hAnsi="方正仿宋_GBK" w:eastAsia="方正仿宋_GBK" w:cs="方正仿宋_GBK"/>
          <w:color w:val="000000"/>
          <w:sz w:val="28"/>
        </w:rPr>
      </w:pPr>
    </w:p>
    <w:p>
      <w:pPr>
        <w:spacing w:line="2" w:lineRule="exact"/>
        <w:jc w:val="center"/>
      </w:pPr>
      <w:r>
        <w:rPr>
          <w:rFonts w:ascii="方正书宋_GBK" w:hAnsi="方正书宋_GBK" w:eastAsia="方正书宋_GBK" w:cs="方正书宋_GBK"/>
          <w:color w:val="000000"/>
          <w:sz w:val="21"/>
        </w:rPr>
        <w:t xml:space="preserve"> </w:t>
      </w:r>
    </w:p>
    <w:p>
      <w:pPr>
        <w:sectPr>
          <w:pgSz w:w="16840" w:h="11900" w:orient="landscape"/>
          <w:pgMar w:top="1304" w:right="1984" w:bottom="1304" w:left="1134" w:header="720" w:footer="720" w:gutter="0"/>
          <w:cols w:space="720" w:num="1"/>
        </w:sectPr>
      </w:pPr>
    </w:p>
    <w:p>
      <w:pPr>
        <w:jc w:val="left"/>
        <w:rPr>
          <w:rFonts w:ascii="Times New Roman" w:hAnsi="宋体"/>
          <w:b/>
          <w:sz w:val="28"/>
        </w:rPr>
      </w:pPr>
      <w:r>
        <w:rPr>
          <w:rFonts w:ascii="方正仿宋_GBK" w:hAnsi="方正仿宋_GBK" w:eastAsia="方正仿宋_GBK" w:cs="方正仿宋_GBK"/>
          <w:color w:val="000000"/>
          <w:sz w:val="28"/>
        </w:rPr>
        <w:t xml:space="preserve"> </w:t>
      </w:r>
      <w:bookmarkStart w:id="2" w:name="_Toc61445553"/>
      <w:bookmarkStart w:id="3" w:name="_Toc_4_4_0000000005"/>
      <w:r>
        <w:rPr>
          <w:rFonts w:hint="eastAsia" w:ascii="方正仿宋_GBK" w:hAnsi="方正仿宋_GBK" w:eastAsia="方正仿宋_GBK" w:cs="方正仿宋_GBK"/>
          <w:color w:val="000000"/>
          <w:sz w:val="28"/>
          <w:lang w:val="en-US" w:eastAsia="zh-CN"/>
        </w:rPr>
        <w:t xml:space="preserve">    </w:t>
      </w:r>
      <w:r>
        <w:rPr>
          <w:rFonts w:hint="eastAsia" w:ascii="方正仿宋_GBK" w:eastAsia="方正仿宋_GBK"/>
          <w:b/>
          <w:sz w:val="28"/>
        </w:rPr>
        <w:t>2.综合保障管理费绩效目标表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2、综合保障管理费绩效目标表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8"/>
        <w:gridCol w:w="1889"/>
        <w:gridCol w:w="2346"/>
        <w:gridCol w:w="1928"/>
        <w:gridCol w:w="1898"/>
        <w:gridCol w:w="2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中共秦皇岛市山海关区委办公室本级</w:t>
            </w:r>
          </w:p>
        </w:tc>
        <w:tc>
          <w:tcPr>
            <w:tcW w:w="903" w:type="pct"/>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noWrap w:val="0"/>
            <w:vAlign w:val="center"/>
          </w:tcPr>
          <w:p>
            <w:pPr>
              <w:spacing w:line="300" w:lineRule="exact"/>
              <w:jc w:val="left"/>
              <w:rPr>
                <w:rFonts w:ascii="方正书宋_GBK" w:eastAsia="方正书宋_GBK"/>
              </w:rPr>
            </w:pPr>
            <w:r>
              <w:rPr>
                <w:rFonts w:ascii="方正书宋_GBK" w:eastAsia="方正书宋_GBK"/>
              </w:rPr>
              <w:t>130303212ZB1WOHFY7AAN</w:t>
            </w:r>
          </w:p>
        </w:tc>
        <w:tc>
          <w:tcPr>
            <w:tcW w:w="842" w:type="pc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4" w:type="pct"/>
            <w:gridSpan w:val="3"/>
            <w:noWrap w:val="0"/>
            <w:vAlign w:val="center"/>
          </w:tcPr>
          <w:p>
            <w:pPr>
              <w:spacing w:line="300" w:lineRule="exact"/>
              <w:jc w:val="left"/>
              <w:rPr>
                <w:rFonts w:ascii="方正书宋_GBK" w:eastAsia="方正书宋_GBK"/>
              </w:rPr>
            </w:pPr>
            <w:r>
              <w:rPr>
                <w:rFonts w:hint="eastAsia" w:ascii="方正书宋_GBK" w:eastAsia="方正书宋_GBK"/>
              </w:rPr>
              <w:t>综合保障管理费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400000.00</w:t>
            </w:r>
          </w:p>
        </w:tc>
        <w:tc>
          <w:tcPr>
            <w:tcW w:w="842" w:type="pct"/>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2" w:type="pct"/>
            <w:noWrap w:val="0"/>
            <w:vAlign w:val="center"/>
          </w:tcPr>
          <w:p>
            <w:pPr>
              <w:spacing w:line="300" w:lineRule="exact"/>
              <w:jc w:val="left"/>
              <w:rPr>
                <w:rFonts w:ascii="方正书宋_GBK" w:eastAsia="方正书宋_GBK"/>
              </w:rPr>
            </w:pPr>
            <w:r>
              <w:rPr>
                <w:rFonts w:ascii="方正书宋_GBK" w:eastAsia="方正书宋_GBK"/>
              </w:rPr>
              <w:t>400000.00</w:t>
            </w:r>
          </w:p>
        </w:tc>
        <w:tc>
          <w:tcPr>
            <w:tcW w:w="678" w:type="pct"/>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3" w:type="pct"/>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noWrap w:val="0"/>
            <w:vAlign w:val="center"/>
          </w:tcPr>
          <w:p>
            <w:pPr>
              <w:spacing w:line="300" w:lineRule="exact"/>
              <w:jc w:val="left"/>
              <w:outlineLvl w:val="3"/>
            </w:pPr>
          </w:p>
        </w:tc>
        <w:tc>
          <w:tcPr>
            <w:tcW w:w="4397" w:type="pct"/>
            <w:gridSpan w:val="6"/>
            <w:noWrap w:val="0"/>
            <w:vAlign w:val="center"/>
          </w:tcPr>
          <w:p>
            <w:pPr>
              <w:spacing w:line="300" w:lineRule="exact"/>
              <w:jc w:val="left"/>
              <w:rPr>
                <w:rFonts w:ascii="方正书宋_GBK" w:eastAsia="方正书宋_GBK"/>
              </w:rPr>
            </w:pPr>
            <w:r>
              <w:rPr>
                <w:rFonts w:hint="eastAsia" w:ascii="方正书宋_GBK" w:eastAsia="方正书宋_GBK"/>
              </w:rPr>
              <w:t>保障单位正常运转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2" w:type="pct"/>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2" w:type="pct"/>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1" w:type="pct"/>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noWrap w:val="0"/>
            <w:vAlign w:val="center"/>
          </w:tcPr>
          <w:p>
            <w:pPr>
              <w:spacing w:line="300" w:lineRule="exact"/>
              <w:jc w:val="left"/>
              <w:outlineLvl w:val="3"/>
            </w:pPr>
          </w:p>
        </w:tc>
        <w:tc>
          <w:tcPr>
            <w:tcW w:w="1280" w:type="pct"/>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842" w:type="pct"/>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692" w:type="pct"/>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1581" w:type="pct"/>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保障业务正常开展，单位正常运转</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36"/>
        <w:gridCol w:w="2017"/>
        <w:gridCol w:w="2017"/>
        <w:gridCol w:w="6165"/>
        <w:gridCol w:w="870"/>
        <w:gridCol w:w="1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43" w:type="pct"/>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723" w:type="pct"/>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723" w:type="pct"/>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210" w:type="pct"/>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312" w:type="pct"/>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585" w:type="pct"/>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43" w:type="pct"/>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723" w:type="pct"/>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723" w:type="pct"/>
            <w:noWrap w:val="0"/>
            <w:vAlign w:val="center"/>
          </w:tcPr>
          <w:p>
            <w:pPr>
              <w:spacing w:line="300" w:lineRule="exact"/>
              <w:jc w:val="left"/>
              <w:rPr>
                <w:rFonts w:ascii="方正书宋_GBK" w:eastAsia="方正书宋_GBK"/>
              </w:rPr>
            </w:pPr>
            <w:r>
              <w:rPr>
                <w:rFonts w:hint="eastAsia" w:ascii="方正书宋_GBK" w:eastAsia="方正书宋_GBK"/>
              </w:rPr>
              <w:t>支付经费人数</w:t>
            </w:r>
          </w:p>
        </w:tc>
        <w:tc>
          <w:tcPr>
            <w:tcW w:w="2210" w:type="pct"/>
            <w:noWrap w:val="0"/>
            <w:vAlign w:val="center"/>
          </w:tcPr>
          <w:p>
            <w:pPr>
              <w:spacing w:line="300" w:lineRule="exact"/>
              <w:jc w:val="left"/>
              <w:rPr>
                <w:rFonts w:ascii="方正书宋_GBK" w:eastAsia="方正书宋_GBK"/>
              </w:rPr>
            </w:pPr>
            <w:r>
              <w:rPr>
                <w:rFonts w:hint="eastAsia" w:ascii="方正书宋_GBK" w:eastAsia="方正书宋_GBK"/>
              </w:rPr>
              <w:t>支付经费人数</w:t>
            </w:r>
          </w:p>
        </w:tc>
        <w:tc>
          <w:tcPr>
            <w:tcW w:w="312" w:type="pct"/>
            <w:noWrap w:val="0"/>
            <w:vAlign w:val="center"/>
          </w:tcPr>
          <w:p>
            <w:pPr>
              <w:spacing w:line="300" w:lineRule="exact"/>
              <w:jc w:val="left"/>
              <w:rPr>
                <w:rFonts w:ascii="方正书宋_GBK" w:eastAsia="方正书宋_GBK"/>
              </w:rPr>
            </w:pPr>
            <w:r>
              <w:rPr>
                <w:rFonts w:ascii="方正书宋_GBK" w:eastAsia="方正书宋_GBK"/>
              </w:rPr>
              <w:t>34</w:t>
            </w:r>
            <w:r>
              <w:rPr>
                <w:rFonts w:hint="eastAsia" w:ascii="方正书宋_GBK" w:eastAsia="方正书宋_GBK"/>
              </w:rPr>
              <w:t>人</w:t>
            </w:r>
          </w:p>
        </w:tc>
        <w:tc>
          <w:tcPr>
            <w:tcW w:w="585" w:type="pct"/>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43" w:type="pct"/>
            <w:vMerge w:val="continue"/>
            <w:noWrap w:val="0"/>
            <w:vAlign w:val="center"/>
          </w:tcPr>
          <w:p>
            <w:pPr>
              <w:spacing w:line="300" w:lineRule="exact"/>
              <w:jc w:val="center"/>
              <w:rPr>
                <w:rFonts w:hint="eastAsia" w:ascii="方正书宋_GBK" w:eastAsia="方正书宋_GBK"/>
              </w:rPr>
            </w:pPr>
          </w:p>
        </w:tc>
        <w:tc>
          <w:tcPr>
            <w:tcW w:w="723" w:type="pct"/>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723" w:type="pct"/>
            <w:noWrap w:val="0"/>
            <w:vAlign w:val="center"/>
          </w:tcPr>
          <w:p>
            <w:pPr>
              <w:spacing w:line="300" w:lineRule="exact"/>
              <w:jc w:val="left"/>
              <w:rPr>
                <w:rFonts w:hint="eastAsia" w:ascii="方正书宋_GBK" w:eastAsia="方正书宋_GBK"/>
              </w:rPr>
            </w:pPr>
            <w:r>
              <w:rPr>
                <w:rFonts w:hint="eastAsia" w:ascii="方正书宋_GBK" w:eastAsia="方正书宋_GBK"/>
              </w:rPr>
              <w:t>办公设备正常运行率</w:t>
            </w:r>
          </w:p>
        </w:tc>
        <w:tc>
          <w:tcPr>
            <w:tcW w:w="2210" w:type="pct"/>
            <w:noWrap w:val="0"/>
            <w:vAlign w:val="center"/>
          </w:tcPr>
          <w:p>
            <w:pPr>
              <w:spacing w:line="300" w:lineRule="exact"/>
              <w:jc w:val="left"/>
              <w:rPr>
                <w:rFonts w:ascii="方正书宋_GBK" w:eastAsia="方正书宋_GBK"/>
              </w:rPr>
            </w:pPr>
            <w:r>
              <w:rPr>
                <w:rFonts w:hint="eastAsia" w:ascii="方正书宋_GBK" w:eastAsia="方正书宋_GBK"/>
              </w:rPr>
              <w:t>办公设备正常运行率</w:t>
            </w:r>
          </w:p>
        </w:tc>
        <w:tc>
          <w:tcPr>
            <w:tcW w:w="312" w:type="pct"/>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585"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43" w:type="pct"/>
            <w:vMerge w:val="continue"/>
            <w:noWrap w:val="0"/>
            <w:vAlign w:val="center"/>
          </w:tcPr>
          <w:p>
            <w:pPr>
              <w:spacing w:line="300" w:lineRule="exact"/>
              <w:jc w:val="center"/>
              <w:rPr>
                <w:rFonts w:hint="eastAsia" w:ascii="方正书宋_GBK" w:eastAsia="方正书宋_GBK"/>
              </w:rPr>
            </w:pPr>
          </w:p>
        </w:tc>
        <w:tc>
          <w:tcPr>
            <w:tcW w:w="723" w:type="pct"/>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723" w:type="pct"/>
            <w:noWrap w:val="0"/>
            <w:vAlign w:val="center"/>
          </w:tcPr>
          <w:p>
            <w:pPr>
              <w:spacing w:line="300" w:lineRule="exact"/>
              <w:jc w:val="left"/>
              <w:rPr>
                <w:rFonts w:hint="eastAsia" w:ascii="方正书宋_GBK" w:eastAsia="方正书宋_GBK"/>
              </w:rPr>
            </w:pPr>
            <w:r>
              <w:rPr>
                <w:rFonts w:hint="eastAsia" w:ascii="方正书宋_GBK" w:eastAsia="方正书宋_GBK"/>
              </w:rPr>
              <w:t>按项目计划完成工作</w:t>
            </w:r>
          </w:p>
        </w:tc>
        <w:tc>
          <w:tcPr>
            <w:tcW w:w="2210" w:type="pct"/>
            <w:noWrap w:val="0"/>
            <w:vAlign w:val="center"/>
          </w:tcPr>
          <w:p>
            <w:pPr>
              <w:spacing w:line="300" w:lineRule="exact"/>
              <w:jc w:val="left"/>
              <w:rPr>
                <w:rFonts w:ascii="方正书宋_GBK" w:eastAsia="方正书宋_GBK"/>
              </w:rPr>
            </w:pPr>
            <w:r>
              <w:rPr>
                <w:rFonts w:hint="eastAsia" w:ascii="方正书宋_GBK" w:eastAsia="方正书宋_GBK"/>
              </w:rPr>
              <w:t>按照工作要求按时完成预定计划</w:t>
            </w:r>
          </w:p>
        </w:tc>
        <w:tc>
          <w:tcPr>
            <w:tcW w:w="312"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585"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43" w:type="pct"/>
            <w:vMerge w:val="continue"/>
            <w:noWrap w:val="0"/>
            <w:vAlign w:val="center"/>
          </w:tcPr>
          <w:p>
            <w:pPr>
              <w:spacing w:line="300" w:lineRule="exact"/>
              <w:jc w:val="center"/>
              <w:rPr>
                <w:rFonts w:hint="eastAsia" w:ascii="方正书宋_GBK" w:eastAsia="方正书宋_GBK"/>
              </w:rPr>
            </w:pPr>
          </w:p>
        </w:tc>
        <w:tc>
          <w:tcPr>
            <w:tcW w:w="723" w:type="pct"/>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723" w:type="pct"/>
            <w:noWrap w:val="0"/>
            <w:vAlign w:val="center"/>
          </w:tcPr>
          <w:p>
            <w:pPr>
              <w:spacing w:line="300" w:lineRule="exact"/>
              <w:jc w:val="left"/>
              <w:rPr>
                <w:rFonts w:hint="eastAsia" w:ascii="方正书宋_GBK" w:eastAsia="方正书宋_GBK"/>
              </w:rPr>
            </w:pPr>
            <w:r>
              <w:rPr>
                <w:rFonts w:hint="eastAsia" w:ascii="方正书宋_GBK" w:eastAsia="方正书宋_GBK"/>
              </w:rPr>
              <w:t>项目控制预算数</w:t>
            </w:r>
          </w:p>
        </w:tc>
        <w:tc>
          <w:tcPr>
            <w:tcW w:w="2210" w:type="pct"/>
            <w:noWrap w:val="0"/>
            <w:vAlign w:val="center"/>
          </w:tcPr>
          <w:p>
            <w:pPr>
              <w:spacing w:line="300" w:lineRule="exact"/>
              <w:jc w:val="left"/>
              <w:rPr>
                <w:rFonts w:ascii="方正书宋_GBK" w:eastAsia="方正书宋_GBK"/>
              </w:rPr>
            </w:pPr>
            <w:r>
              <w:rPr>
                <w:rFonts w:hint="eastAsia" w:ascii="方正书宋_GBK" w:eastAsia="方正书宋_GBK"/>
              </w:rPr>
              <w:t>不超过财政支持经费</w:t>
            </w:r>
          </w:p>
        </w:tc>
        <w:tc>
          <w:tcPr>
            <w:tcW w:w="312" w:type="pct"/>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585"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43" w:type="pct"/>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723" w:type="pct"/>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723" w:type="pct"/>
            <w:noWrap w:val="0"/>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210" w:type="pct"/>
            <w:noWrap w:val="0"/>
            <w:vAlign w:val="center"/>
          </w:tcPr>
          <w:p>
            <w:pPr>
              <w:spacing w:line="300" w:lineRule="exact"/>
              <w:jc w:val="left"/>
              <w:rPr>
                <w:rFonts w:ascii="方正书宋_GBK" w:eastAsia="方正书宋_GBK"/>
              </w:rPr>
            </w:pPr>
            <w:r>
              <w:rPr>
                <w:rFonts w:hint="eastAsia" w:ascii="方正书宋_GBK" w:eastAsia="方正书宋_GBK"/>
              </w:rPr>
              <w:t>是否能提高工作效率</w:t>
            </w:r>
          </w:p>
        </w:tc>
        <w:tc>
          <w:tcPr>
            <w:tcW w:w="312"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585"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43" w:type="pct"/>
            <w:vMerge w:val="continue"/>
            <w:noWrap w:val="0"/>
            <w:vAlign w:val="center"/>
          </w:tcPr>
          <w:p>
            <w:pPr>
              <w:spacing w:line="300" w:lineRule="exact"/>
              <w:jc w:val="center"/>
              <w:rPr>
                <w:rFonts w:hint="eastAsia" w:ascii="方正书宋_GBK" w:eastAsia="方正书宋_GBK"/>
              </w:rPr>
            </w:pPr>
          </w:p>
        </w:tc>
        <w:tc>
          <w:tcPr>
            <w:tcW w:w="723" w:type="pct"/>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723" w:type="pct"/>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w:t>
            </w:r>
          </w:p>
        </w:tc>
        <w:tc>
          <w:tcPr>
            <w:tcW w:w="2210" w:type="pct"/>
            <w:noWrap w:val="0"/>
            <w:vAlign w:val="center"/>
          </w:tcPr>
          <w:p>
            <w:pPr>
              <w:spacing w:line="300" w:lineRule="exact"/>
              <w:jc w:val="left"/>
              <w:rPr>
                <w:rFonts w:ascii="方正书宋_GBK" w:eastAsia="方正书宋_GBK"/>
              </w:rPr>
            </w:pPr>
            <w:r>
              <w:rPr>
                <w:rFonts w:hint="eastAsia" w:ascii="方正书宋_GBK" w:eastAsia="方正书宋_GBK"/>
              </w:rPr>
              <w:t>保障相关业务、工作等开展的情况</w:t>
            </w:r>
          </w:p>
        </w:tc>
        <w:tc>
          <w:tcPr>
            <w:tcW w:w="312"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585"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43" w:type="pct"/>
            <w:vMerge w:val="continue"/>
            <w:noWrap w:val="0"/>
            <w:vAlign w:val="center"/>
          </w:tcPr>
          <w:p>
            <w:pPr>
              <w:spacing w:line="300" w:lineRule="exact"/>
              <w:jc w:val="center"/>
              <w:rPr>
                <w:rFonts w:hint="eastAsia" w:ascii="方正书宋_GBK" w:eastAsia="方正书宋_GBK"/>
              </w:rPr>
            </w:pPr>
          </w:p>
        </w:tc>
        <w:tc>
          <w:tcPr>
            <w:tcW w:w="723" w:type="pct"/>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723" w:type="pct"/>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2210" w:type="pct"/>
            <w:noWrap w:val="0"/>
            <w:vAlign w:val="center"/>
          </w:tcPr>
          <w:p>
            <w:pPr>
              <w:spacing w:line="300" w:lineRule="exact"/>
              <w:jc w:val="left"/>
              <w:rPr>
                <w:rFonts w:ascii="方正书宋_GBK" w:eastAsia="方正书宋_GBK"/>
              </w:rPr>
            </w:pPr>
            <w:r>
              <w:rPr>
                <w:rFonts w:hint="eastAsia" w:ascii="方正书宋_GBK" w:eastAsia="方正书宋_GBK"/>
              </w:rPr>
              <w:t>节约水、电等资源，降低能耗，实现绿色办公</w:t>
            </w:r>
          </w:p>
        </w:tc>
        <w:tc>
          <w:tcPr>
            <w:tcW w:w="312"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585"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43" w:type="pct"/>
            <w:vMerge w:val="continue"/>
            <w:noWrap w:val="0"/>
            <w:vAlign w:val="center"/>
          </w:tcPr>
          <w:p>
            <w:pPr>
              <w:spacing w:line="300" w:lineRule="exact"/>
              <w:jc w:val="center"/>
              <w:rPr>
                <w:rFonts w:hint="eastAsia" w:ascii="方正书宋_GBK" w:eastAsia="方正书宋_GBK"/>
              </w:rPr>
            </w:pPr>
          </w:p>
        </w:tc>
        <w:tc>
          <w:tcPr>
            <w:tcW w:w="723" w:type="pct"/>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723" w:type="pct"/>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210" w:type="pct"/>
            <w:noWrap w:val="0"/>
            <w:vAlign w:val="center"/>
          </w:tcPr>
          <w:p>
            <w:pPr>
              <w:spacing w:line="300" w:lineRule="exact"/>
              <w:jc w:val="left"/>
              <w:rPr>
                <w:rFonts w:ascii="方正书宋_GBK" w:eastAsia="方正书宋_GBK"/>
              </w:rPr>
            </w:pPr>
            <w:r>
              <w:rPr>
                <w:rFonts w:hint="eastAsia" w:ascii="方正书宋_GBK" w:eastAsia="方正书宋_GBK"/>
              </w:rPr>
              <w:t>能够长期较好地满足工作需求</w:t>
            </w:r>
          </w:p>
        </w:tc>
        <w:tc>
          <w:tcPr>
            <w:tcW w:w="312"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585"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43" w:type="pc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723" w:type="pct"/>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723" w:type="pct"/>
            <w:noWrap w:val="0"/>
            <w:vAlign w:val="center"/>
          </w:tcPr>
          <w:p>
            <w:pPr>
              <w:spacing w:line="300" w:lineRule="exact"/>
              <w:jc w:val="left"/>
              <w:rPr>
                <w:rFonts w:hint="eastAsia" w:ascii="方正书宋_GBK" w:eastAsia="方正书宋_GBK"/>
              </w:rPr>
            </w:pPr>
            <w:r>
              <w:rPr>
                <w:rFonts w:hint="eastAsia" w:ascii="方正书宋_GBK" w:eastAsia="方正书宋_GBK"/>
              </w:rPr>
              <w:t>单位工作人员满意度</w:t>
            </w:r>
          </w:p>
        </w:tc>
        <w:tc>
          <w:tcPr>
            <w:tcW w:w="2210" w:type="pct"/>
            <w:noWrap w:val="0"/>
            <w:vAlign w:val="center"/>
          </w:tcPr>
          <w:p>
            <w:pPr>
              <w:spacing w:line="300" w:lineRule="exact"/>
              <w:jc w:val="left"/>
              <w:rPr>
                <w:rFonts w:ascii="方正书宋_GBK" w:eastAsia="方正书宋_GBK"/>
              </w:rPr>
            </w:pPr>
            <w:r>
              <w:rPr>
                <w:rFonts w:hint="eastAsia" w:ascii="方正书宋_GBK" w:eastAsia="方正书宋_GBK"/>
              </w:rPr>
              <w:t>调查中单位人员对单位环境满意和较满意的人数占调查总人数的比率</w:t>
            </w:r>
          </w:p>
        </w:tc>
        <w:tc>
          <w:tcPr>
            <w:tcW w:w="312"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585"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bookmarkEnd w:id="3"/>
    <w:p>
      <w:pPr>
        <w:ind w:firstLine="562" w:firstLineChars="200"/>
        <w:jc w:val="left"/>
        <w:outlineLvl w:val="3"/>
        <w:rPr>
          <w:rFonts w:ascii="Times New Roman" w:hAnsi="宋体"/>
          <w:b/>
          <w:sz w:val="28"/>
        </w:rPr>
      </w:pPr>
      <w:bookmarkStart w:id="4" w:name="_Toc61445554"/>
      <w:bookmarkStart w:id="5" w:name="_Toc_4_4_0000000006"/>
      <w:r>
        <w:rPr>
          <w:rFonts w:hint="eastAsia" w:ascii="方正仿宋_GBK" w:eastAsia="方正仿宋_GBK"/>
          <w:b/>
          <w:sz w:val="28"/>
        </w:rPr>
        <w:t>3.密码通信配套设备购置维护费绩效目标表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3、密码通信配套设备购置维护费绩效目标表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146"/>
        <w:gridCol w:w="1344"/>
        <w:gridCol w:w="2266"/>
        <w:gridCol w:w="2511"/>
        <w:gridCol w:w="1550"/>
        <w:gridCol w:w="1567"/>
        <w:gridCol w:w="15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443" w:type="pct"/>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中共秦皇岛市山海关区委办公室本级</w:t>
            </w:r>
          </w:p>
        </w:tc>
        <w:tc>
          <w:tcPr>
            <w:tcW w:w="556" w:type="pct"/>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pct"/>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95" w:type="pct"/>
            <w:gridSpan w:val="2"/>
            <w:noWrap w:val="0"/>
            <w:vAlign w:val="center"/>
          </w:tcPr>
          <w:p>
            <w:pPr>
              <w:spacing w:line="300" w:lineRule="exact"/>
              <w:jc w:val="left"/>
              <w:rPr>
                <w:rFonts w:ascii="方正书宋_GBK" w:eastAsia="方正书宋_GBK"/>
              </w:rPr>
            </w:pPr>
            <w:r>
              <w:rPr>
                <w:rFonts w:ascii="方正书宋_GBK" w:eastAsia="方正书宋_GBK"/>
              </w:rPr>
              <w:t>130303215NGQXDKOME6UX</w:t>
            </w:r>
          </w:p>
        </w:tc>
        <w:tc>
          <w:tcPr>
            <w:tcW w:w="901" w:type="pc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673" w:type="pct"/>
            <w:gridSpan w:val="3"/>
            <w:noWrap w:val="0"/>
            <w:vAlign w:val="center"/>
          </w:tcPr>
          <w:p>
            <w:pPr>
              <w:spacing w:line="300" w:lineRule="exact"/>
              <w:jc w:val="left"/>
              <w:rPr>
                <w:rFonts w:ascii="方正书宋_GBK" w:eastAsia="方正书宋_GBK"/>
              </w:rPr>
            </w:pPr>
            <w:r>
              <w:rPr>
                <w:rFonts w:hint="eastAsia" w:ascii="方正书宋_GBK" w:eastAsia="方正书宋_GBK"/>
              </w:rPr>
              <w:t>密码通信配套设备购置维护费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482" w:type="pct"/>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813" w:type="pct"/>
            <w:noWrap w:val="0"/>
            <w:vAlign w:val="center"/>
          </w:tcPr>
          <w:p>
            <w:pPr>
              <w:spacing w:line="300" w:lineRule="exact"/>
              <w:jc w:val="left"/>
              <w:rPr>
                <w:rFonts w:ascii="方正书宋_GBK" w:eastAsia="方正书宋_GBK"/>
              </w:rPr>
            </w:pPr>
            <w:r>
              <w:rPr>
                <w:rFonts w:ascii="方正书宋_GBK" w:eastAsia="方正书宋_GBK"/>
              </w:rPr>
              <w:t>74800.00</w:t>
            </w:r>
          </w:p>
        </w:tc>
        <w:tc>
          <w:tcPr>
            <w:tcW w:w="901" w:type="pct"/>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556" w:type="pct"/>
            <w:noWrap w:val="0"/>
            <w:vAlign w:val="center"/>
          </w:tcPr>
          <w:p>
            <w:pPr>
              <w:spacing w:line="300" w:lineRule="exact"/>
              <w:jc w:val="left"/>
              <w:rPr>
                <w:rFonts w:ascii="方正书宋_GBK" w:eastAsia="方正书宋_GBK"/>
              </w:rPr>
            </w:pPr>
            <w:r>
              <w:rPr>
                <w:rFonts w:ascii="方正书宋_GBK" w:eastAsia="方正书宋_GBK"/>
              </w:rPr>
              <w:t>74800.00</w:t>
            </w:r>
          </w:p>
        </w:tc>
        <w:tc>
          <w:tcPr>
            <w:tcW w:w="559" w:type="pct"/>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556" w:type="pct"/>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pct"/>
            <w:vMerge w:val="continue"/>
            <w:noWrap w:val="0"/>
            <w:vAlign w:val="center"/>
          </w:tcPr>
          <w:p>
            <w:pPr>
              <w:spacing w:line="300" w:lineRule="exact"/>
              <w:jc w:val="left"/>
              <w:outlineLvl w:val="3"/>
            </w:pPr>
          </w:p>
        </w:tc>
        <w:tc>
          <w:tcPr>
            <w:tcW w:w="3870" w:type="pct"/>
            <w:gridSpan w:val="6"/>
            <w:noWrap w:val="0"/>
            <w:vAlign w:val="center"/>
          </w:tcPr>
          <w:p>
            <w:pPr>
              <w:spacing w:line="300" w:lineRule="exact"/>
              <w:jc w:val="left"/>
              <w:rPr>
                <w:rFonts w:ascii="方正书宋_GBK" w:eastAsia="方正书宋_GBK"/>
              </w:rPr>
            </w:pPr>
            <w:r>
              <w:rPr>
                <w:rFonts w:hint="eastAsia" w:ascii="方正书宋_GBK" w:eastAsia="方正书宋_GBK"/>
              </w:rPr>
              <w:t>保障单位正常运转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95" w:type="pct"/>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901" w:type="pct"/>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556" w:type="pct"/>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116" w:type="pct"/>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pct"/>
            <w:vMerge w:val="continue"/>
            <w:tcBorders>
              <w:bottom w:val="single" w:color="000000" w:sz="6" w:space="0"/>
            </w:tcBorders>
            <w:noWrap w:val="0"/>
            <w:vAlign w:val="center"/>
          </w:tcPr>
          <w:p>
            <w:pPr>
              <w:spacing w:line="300" w:lineRule="exact"/>
              <w:jc w:val="left"/>
              <w:outlineLvl w:val="3"/>
            </w:pPr>
          </w:p>
        </w:tc>
        <w:tc>
          <w:tcPr>
            <w:tcW w:w="1295" w:type="pct"/>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901" w:type="pct"/>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556" w:type="pct"/>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1116" w:type="pct"/>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pct"/>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3870" w:type="pct"/>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保障业务正常开展，单位正常运转</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8"/>
        <w:gridCol w:w="1887"/>
        <w:gridCol w:w="4282"/>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7" w:type="pct"/>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7" w:type="pct"/>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3" w:type="pct"/>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支付经费人数</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支付经费人数</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人</w:t>
            </w:r>
          </w:p>
        </w:tc>
        <w:tc>
          <w:tcPr>
            <w:tcW w:w="903" w:type="pct"/>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办公设备正常运行率</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办公设备正常运行率</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按项目计划完成工作</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按照工作要求按时完成预定计划</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项目控制预算数</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不超过财政支持经费</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是否能提高工作效率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保障相关业务、工作等开展的情况</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节约水、电等资源，降低能耗，实现绿色办公</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能够长期较好地满足工作需求</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单位工作人员满意度</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调查中单位人员对单位环境满意和较满意的人数占调查总人数的比率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bookmarkEnd w:id="5"/>
    </w:tbl>
    <w:p>
      <w:pPr>
        <w:jc w:val="center"/>
      </w:pPr>
      <w:r>
        <w:rPr>
          <w:rFonts w:ascii="方正仿宋_GBK" w:hAnsi="方正仿宋_GBK" w:eastAsia="方正仿宋_GBK" w:cs="方正仿宋_GBK"/>
          <w:color w:val="000000"/>
          <w:sz w:val="28"/>
        </w:rPr>
        <w:t xml:space="preserve"> </w:t>
      </w:r>
    </w:p>
    <w:p>
      <w:pPr>
        <w:ind w:firstLine="562" w:firstLineChars="200"/>
        <w:jc w:val="left"/>
        <w:outlineLvl w:val="3"/>
        <w:rPr>
          <w:rFonts w:ascii="Times New Roman" w:hAnsi="宋体"/>
          <w:b/>
          <w:sz w:val="28"/>
        </w:rPr>
      </w:pPr>
      <w:bookmarkStart w:id="6" w:name="_Toc61445555"/>
      <w:bookmarkStart w:id="7" w:name="_Toc_4_4_0000000007"/>
      <w:r>
        <w:rPr>
          <w:rFonts w:hint="eastAsia" w:ascii="方正仿宋_GBK" w:eastAsia="方正仿宋_GBK"/>
          <w:b/>
          <w:sz w:val="28"/>
        </w:rPr>
        <w:t>4.电子政务内网及红机二级网配套设备维护检测费、涉密监测专线绩效目标表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4、电子政务内网及红机二级网配套设备维护检测费、涉密监测专线绩效目标表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8"/>
        <w:gridCol w:w="1889"/>
        <w:gridCol w:w="2349"/>
        <w:gridCol w:w="1928"/>
        <w:gridCol w:w="1895"/>
        <w:gridCol w:w="2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中共秦皇岛市山海关区委办公室本级</w:t>
            </w:r>
          </w:p>
        </w:tc>
        <w:tc>
          <w:tcPr>
            <w:tcW w:w="903" w:type="pct"/>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noWrap w:val="0"/>
            <w:vAlign w:val="center"/>
          </w:tcPr>
          <w:p>
            <w:pPr>
              <w:spacing w:line="300" w:lineRule="exact"/>
              <w:jc w:val="left"/>
              <w:rPr>
                <w:rFonts w:ascii="方正书宋_GBK" w:eastAsia="方正书宋_GBK"/>
              </w:rPr>
            </w:pPr>
            <w:r>
              <w:rPr>
                <w:rFonts w:ascii="方正书宋_GBK" w:eastAsia="方正书宋_GBK"/>
              </w:rPr>
              <w:t>13030321KOLDB5IFIXB0G</w:t>
            </w:r>
          </w:p>
        </w:tc>
        <w:tc>
          <w:tcPr>
            <w:tcW w:w="843" w:type="pc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4" w:type="pct"/>
            <w:gridSpan w:val="3"/>
            <w:noWrap w:val="0"/>
            <w:vAlign w:val="center"/>
          </w:tcPr>
          <w:p>
            <w:pPr>
              <w:spacing w:line="300" w:lineRule="exact"/>
              <w:jc w:val="left"/>
              <w:rPr>
                <w:rFonts w:ascii="方正书宋_GBK" w:eastAsia="方正书宋_GBK"/>
              </w:rPr>
            </w:pPr>
            <w:r>
              <w:rPr>
                <w:rFonts w:hint="eastAsia" w:ascii="方正书宋_GBK" w:eastAsia="方正书宋_GBK"/>
              </w:rPr>
              <w:t>电子政务内网及红机二级网配套设备维护检测费、涉密监测专线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61200.00</w:t>
            </w:r>
          </w:p>
        </w:tc>
        <w:tc>
          <w:tcPr>
            <w:tcW w:w="843" w:type="pct"/>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2" w:type="pct"/>
            <w:noWrap w:val="0"/>
            <w:vAlign w:val="center"/>
          </w:tcPr>
          <w:p>
            <w:pPr>
              <w:spacing w:line="300" w:lineRule="exact"/>
              <w:jc w:val="left"/>
              <w:rPr>
                <w:rFonts w:ascii="方正书宋_GBK" w:eastAsia="方正书宋_GBK"/>
              </w:rPr>
            </w:pPr>
            <w:r>
              <w:rPr>
                <w:rFonts w:ascii="方正书宋_GBK" w:eastAsia="方正书宋_GBK"/>
              </w:rPr>
              <w:t>61200.00</w:t>
            </w:r>
          </w:p>
        </w:tc>
        <w:tc>
          <w:tcPr>
            <w:tcW w:w="678" w:type="pct"/>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3" w:type="pct"/>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noWrap w:val="0"/>
            <w:vAlign w:val="center"/>
          </w:tcPr>
          <w:p>
            <w:pPr>
              <w:spacing w:line="300" w:lineRule="exact"/>
              <w:jc w:val="left"/>
              <w:outlineLvl w:val="3"/>
            </w:pPr>
          </w:p>
        </w:tc>
        <w:tc>
          <w:tcPr>
            <w:tcW w:w="4397" w:type="pct"/>
            <w:gridSpan w:val="6"/>
            <w:noWrap w:val="0"/>
            <w:vAlign w:val="center"/>
          </w:tcPr>
          <w:p>
            <w:pPr>
              <w:spacing w:line="300" w:lineRule="exact"/>
              <w:jc w:val="left"/>
              <w:rPr>
                <w:rFonts w:ascii="方正书宋_GBK" w:eastAsia="方正书宋_GBK"/>
              </w:rPr>
            </w:pPr>
            <w:r>
              <w:rPr>
                <w:rFonts w:hint="eastAsia" w:ascii="方正书宋_GBK" w:eastAsia="方正书宋_GBK"/>
              </w:rPr>
              <w:t>保障单位正常运转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2" w:type="pct"/>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1" w:type="pct"/>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noWrap w:val="0"/>
            <w:vAlign w:val="center"/>
          </w:tcPr>
          <w:p>
            <w:pPr>
              <w:spacing w:line="300" w:lineRule="exact"/>
              <w:jc w:val="left"/>
              <w:outlineLvl w:val="3"/>
            </w:pPr>
          </w:p>
        </w:tc>
        <w:tc>
          <w:tcPr>
            <w:tcW w:w="1280" w:type="pct"/>
            <w:gridSpan w:val="2"/>
            <w:tcBorders>
              <w:bottom w:val="single" w:color="000000" w:sz="6" w:space="0"/>
            </w:tcBorders>
            <w:noWrap w:val="0"/>
            <w:vAlign w:val="center"/>
          </w:tcPr>
          <w:p>
            <w:pPr>
              <w:spacing w:line="300" w:lineRule="exact"/>
              <w:jc w:val="center"/>
              <w:rPr>
                <w:rFonts w:ascii="方正书宋_GBK" w:eastAsia="方正书宋_GBK"/>
              </w:rPr>
            </w:pPr>
          </w:p>
        </w:tc>
        <w:tc>
          <w:tcPr>
            <w:tcW w:w="843" w:type="pct"/>
            <w:tcBorders>
              <w:bottom w:val="single" w:color="000000" w:sz="6" w:space="0"/>
            </w:tcBorders>
            <w:noWrap w:val="0"/>
            <w:vAlign w:val="center"/>
          </w:tcPr>
          <w:p>
            <w:pPr>
              <w:spacing w:line="300" w:lineRule="exact"/>
              <w:jc w:val="center"/>
              <w:rPr>
                <w:rFonts w:ascii="方正书宋_GBK" w:eastAsia="方正书宋_GBK"/>
              </w:rPr>
            </w:pPr>
          </w:p>
        </w:tc>
        <w:tc>
          <w:tcPr>
            <w:tcW w:w="692" w:type="pct"/>
            <w:tcBorders>
              <w:bottom w:val="single" w:color="000000" w:sz="6" w:space="0"/>
            </w:tcBorders>
            <w:noWrap w:val="0"/>
            <w:vAlign w:val="center"/>
          </w:tcPr>
          <w:p>
            <w:pPr>
              <w:spacing w:line="300" w:lineRule="exact"/>
              <w:jc w:val="center"/>
              <w:rPr>
                <w:rFonts w:ascii="方正书宋_GBK" w:eastAsia="方正书宋_GBK"/>
              </w:rPr>
            </w:pPr>
          </w:p>
        </w:tc>
        <w:tc>
          <w:tcPr>
            <w:tcW w:w="1581" w:type="pct"/>
            <w:gridSpan w:val="2"/>
            <w:tcBorders>
              <w:bottom w:val="single" w:color="000000" w:sz="6" w:space="0"/>
            </w:tcBorders>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保障业务正常开展，单位正常运转</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8"/>
        <w:gridCol w:w="1887"/>
        <w:gridCol w:w="4282"/>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7" w:type="pct"/>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7" w:type="pct"/>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3" w:type="pct"/>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支付经费人数</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支付经费人数</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人</w:t>
            </w:r>
          </w:p>
        </w:tc>
        <w:tc>
          <w:tcPr>
            <w:tcW w:w="903" w:type="pct"/>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办公设备正常运行率</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办公设备正常运行率</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按项目计划完成工作</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按照工作要求按时完成预定计划</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项目控制预算数</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不超过财政支持经费</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是否能提高工作效率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保障相关业务、工作等开展的情况</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节约水、电等资源，降低能耗，实现绿色办公</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能够长期较好地满足工作需求</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单位工作人员满意度</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调查中单位人员对单位环境满意和较满意的人数占调查总人数的比率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bookmarkEnd w:id="7"/>
    </w:tbl>
    <w:p>
      <w:pPr>
        <w:ind w:firstLine="562" w:firstLineChars="200"/>
        <w:jc w:val="left"/>
        <w:outlineLvl w:val="3"/>
        <w:rPr>
          <w:rFonts w:ascii="Times New Roman" w:hAnsi="宋体"/>
          <w:b/>
          <w:sz w:val="28"/>
        </w:rPr>
      </w:pPr>
      <w:bookmarkStart w:id="8" w:name="_Toc61445556"/>
      <w:r>
        <w:rPr>
          <w:rFonts w:hint="eastAsia" w:ascii="方正仿宋_GBK" w:eastAsia="方正仿宋_GBK"/>
          <w:b/>
          <w:sz w:val="28"/>
        </w:rPr>
        <w:t>5.保密宣传技术防范工作经费绩效目标表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5、保密宣传技术防范工作经费绩效目标表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8"/>
        <w:gridCol w:w="1889"/>
        <w:gridCol w:w="2346"/>
        <w:gridCol w:w="1928"/>
        <w:gridCol w:w="1898"/>
        <w:gridCol w:w="2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中共秦皇岛市山海关区委办公室本级</w:t>
            </w:r>
          </w:p>
        </w:tc>
        <w:tc>
          <w:tcPr>
            <w:tcW w:w="903" w:type="pct"/>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noWrap w:val="0"/>
            <w:vAlign w:val="center"/>
          </w:tcPr>
          <w:p>
            <w:pPr>
              <w:spacing w:line="300" w:lineRule="exact"/>
              <w:jc w:val="left"/>
              <w:rPr>
                <w:rFonts w:ascii="方正书宋_GBK" w:eastAsia="方正书宋_GBK"/>
              </w:rPr>
            </w:pPr>
            <w:r>
              <w:rPr>
                <w:rFonts w:ascii="方正书宋_GBK" w:eastAsia="方正书宋_GBK"/>
              </w:rPr>
              <w:t>13030321U1KGRTTLER6FI</w:t>
            </w:r>
          </w:p>
        </w:tc>
        <w:tc>
          <w:tcPr>
            <w:tcW w:w="842" w:type="pc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4" w:type="pct"/>
            <w:gridSpan w:val="3"/>
            <w:noWrap w:val="0"/>
            <w:vAlign w:val="center"/>
          </w:tcPr>
          <w:p>
            <w:pPr>
              <w:spacing w:line="300" w:lineRule="exact"/>
              <w:jc w:val="left"/>
              <w:rPr>
                <w:rFonts w:ascii="方正书宋_GBK" w:eastAsia="方正书宋_GBK"/>
              </w:rPr>
            </w:pPr>
            <w:r>
              <w:rPr>
                <w:rFonts w:hint="eastAsia" w:ascii="方正书宋_GBK" w:eastAsia="方正书宋_GBK"/>
              </w:rPr>
              <w:t>保密宣传技术防范工作经费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115000.00</w:t>
            </w:r>
          </w:p>
        </w:tc>
        <w:tc>
          <w:tcPr>
            <w:tcW w:w="842" w:type="pct"/>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2" w:type="pct"/>
            <w:noWrap w:val="0"/>
            <w:vAlign w:val="center"/>
          </w:tcPr>
          <w:p>
            <w:pPr>
              <w:spacing w:line="300" w:lineRule="exact"/>
              <w:jc w:val="left"/>
              <w:rPr>
                <w:rFonts w:ascii="方正书宋_GBK" w:eastAsia="方正书宋_GBK"/>
              </w:rPr>
            </w:pPr>
            <w:r>
              <w:rPr>
                <w:rFonts w:ascii="方正书宋_GBK" w:eastAsia="方正书宋_GBK"/>
              </w:rPr>
              <w:t>115000.00</w:t>
            </w:r>
          </w:p>
        </w:tc>
        <w:tc>
          <w:tcPr>
            <w:tcW w:w="678" w:type="pct"/>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3" w:type="pct"/>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noWrap w:val="0"/>
            <w:vAlign w:val="center"/>
          </w:tcPr>
          <w:p>
            <w:pPr>
              <w:spacing w:line="300" w:lineRule="exact"/>
              <w:jc w:val="left"/>
              <w:outlineLvl w:val="3"/>
            </w:pPr>
          </w:p>
        </w:tc>
        <w:tc>
          <w:tcPr>
            <w:tcW w:w="4397" w:type="pct"/>
            <w:gridSpan w:val="6"/>
            <w:noWrap w:val="0"/>
            <w:vAlign w:val="center"/>
          </w:tcPr>
          <w:p>
            <w:pPr>
              <w:spacing w:line="300" w:lineRule="exact"/>
              <w:jc w:val="left"/>
              <w:rPr>
                <w:rFonts w:ascii="方正书宋_GBK" w:eastAsia="方正书宋_GBK"/>
              </w:rPr>
            </w:pPr>
            <w:r>
              <w:rPr>
                <w:rFonts w:hint="eastAsia" w:ascii="方正书宋_GBK" w:eastAsia="方正书宋_GBK"/>
              </w:rPr>
              <w:t>保障单位正常运转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2" w:type="pct"/>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2" w:type="pct"/>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noWrap w:val="0"/>
            <w:vAlign w:val="center"/>
          </w:tcPr>
          <w:p>
            <w:pPr>
              <w:spacing w:line="300" w:lineRule="exact"/>
              <w:jc w:val="left"/>
              <w:outlineLvl w:val="3"/>
            </w:pPr>
          </w:p>
        </w:tc>
        <w:tc>
          <w:tcPr>
            <w:tcW w:w="1280" w:type="pct"/>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842" w:type="pct"/>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692" w:type="pct"/>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1582" w:type="pct"/>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保障业务正常开展，单位正常运转</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7" w:type="pct"/>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5" w:type="pct"/>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7" w:type="pct"/>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3" w:type="pct"/>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支付经费人数</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支付经费人数</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人</w:t>
            </w:r>
          </w:p>
        </w:tc>
        <w:tc>
          <w:tcPr>
            <w:tcW w:w="903" w:type="pct"/>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办公设备正常运行率</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办公设备正常运行率</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按项目计划完成工作</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按照工作要求按时完成预定计划</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项目控制预算数</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不超过财政支持经费</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是否能提高工作效率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保障相关业务、工作等开展的情况</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节约水、电等资源，降低能耗，实现绿色办公</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能够长期较好地满足工作需求</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单位工作人员满意度</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调查中单位人员对单位环境满意和较满意的人数占调查总人数的比率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ind w:firstLine="562" w:firstLineChars="200"/>
        <w:jc w:val="left"/>
        <w:outlineLvl w:val="3"/>
        <w:rPr>
          <w:rFonts w:ascii="Times New Roman" w:hAnsi="宋体"/>
          <w:b/>
          <w:sz w:val="28"/>
        </w:rPr>
      </w:pPr>
      <w:bookmarkStart w:id="9" w:name="_Toc61445557"/>
      <w:r>
        <w:rPr>
          <w:rFonts w:hint="eastAsia" w:ascii="方正仿宋_GBK" w:eastAsia="方正仿宋_GBK"/>
          <w:b/>
          <w:sz w:val="28"/>
        </w:rPr>
        <w:t>6.网站网络维护管理经费绩效目标表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6、网站网络维护管理经费绩效目标表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8"/>
        <w:gridCol w:w="1889"/>
        <w:gridCol w:w="2346"/>
        <w:gridCol w:w="1928"/>
        <w:gridCol w:w="1898"/>
        <w:gridCol w:w="2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中共秦皇岛市山海关区委办公室本级</w:t>
            </w:r>
          </w:p>
        </w:tc>
        <w:tc>
          <w:tcPr>
            <w:tcW w:w="903" w:type="pct"/>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noWrap w:val="0"/>
            <w:vAlign w:val="center"/>
          </w:tcPr>
          <w:p>
            <w:pPr>
              <w:spacing w:line="300" w:lineRule="exact"/>
              <w:jc w:val="left"/>
              <w:rPr>
                <w:rFonts w:ascii="方正书宋_GBK" w:eastAsia="方正书宋_GBK"/>
              </w:rPr>
            </w:pPr>
            <w:r>
              <w:rPr>
                <w:rFonts w:ascii="方正书宋_GBK" w:eastAsia="方正书宋_GBK"/>
              </w:rPr>
              <w:t>13030321U223KMH4KAQ44</w:t>
            </w:r>
          </w:p>
        </w:tc>
        <w:tc>
          <w:tcPr>
            <w:tcW w:w="842" w:type="pc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4" w:type="pct"/>
            <w:gridSpan w:val="3"/>
            <w:noWrap w:val="0"/>
            <w:vAlign w:val="center"/>
          </w:tcPr>
          <w:p>
            <w:pPr>
              <w:spacing w:line="300" w:lineRule="exact"/>
              <w:jc w:val="left"/>
              <w:rPr>
                <w:rFonts w:ascii="方正书宋_GBK" w:eastAsia="方正书宋_GBK"/>
              </w:rPr>
            </w:pPr>
            <w:r>
              <w:rPr>
                <w:rFonts w:hint="eastAsia" w:ascii="方正书宋_GBK" w:eastAsia="方正书宋_GBK"/>
              </w:rPr>
              <w:t>网站网络维护管理经费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50000.00</w:t>
            </w:r>
          </w:p>
        </w:tc>
        <w:tc>
          <w:tcPr>
            <w:tcW w:w="842" w:type="pct"/>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2" w:type="pct"/>
            <w:noWrap w:val="0"/>
            <w:vAlign w:val="center"/>
          </w:tcPr>
          <w:p>
            <w:pPr>
              <w:spacing w:line="300" w:lineRule="exact"/>
              <w:jc w:val="left"/>
              <w:rPr>
                <w:rFonts w:ascii="方正书宋_GBK" w:eastAsia="方正书宋_GBK"/>
              </w:rPr>
            </w:pPr>
            <w:r>
              <w:rPr>
                <w:rFonts w:ascii="方正书宋_GBK" w:eastAsia="方正书宋_GBK"/>
              </w:rPr>
              <w:t>50000.00</w:t>
            </w:r>
          </w:p>
        </w:tc>
        <w:tc>
          <w:tcPr>
            <w:tcW w:w="678" w:type="pct"/>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3" w:type="pct"/>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noWrap w:val="0"/>
            <w:vAlign w:val="center"/>
          </w:tcPr>
          <w:p>
            <w:pPr>
              <w:spacing w:line="300" w:lineRule="exact"/>
              <w:jc w:val="left"/>
              <w:outlineLvl w:val="3"/>
            </w:pPr>
          </w:p>
        </w:tc>
        <w:tc>
          <w:tcPr>
            <w:tcW w:w="4397" w:type="pct"/>
            <w:gridSpan w:val="6"/>
            <w:noWrap w:val="0"/>
            <w:vAlign w:val="center"/>
          </w:tcPr>
          <w:p>
            <w:pPr>
              <w:spacing w:line="300" w:lineRule="exact"/>
              <w:jc w:val="left"/>
              <w:rPr>
                <w:rFonts w:ascii="方正书宋_GBK" w:eastAsia="方正书宋_GBK"/>
              </w:rPr>
            </w:pPr>
            <w:r>
              <w:rPr>
                <w:rFonts w:hint="eastAsia" w:ascii="方正书宋_GBK" w:eastAsia="方正书宋_GBK"/>
              </w:rPr>
              <w:t>保障业务正常开展，单位正常运转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2" w:type="pct"/>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2" w:type="pct"/>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noWrap w:val="0"/>
            <w:vAlign w:val="center"/>
          </w:tcPr>
          <w:p>
            <w:pPr>
              <w:spacing w:line="300" w:lineRule="exact"/>
              <w:jc w:val="left"/>
              <w:outlineLvl w:val="3"/>
            </w:pPr>
          </w:p>
        </w:tc>
        <w:tc>
          <w:tcPr>
            <w:tcW w:w="1280" w:type="pct"/>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842" w:type="pct"/>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692" w:type="pct"/>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1582" w:type="pct"/>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保障业务正常开展，单位正常运转</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3"/>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7" w:type="pct"/>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7" w:type="pct"/>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3" w:type="pct"/>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互联网重大突发事件应急处置率</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互联网重大突发事件应急处置率</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903" w:type="pct"/>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办公设备正常运行率</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办公设备正常运行率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按项目计划完成工作</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按照工作要求按时完成预定计划</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项目控制预算数</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不超过财政支持经费</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是否能提高工作效率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保障相关业务、工作等开展的情况</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节约水、电等资源，降低能耗，实现绿色办公</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能够长期较好地满足工作需求</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单位工作人员满意度</w:t>
            </w:r>
          </w:p>
        </w:tc>
        <w:tc>
          <w:tcPr>
            <w:tcW w:w="1536" w:type="pct"/>
            <w:noWrap w:val="0"/>
            <w:vAlign w:val="center"/>
          </w:tcPr>
          <w:p>
            <w:pPr>
              <w:spacing w:line="300" w:lineRule="exact"/>
              <w:jc w:val="left"/>
              <w:rPr>
                <w:rFonts w:ascii="方正书宋_GBK" w:eastAsia="方正书宋_GBK"/>
              </w:rPr>
            </w:pPr>
            <w:r>
              <w:rPr>
                <w:rFonts w:hint="eastAsia" w:ascii="方正书宋_GBK" w:eastAsia="方正书宋_GBK"/>
              </w:rPr>
              <w:t>调查中单位人员对单位环境满意和较满意的人数占调查总人数的比率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ind w:firstLine="562" w:firstLineChars="200"/>
        <w:jc w:val="left"/>
        <w:outlineLvl w:val="3"/>
        <w:rPr>
          <w:rFonts w:ascii="Times New Roman" w:hAnsi="宋体"/>
          <w:b/>
          <w:sz w:val="28"/>
        </w:rPr>
      </w:pPr>
      <w:bookmarkStart w:id="10" w:name="_Toc61445558"/>
      <w:r>
        <w:rPr>
          <w:rFonts w:hint="eastAsia" w:ascii="方正仿宋_GBK" w:eastAsia="方正仿宋_GBK"/>
          <w:b/>
          <w:sz w:val="28"/>
        </w:rPr>
        <w:t>7.会务活动承办费绩效目标表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7、会务活动承办费绩效目标表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8"/>
        <w:gridCol w:w="1889"/>
        <w:gridCol w:w="2346"/>
        <w:gridCol w:w="1928"/>
        <w:gridCol w:w="1898"/>
        <w:gridCol w:w="2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201001</w:t>
            </w:r>
            <w:r>
              <w:rPr>
                <w:rFonts w:hint="eastAsia" w:ascii="方正书宋_GBK" w:eastAsia="方正书宋_GBK"/>
                <w:b/>
              </w:rPr>
              <w:t>中共秦皇岛市山海关区委办公室本级</w:t>
            </w:r>
          </w:p>
        </w:tc>
        <w:tc>
          <w:tcPr>
            <w:tcW w:w="903" w:type="pct"/>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noWrap w:val="0"/>
            <w:vAlign w:val="center"/>
          </w:tcPr>
          <w:p>
            <w:pPr>
              <w:spacing w:line="300" w:lineRule="exact"/>
              <w:jc w:val="left"/>
              <w:rPr>
                <w:rFonts w:ascii="方正书宋_GBK" w:eastAsia="方正书宋_GBK"/>
              </w:rPr>
            </w:pPr>
            <w:r>
              <w:rPr>
                <w:rFonts w:ascii="方正书宋_GBK" w:eastAsia="方正书宋_GBK"/>
              </w:rPr>
              <w:t>13030321VSZK3814KWK4L</w:t>
            </w:r>
          </w:p>
        </w:tc>
        <w:tc>
          <w:tcPr>
            <w:tcW w:w="842" w:type="pc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4" w:type="pct"/>
            <w:gridSpan w:val="3"/>
            <w:noWrap w:val="0"/>
            <w:vAlign w:val="center"/>
          </w:tcPr>
          <w:p>
            <w:pPr>
              <w:spacing w:line="300" w:lineRule="exact"/>
              <w:jc w:val="left"/>
              <w:rPr>
                <w:rFonts w:ascii="方正书宋_GBK" w:eastAsia="方正书宋_GBK"/>
              </w:rPr>
            </w:pPr>
            <w:r>
              <w:rPr>
                <w:rFonts w:hint="eastAsia" w:ascii="方正书宋_GBK" w:eastAsia="方正书宋_GBK"/>
              </w:rPr>
              <w:t>会务活动承办费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7" w:type="pct"/>
            <w:noWrap w:val="0"/>
            <w:vAlign w:val="center"/>
          </w:tcPr>
          <w:p>
            <w:pPr>
              <w:spacing w:line="300" w:lineRule="exact"/>
              <w:jc w:val="left"/>
              <w:rPr>
                <w:rFonts w:ascii="方正书宋_GBK" w:eastAsia="方正书宋_GBK"/>
              </w:rPr>
            </w:pPr>
            <w:r>
              <w:rPr>
                <w:rFonts w:ascii="方正书宋_GBK" w:eastAsia="方正书宋_GBK"/>
              </w:rPr>
              <w:t>200000.00</w:t>
            </w:r>
          </w:p>
        </w:tc>
        <w:tc>
          <w:tcPr>
            <w:tcW w:w="842" w:type="pct"/>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2" w:type="pct"/>
            <w:noWrap w:val="0"/>
            <w:vAlign w:val="center"/>
          </w:tcPr>
          <w:p>
            <w:pPr>
              <w:spacing w:line="300" w:lineRule="exact"/>
              <w:jc w:val="left"/>
              <w:rPr>
                <w:rFonts w:ascii="方正书宋_GBK" w:eastAsia="方正书宋_GBK"/>
              </w:rPr>
            </w:pPr>
            <w:r>
              <w:rPr>
                <w:rFonts w:ascii="方正书宋_GBK" w:eastAsia="方正书宋_GBK"/>
              </w:rPr>
              <w:t>200000.00</w:t>
            </w:r>
          </w:p>
        </w:tc>
        <w:tc>
          <w:tcPr>
            <w:tcW w:w="678" w:type="pct"/>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3" w:type="pct"/>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noWrap w:val="0"/>
            <w:vAlign w:val="center"/>
          </w:tcPr>
          <w:p>
            <w:pPr>
              <w:spacing w:line="300" w:lineRule="exact"/>
              <w:jc w:val="left"/>
              <w:outlineLvl w:val="3"/>
            </w:pPr>
          </w:p>
        </w:tc>
        <w:tc>
          <w:tcPr>
            <w:tcW w:w="4397" w:type="pct"/>
            <w:gridSpan w:val="6"/>
            <w:noWrap w:val="0"/>
            <w:vAlign w:val="center"/>
          </w:tcPr>
          <w:p>
            <w:pPr>
              <w:spacing w:line="300" w:lineRule="exact"/>
              <w:jc w:val="left"/>
              <w:rPr>
                <w:rFonts w:ascii="方正书宋_GBK" w:eastAsia="方正书宋_GBK"/>
              </w:rPr>
            </w:pPr>
            <w:r>
              <w:rPr>
                <w:rFonts w:hint="eastAsia" w:ascii="方正书宋_GBK" w:eastAsia="方正书宋_GBK"/>
              </w:rPr>
              <w:t>保障大型会议、各种公务活动、公务接待等顺利举办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2" w:type="pct"/>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2" w:type="pct"/>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noWrap w:val="0"/>
            <w:vAlign w:val="center"/>
          </w:tcPr>
          <w:p>
            <w:pPr>
              <w:spacing w:line="300" w:lineRule="exact"/>
              <w:jc w:val="left"/>
              <w:outlineLvl w:val="3"/>
            </w:pPr>
          </w:p>
        </w:tc>
        <w:tc>
          <w:tcPr>
            <w:tcW w:w="1280" w:type="pct"/>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842" w:type="pct"/>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692" w:type="pct"/>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1582" w:type="pct"/>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7" w:type="pct"/>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保障大型会议、各种公务活动、公务接待等顺利举办</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7" w:type="pct"/>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5" w:type="pct"/>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7" w:type="pct"/>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3" w:type="pct"/>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举办活动场次</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举办活动场次</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活动顺利举办率</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活动顺利举办率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按项目计划完成工作</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按照工作要求按时完成预定计划</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项目控制预算数</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不超过财政支持经费</w:t>
            </w:r>
          </w:p>
        </w:tc>
        <w:tc>
          <w:tcPr>
            <w:tcW w:w="677" w:type="pct"/>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是否能提高工作效率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对经济发展的促进作用</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对经济发展的促进作用</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执行相关标准，降低成本</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noWrap w:val="0"/>
            <w:vAlign w:val="center"/>
          </w:tcPr>
          <w:p>
            <w:pPr>
              <w:spacing w:line="300" w:lineRule="exact"/>
              <w:jc w:val="center"/>
              <w:rPr>
                <w:rFonts w:hint="eastAsia" w:ascii="方正书宋_GBK" w:eastAsia="方正书宋_GBK"/>
              </w:rPr>
            </w:pP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持续发展作用力</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持续发展作用力</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602" w:type="pct"/>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1535" w:type="pct"/>
            <w:noWrap w:val="0"/>
            <w:vAlign w:val="center"/>
          </w:tcPr>
          <w:p>
            <w:pPr>
              <w:spacing w:line="300" w:lineRule="exact"/>
              <w:jc w:val="left"/>
              <w:rPr>
                <w:rFonts w:ascii="方正书宋_GBK" w:eastAsia="方正书宋_GBK"/>
              </w:rPr>
            </w:pPr>
            <w:r>
              <w:rPr>
                <w:rFonts w:hint="eastAsia" w:ascii="方正书宋_GBK" w:eastAsia="方正书宋_GBK"/>
              </w:rPr>
              <w:t>服务对象满意和较满意的人数占总人数的比率</w:t>
            </w:r>
          </w:p>
        </w:tc>
        <w:tc>
          <w:tcPr>
            <w:tcW w:w="677"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903" w:type="pct"/>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80" w:firstLineChars="200"/>
        <w:jc w:val="left"/>
        <w:sectPr>
          <w:pgSz w:w="16839" w:h="11907" w:orient="landscape"/>
          <w:pgMar w:top="1304" w:right="1984" w:bottom="1304" w:left="1134" w:header="851" w:footer="992" w:gutter="0"/>
          <w:cols w:space="720" w:num="1"/>
          <w:docGrid w:type="lines" w:linePitch="312" w:charSpace="0"/>
        </w:sectPr>
      </w:pPr>
    </w:p>
    <w:p>
      <w:pPr>
        <w:spacing w:before="10" w:after="10"/>
        <w:ind w:firstLine="640"/>
        <w:outlineLvl w:val="5"/>
      </w:pPr>
      <w:r>
        <w:rPr>
          <w:rFonts w:ascii="黑体" w:hAnsi="黑体" w:eastAsia="黑体" w:cs="黑体"/>
          <w:color w:val="000000"/>
          <w:sz w:val="32"/>
        </w:rPr>
        <w:t>六、政府采购预算情况</w:t>
      </w:r>
    </w:p>
    <w:p>
      <w:pPr>
        <w:ind w:firstLine="640"/>
        <w:jc w:val="left"/>
        <w:rPr>
          <w:rFonts w:hint="eastAsia" w:ascii="仿宋_GB2312" w:eastAsia="仿宋_GB2312"/>
          <w:sz w:val="32"/>
          <w:szCs w:val="32"/>
        </w:rPr>
      </w:pPr>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w:t>
      </w:r>
      <w:r>
        <w:rPr>
          <w:rFonts w:hint="eastAsia" w:eastAsia="方正仿宋_GBK"/>
          <w:color w:val="000000"/>
          <w:sz w:val="28"/>
          <w:lang w:eastAsia="zh-CN"/>
        </w:rPr>
        <w:t>中共秦皇岛市山海关区委办公室本级</w:t>
      </w:r>
      <w:r>
        <w:rPr>
          <w:rFonts w:hint="eastAsia" w:eastAsia="方正仿宋_GBK"/>
          <w:color w:val="000000"/>
          <w:sz w:val="28"/>
        </w:rPr>
        <w:t>安排政府采购预算具体内容见下表。</w:t>
      </w:r>
    </w:p>
    <w:p>
      <w:pPr>
        <w:jc w:val="center"/>
      </w:pPr>
      <w:r>
        <w:rPr>
          <w:rFonts w:hint="eastAsia" w:ascii="仿宋_GB2312" w:eastAsia="仿宋_GB2312"/>
          <w:sz w:val="32"/>
          <w:szCs w:val="32"/>
        </w:rPr>
        <w:t xml:space="preserve">   </w:t>
      </w:r>
      <w:r>
        <w:rPr>
          <w:rFonts w:ascii="方正小标宋_GBK" w:hAnsi="方正小标宋_GBK" w:eastAsia="方正小标宋_GBK" w:cs="方正小标宋_GBK"/>
          <w:color w:val="000000"/>
          <w:sz w:val="36"/>
        </w:rPr>
        <w:t>单位政府采购预算</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91"/>
        <w:gridCol w:w="904"/>
        <w:gridCol w:w="1060"/>
        <w:gridCol w:w="1060"/>
        <w:gridCol w:w="664"/>
        <w:gridCol w:w="796"/>
        <w:gridCol w:w="805"/>
        <w:gridCol w:w="901"/>
        <w:gridCol w:w="901"/>
        <w:gridCol w:w="901"/>
        <w:gridCol w:w="901"/>
        <w:gridCol w:w="901"/>
        <w:gridCol w:w="901"/>
        <w:gridCol w:w="901"/>
        <w:gridCol w:w="922"/>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91" w:type="pct"/>
            <w:gridSpan w:val="7"/>
            <w:tcBorders>
              <w:top w:val="single" w:color="FFFFFF" w:sz="6" w:space="0"/>
              <w:left w:val="single" w:color="FFFFFF" w:sz="6" w:space="0"/>
              <w:right w:val="single" w:color="FFFFFF" w:sz="6" w:space="0"/>
            </w:tcBorders>
            <w:vAlign w:val="center"/>
          </w:tcPr>
          <w:p>
            <w:pPr>
              <w:pStyle w:val="14"/>
            </w:pPr>
            <w:r>
              <w:rPr>
                <w:rFonts w:hint="eastAsia"/>
                <w:lang w:val="en-US" w:eastAsia="zh-CN"/>
              </w:rPr>
              <w:t>201001中共秦皇岛市山海关区委办公室</w:t>
            </w:r>
            <w:r>
              <w:t>本级</w:t>
            </w:r>
          </w:p>
        </w:tc>
        <w:tc>
          <w:tcPr>
            <w:tcW w:w="2708" w:type="pct"/>
            <w:gridSpan w:val="9"/>
            <w:tcBorders>
              <w:top w:val="single" w:color="FFFFFF" w:sz="6" w:space="0"/>
              <w:left w:val="single" w:color="FFFFFF" w:sz="6" w:space="0"/>
              <w:right w:val="single" w:color="FFFFFF" w:sz="6" w:space="0"/>
            </w:tcBorders>
            <w:vAlign w:val="center"/>
          </w:tcPr>
          <w:p>
            <w:pPr>
              <w:pStyle w:val="33"/>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31" w:type="pct"/>
            <w:gridSpan w:val="2"/>
            <w:vAlign w:val="center"/>
          </w:tcPr>
          <w:p>
            <w:pPr>
              <w:pStyle w:val="15"/>
            </w:pPr>
            <w:r>
              <w:t>政府采购项目来源</w:t>
            </w:r>
          </w:p>
        </w:tc>
        <w:tc>
          <w:tcPr>
            <w:tcW w:w="353" w:type="pct"/>
            <w:vMerge w:val="restart"/>
            <w:vAlign w:val="center"/>
          </w:tcPr>
          <w:p>
            <w:pPr>
              <w:pStyle w:val="15"/>
            </w:pPr>
            <w:r>
              <w:t>采购物品名称</w:t>
            </w:r>
          </w:p>
        </w:tc>
        <w:tc>
          <w:tcPr>
            <w:tcW w:w="353" w:type="pct"/>
            <w:vMerge w:val="restart"/>
            <w:vAlign w:val="center"/>
          </w:tcPr>
          <w:p>
            <w:pPr>
              <w:pStyle w:val="15"/>
            </w:pPr>
            <w:r>
              <w:t>政府采购目录序号</w:t>
            </w:r>
          </w:p>
        </w:tc>
        <w:tc>
          <w:tcPr>
            <w:tcW w:w="221" w:type="pct"/>
            <w:vMerge w:val="restart"/>
            <w:vAlign w:val="center"/>
          </w:tcPr>
          <w:p>
            <w:pPr>
              <w:pStyle w:val="15"/>
            </w:pPr>
            <w:r>
              <w:t>计量  单位</w:t>
            </w:r>
          </w:p>
        </w:tc>
        <w:tc>
          <w:tcPr>
            <w:tcW w:w="265" w:type="pct"/>
            <w:vMerge w:val="restart"/>
            <w:vAlign w:val="center"/>
          </w:tcPr>
          <w:p>
            <w:pPr>
              <w:pStyle w:val="15"/>
            </w:pPr>
            <w:r>
              <w:t>数量</w:t>
            </w:r>
          </w:p>
        </w:tc>
        <w:tc>
          <w:tcPr>
            <w:tcW w:w="265" w:type="pct"/>
            <w:vMerge w:val="restart"/>
            <w:vAlign w:val="center"/>
          </w:tcPr>
          <w:p>
            <w:pPr>
              <w:pStyle w:val="15"/>
            </w:pPr>
            <w:r>
              <w:t>单价</w:t>
            </w:r>
          </w:p>
        </w:tc>
        <w:tc>
          <w:tcPr>
            <w:tcW w:w="2407" w:type="pct"/>
            <w:gridSpan w:val="8"/>
            <w:vAlign w:val="center"/>
          </w:tcPr>
          <w:p>
            <w:pPr>
              <w:pStyle w:val="15"/>
            </w:pPr>
            <w:r>
              <w:t>政府采购金额（当年部门预算安排资金）</w:t>
            </w:r>
          </w:p>
        </w:tc>
        <w:tc>
          <w:tcPr>
            <w:tcW w:w="301" w:type="pct"/>
            <w:vMerge w:val="restart"/>
            <w:vAlign w:val="center"/>
          </w:tcPr>
          <w:p>
            <w:pPr>
              <w:pStyle w:val="15"/>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30" w:type="pct"/>
            <w:vAlign w:val="center"/>
          </w:tcPr>
          <w:p>
            <w:pPr>
              <w:pStyle w:val="15"/>
            </w:pPr>
            <w:r>
              <w:t>项目名称</w:t>
            </w:r>
          </w:p>
        </w:tc>
        <w:tc>
          <w:tcPr>
            <w:tcW w:w="301" w:type="pct"/>
            <w:vAlign w:val="center"/>
          </w:tcPr>
          <w:p>
            <w:pPr>
              <w:pStyle w:val="15"/>
            </w:pPr>
            <w:r>
              <w:t>预算    资金</w:t>
            </w:r>
          </w:p>
        </w:tc>
        <w:tc>
          <w:tcPr>
            <w:tcW w:w="353" w:type="pct"/>
            <w:vMerge w:val="continue"/>
          </w:tcPr>
          <w:p/>
        </w:tc>
        <w:tc>
          <w:tcPr>
            <w:tcW w:w="353" w:type="pct"/>
            <w:vMerge w:val="continue"/>
          </w:tcPr>
          <w:p/>
        </w:tc>
        <w:tc>
          <w:tcPr>
            <w:tcW w:w="221" w:type="pct"/>
            <w:vMerge w:val="continue"/>
          </w:tcPr>
          <w:p/>
        </w:tc>
        <w:tc>
          <w:tcPr>
            <w:tcW w:w="265" w:type="pct"/>
            <w:vMerge w:val="continue"/>
          </w:tcPr>
          <w:p/>
        </w:tc>
        <w:tc>
          <w:tcPr>
            <w:tcW w:w="265" w:type="pct"/>
            <w:vMerge w:val="continue"/>
          </w:tcPr>
          <w:p/>
        </w:tc>
        <w:tc>
          <w:tcPr>
            <w:tcW w:w="300" w:type="pct"/>
            <w:vAlign w:val="center"/>
          </w:tcPr>
          <w:p>
            <w:pPr>
              <w:pStyle w:val="15"/>
            </w:pPr>
            <w:r>
              <w:t>合计</w:t>
            </w:r>
          </w:p>
        </w:tc>
        <w:tc>
          <w:tcPr>
            <w:tcW w:w="300" w:type="pct"/>
            <w:vAlign w:val="center"/>
          </w:tcPr>
          <w:p>
            <w:pPr>
              <w:pStyle w:val="15"/>
            </w:pPr>
            <w:r>
              <w:t>一般公共预算拨款</w:t>
            </w:r>
          </w:p>
        </w:tc>
        <w:tc>
          <w:tcPr>
            <w:tcW w:w="300" w:type="pct"/>
            <w:vAlign w:val="center"/>
          </w:tcPr>
          <w:p>
            <w:pPr>
              <w:pStyle w:val="15"/>
            </w:pPr>
            <w:r>
              <w:t>基金预算拨款</w:t>
            </w:r>
          </w:p>
        </w:tc>
        <w:tc>
          <w:tcPr>
            <w:tcW w:w="300" w:type="pct"/>
            <w:vAlign w:val="center"/>
          </w:tcPr>
          <w:p>
            <w:pPr>
              <w:pStyle w:val="15"/>
            </w:pPr>
            <w:r>
              <w:t>国有资本经营预算拨款</w:t>
            </w:r>
          </w:p>
        </w:tc>
        <w:tc>
          <w:tcPr>
            <w:tcW w:w="300" w:type="pct"/>
            <w:vAlign w:val="center"/>
          </w:tcPr>
          <w:p>
            <w:pPr>
              <w:pStyle w:val="15"/>
            </w:pPr>
            <w:r>
              <w:t>财政专户核拨</w:t>
            </w:r>
          </w:p>
        </w:tc>
        <w:tc>
          <w:tcPr>
            <w:tcW w:w="300" w:type="pct"/>
            <w:vAlign w:val="center"/>
          </w:tcPr>
          <w:p>
            <w:pPr>
              <w:pStyle w:val="15"/>
            </w:pPr>
            <w:r>
              <w:t>单位    资金</w:t>
            </w:r>
          </w:p>
        </w:tc>
        <w:tc>
          <w:tcPr>
            <w:tcW w:w="300" w:type="pct"/>
            <w:vAlign w:val="center"/>
          </w:tcPr>
          <w:p>
            <w:pPr>
              <w:pStyle w:val="15"/>
            </w:pPr>
            <w:r>
              <w:t>财政拨    款结转</w:t>
            </w:r>
          </w:p>
        </w:tc>
        <w:tc>
          <w:tcPr>
            <w:tcW w:w="302" w:type="pct"/>
            <w:vAlign w:val="center"/>
          </w:tcPr>
          <w:p>
            <w:pPr>
              <w:pStyle w:val="15"/>
            </w:pPr>
            <w:r>
              <w:t>非财政    拨款结    转结余</w:t>
            </w:r>
          </w:p>
        </w:tc>
        <w:tc>
          <w:tcPr>
            <w:tcW w:w="301"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30" w:type="pct"/>
            <w:vAlign w:val="center"/>
          </w:tcPr>
          <w:p>
            <w:pPr>
              <w:pStyle w:val="19"/>
            </w:pPr>
            <w:r>
              <w:t>合  计</w:t>
            </w:r>
          </w:p>
        </w:tc>
        <w:tc>
          <w:tcPr>
            <w:tcW w:w="301" w:type="pct"/>
            <w:vAlign w:val="center"/>
          </w:tcPr>
          <w:p>
            <w:pPr>
              <w:pStyle w:val="20"/>
            </w:pPr>
          </w:p>
        </w:tc>
        <w:tc>
          <w:tcPr>
            <w:tcW w:w="353" w:type="pct"/>
            <w:vAlign w:val="center"/>
          </w:tcPr>
          <w:p>
            <w:pPr>
              <w:pStyle w:val="21"/>
            </w:pPr>
          </w:p>
        </w:tc>
        <w:tc>
          <w:tcPr>
            <w:tcW w:w="353" w:type="pct"/>
            <w:vAlign w:val="center"/>
          </w:tcPr>
          <w:p>
            <w:pPr>
              <w:pStyle w:val="21"/>
            </w:pPr>
          </w:p>
        </w:tc>
        <w:tc>
          <w:tcPr>
            <w:tcW w:w="221" w:type="pct"/>
            <w:vAlign w:val="center"/>
          </w:tcPr>
          <w:p>
            <w:pPr>
              <w:pStyle w:val="19"/>
            </w:pPr>
          </w:p>
        </w:tc>
        <w:tc>
          <w:tcPr>
            <w:tcW w:w="265" w:type="pct"/>
            <w:vAlign w:val="center"/>
          </w:tcPr>
          <w:p>
            <w:pPr>
              <w:pStyle w:val="20"/>
            </w:pPr>
          </w:p>
        </w:tc>
        <w:tc>
          <w:tcPr>
            <w:tcW w:w="265"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2" w:type="pct"/>
            <w:vAlign w:val="center"/>
          </w:tcPr>
          <w:p>
            <w:pPr>
              <w:pStyle w:val="20"/>
            </w:pPr>
          </w:p>
        </w:tc>
        <w:tc>
          <w:tcPr>
            <w:tcW w:w="301" w:type="pct"/>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30" w:type="pct"/>
            <w:vAlign w:val="center"/>
          </w:tcPr>
          <w:p>
            <w:pPr>
              <w:pStyle w:val="19"/>
            </w:pPr>
          </w:p>
        </w:tc>
        <w:tc>
          <w:tcPr>
            <w:tcW w:w="301" w:type="pct"/>
            <w:vAlign w:val="center"/>
          </w:tcPr>
          <w:p>
            <w:pPr>
              <w:pStyle w:val="20"/>
            </w:pPr>
          </w:p>
        </w:tc>
        <w:tc>
          <w:tcPr>
            <w:tcW w:w="353" w:type="pct"/>
            <w:vAlign w:val="center"/>
          </w:tcPr>
          <w:p>
            <w:pPr>
              <w:pStyle w:val="21"/>
            </w:pPr>
          </w:p>
        </w:tc>
        <w:tc>
          <w:tcPr>
            <w:tcW w:w="353" w:type="pct"/>
            <w:vAlign w:val="center"/>
          </w:tcPr>
          <w:p>
            <w:pPr>
              <w:pStyle w:val="21"/>
            </w:pPr>
          </w:p>
        </w:tc>
        <w:tc>
          <w:tcPr>
            <w:tcW w:w="221" w:type="pct"/>
            <w:vAlign w:val="center"/>
          </w:tcPr>
          <w:p>
            <w:pPr>
              <w:pStyle w:val="19"/>
            </w:pPr>
          </w:p>
        </w:tc>
        <w:tc>
          <w:tcPr>
            <w:tcW w:w="265" w:type="pct"/>
            <w:vAlign w:val="center"/>
          </w:tcPr>
          <w:p>
            <w:pPr>
              <w:pStyle w:val="20"/>
            </w:pPr>
          </w:p>
        </w:tc>
        <w:tc>
          <w:tcPr>
            <w:tcW w:w="265"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0" w:type="pct"/>
            <w:vAlign w:val="center"/>
          </w:tcPr>
          <w:p>
            <w:pPr>
              <w:pStyle w:val="20"/>
            </w:pPr>
          </w:p>
        </w:tc>
        <w:tc>
          <w:tcPr>
            <w:tcW w:w="302" w:type="pct"/>
            <w:vAlign w:val="center"/>
          </w:tcPr>
          <w:p>
            <w:pPr>
              <w:pStyle w:val="20"/>
            </w:pPr>
          </w:p>
        </w:tc>
        <w:tc>
          <w:tcPr>
            <w:tcW w:w="301" w:type="pct"/>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30" w:type="pct"/>
            <w:vAlign w:val="center"/>
          </w:tcPr>
          <w:p>
            <w:pPr>
              <w:pStyle w:val="17"/>
            </w:pPr>
          </w:p>
        </w:tc>
        <w:tc>
          <w:tcPr>
            <w:tcW w:w="301" w:type="pct"/>
            <w:vAlign w:val="center"/>
          </w:tcPr>
          <w:p>
            <w:pPr>
              <w:pStyle w:val="16"/>
            </w:pPr>
          </w:p>
        </w:tc>
        <w:tc>
          <w:tcPr>
            <w:tcW w:w="353" w:type="pct"/>
            <w:vAlign w:val="center"/>
          </w:tcPr>
          <w:p>
            <w:pPr>
              <w:pStyle w:val="17"/>
            </w:pPr>
          </w:p>
        </w:tc>
        <w:tc>
          <w:tcPr>
            <w:tcW w:w="353" w:type="pct"/>
            <w:vAlign w:val="center"/>
          </w:tcPr>
          <w:p>
            <w:pPr>
              <w:pStyle w:val="17"/>
            </w:pPr>
          </w:p>
        </w:tc>
        <w:tc>
          <w:tcPr>
            <w:tcW w:w="221" w:type="pct"/>
            <w:vAlign w:val="center"/>
          </w:tcPr>
          <w:p>
            <w:pPr>
              <w:pStyle w:val="18"/>
            </w:pPr>
          </w:p>
        </w:tc>
        <w:tc>
          <w:tcPr>
            <w:tcW w:w="265" w:type="pct"/>
            <w:vAlign w:val="center"/>
          </w:tcPr>
          <w:p>
            <w:pPr>
              <w:pStyle w:val="16"/>
            </w:pPr>
          </w:p>
        </w:tc>
        <w:tc>
          <w:tcPr>
            <w:tcW w:w="265"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0" w:type="pct"/>
            <w:vAlign w:val="center"/>
          </w:tcPr>
          <w:p>
            <w:pPr>
              <w:pStyle w:val="16"/>
            </w:pPr>
          </w:p>
        </w:tc>
        <w:tc>
          <w:tcPr>
            <w:tcW w:w="302" w:type="pct"/>
            <w:vAlign w:val="center"/>
          </w:tcPr>
          <w:p>
            <w:pPr>
              <w:pStyle w:val="16"/>
            </w:pPr>
          </w:p>
        </w:tc>
        <w:tc>
          <w:tcPr>
            <w:tcW w:w="301" w:type="pct"/>
            <w:vAlign w:val="center"/>
          </w:tcPr>
          <w:p>
            <w:pPr>
              <w:pStyle w:val="16"/>
            </w:pPr>
          </w:p>
        </w:tc>
      </w:tr>
    </w:tbl>
    <w:p>
      <w:pPr>
        <w:jc w:val="left"/>
        <w:rPr>
          <w:rFonts w:hint="eastAsia" w:eastAsia="方正仿宋_GBK"/>
          <w:color w:val="000000"/>
          <w:sz w:val="28"/>
          <w:lang w:eastAsia="zh-CN"/>
        </w:rPr>
      </w:pPr>
      <w:r>
        <w:rPr>
          <w:rFonts w:hint="eastAsia" w:eastAsia="方正仿宋_GBK"/>
          <w:color w:val="000000"/>
          <w:sz w:val="28"/>
          <w:lang w:eastAsia="zh-CN"/>
        </w:rPr>
        <w:t>无此项公开内容，空表列示。</w:t>
      </w:r>
    </w:p>
    <w:p/>
    <w:p>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5"/>
      </w:pPr>
      <w:r>
        <w:rPr>
          <w:rFonts w:ascii="黑体" w:hAnsi="黑体" w:eastAsia="黑体" w:cs="黑体"/>
          <w:color w:val="000000"/>
          <w:sz w:val="32"/>
        </w:rPr>
        <w:t>七、国有资产信息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olor w:val="000000"/>
          <w:sz w:val="28"/>
        </w:rPr>
      </w:pPr>
      <w:r>
        <w:rPr>
          <w:rFonts w:hint="eastAsia" w:eastAsia="方正仿宋_GBK"/>
          <w:color w:val="000000"/>
          <w:sz w:val="28"/>
        </w:rPr>
        <w:t>截至上年末，我单位固定资产总额5636819.02元，本年度有新增固定资产预算。本年度拟购置固定资产总额为27800</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eastAsia="方正仿宋_GBK"/>
          <w:color w:val="000000"/>
          <w:sz w:val="28"/>
        </w:rPr>
      </w:pPr>
      <w:r>
        <w:rPr>
          <w:rFonts w:hint="eastAsia" w:eastAsia="方正仿宋_GBK"/>
          <w:color w:val="000000"/>
          <w:sz w:val="28"/>
        </w:rPr>
        <w:t>元，具体情况如下：办公家具4件2910元，通用设备8台24890元。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pPr>
      <w:r>
        <w:rPr>
          <w:rFonts w:ascii="方正小标宋_GBK" w:hAnsi="方正小标宋_GBK" w:eastAsia="方正小标宋_GBK" w:cs="方正小标宋_GBK"/>
          <w:color w:val="000000"/>
          <w:sz w:val="36"/>
        </w:rPr>
        <w:t>单位固定资产占用情况表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484"/>
        <w:gridCol w:w="3261"/>
        <w:gridCol w:w="3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25" w:type="pct"/>
            <w:tcBorders>
              <w:top w:val="single" w:color="FFFFFF" w:sz="6" w:space="0"/>
              <w:left w:val="single" w:color="FFFFFF" w:sz="6" w:space="0"/>
              <w:right w:val="single" w:color="FFFFFF" w:sz="6" w:space="0"/>
            </w:tcBorders>
            <w:vAlign w:val="center"/>
          </w:tcPr>
          <w:p>
            <w:pPr>
              <w:pStyle w:val="14"/>
            </w:pPr>
            <w:r>
              <w:rPr>
                <w:rFonts w:hint="eastAsia"/>
                <w:lang w:val="en-US" w:eastAsia="zh-CN"/>
              </w:rPr>
              <w:t>201001中共秦皇岛市山海关区委办公室</w:t>
            </w:r>
            <w:r>
              <w:t>本级</w:t>
            </w:r>
          </w:p>
        </w:tc>
        <w:tc>
          <w:tcPr>
            <w:tcW w:w="2174" w:type="pct"/>
            <w:gridSpan w:val="2"/>
            <w:tcBorders>
              <w:top w:val="single" w:color="FFFFFF" w:sz="6" w:space="0"/>
              <w:left w:val="single" w:color="FFFFFF" w:sz="6" w:space="0"/>
              <w:right w:val="single" w:color="FFFFFF" w:sz="6" w:space="0"/>
            </w:tcBorders>
            <w:vAlign w:val="center"/>
          </w:tcPr>
          <w:p>
            <w:pPr>
              <w:pStyle w:val="12"/>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25" w:type="pct"/>
            <w:vAlign w:val="center"/>
          </w:tcPr>
          <w:p>
            <w:pPr>
              <w:pStyle w:val="15"/>
            </w:pPr>
            <w:r>
              <w:t>项   目</w:t>
            </w:r>
          </w:p>
        </w:tc>
        <w:tc>
          <w:tcPr>
            <w:tcW w:w="1086" w:type="pct"/>
            <w:vAlign w:val="center"/>
          </w:tcPr>
          <w:p>
            <w:pPr>
              <w:pStyle w:val="15"/>
            </w:pPr>
            <w:r>
              <w:t>数量</w:t>
            </w:r>
          </w:p>
        </w:tc>
        <w:tc>
          <w:tcPr>
            <w:tcW w:w="1087" w:type="pct"/>
            <w:vAlign w:val="center"/>
          </w:tcPr>
          <w:p>
            <w:pPr>
              <w:pStyle w:val="15"/>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jc w:val="center"/>
            </w:pPr>
            <w:r>
              <w:rPr>
                <w:rFonts w:hint="eastAsia" w:ascii="宋体" w:hAnsi="宋体" w:cs="宋体"/>
                <w:kern w:val="0"/>
                <w:sz w:val="22"/>
              </w:rPr>
              <w:t>资产总额</w:t>
            </w:r>
          </w:p>
        </w:tc>
        <w:tc>
          <w:tcPr>
            <w:tcW w:w="1086" w:type="pct"/>
            <w:vAlign w:val="center"/>
          </w:tcPr>
          <w:p>
            <w:pPr>
              <w:jc w:val="center"/>
            </w:pPr>
          </w:p>
        </w:tc>
        <w:tc>
          <w:tcPr>
            <w:tcW w:w="1087" w:type="pct"/>
            <w:vAlign w:val="center"/>
          </w:tcPr>
          <w:p>
            <w:pPr>
              <w:jc w:val="center"/>
            </w:pPr>
            <w:r>
              <w:rPr>
                <w:rFonts w:hint="eastAsia" w:ascii="宋体" w:hAnsi="宋体" w:cs="宋体"/>
                <w:kern w:val="0"/>
                <w:sz w:val="22"/>
                <w:szCs w:val="22"/>
              </w:rPr>
              <w:t>5636819.02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jc w:val="left"/>
            </w:pPr>
            <w:r>
              <w:rPr>
                <w:rFonts w:hint="eastAsia" w:ascii="宋体" w:hAnsi="宋体" w:cs="宋体"/>
                <w:kern w:val="0"/>
                <w:sz w:val="22"/>
              </w:rPr>
              <w:t>1、房屋（平方米）</w:t>
            </w:r>
          </w:p>
        </w:tc>
        <w:tc>
          <w:tcPr>
            <w:tcW w:w="1086" w:type="pct"/>
            <w:vAlign w:val="center"/>
          </w:tcPr>
          <w:p>
            <w:pPr>
              <w:jc w:val="center"/>
            </w:pPr>
            <w:r>
              <w:rPr>
                <w:rFonts w:hint="eastAsia" w:ascii="宋体" w:hAnsi="宋体" w:cs="宋体"/>
                <w:kern w:val="0"/>
                <w:sz w:val="22"/>
              </w:rPr>
              <w:t>3000</w:t>
            </w:r>
          </w:p>
        </w:tc>
        <w:tc>
          <w:tcPr>
            <w:tcW w:w="1087" w:type="pct"/>
            <w:vAlign w:val="center"/>
          </w:tcPr>
          <w:p>
            <w:pPr>
              <w:jc w:val="center"/>
            </w:pPr>
            <w:r>
              <w:rPr>
                <w:rFonts w:hint="eastAsia" w:ascii="宋体" w:hAnsi="宋体" w:cs="宋体"/>
                <w:kern w:val="0"/>
                <w:sz w:val="22"/>
              </w:rPr>
              <w:t>441500</w:t>
            </w:r>
            <w:r>
              <w:rPr>
                <w:rFonts w:hint="eastAsia" w:ascii="宋体" w:hAnsi="宋体" w:cs="宋体"/>
                <w:kern w:val="0"/>
                <w:sz w:val="22"/>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jc w:val="left"/>
            </w:pPr>
            <w:r>
              <w:rPr>
                <w:rFonts w:hint="eastAsia" w:ascii="宋体" w:hAnsi="宋体" w:cs="宋体"/>
                <w:kern w:val="0"/>
                <w:sz w:val="22"/>
              </w:rPr>
              <w:t>2、车辆（台、辆）</w:t>
            </w:r>
          </w:p>
        </w:tc>
        <w:tc>
          <w:tcPr>
            <w:tcW w:w="1086" w:type="pct"/>
            <w:vAlign w:val="center"/>
          </w:tcPr>
          <w:p>
            <w:pPr>
              <w:jc w:val="center"/>
            </w:pPr>
            <w:r>
              <w:rPr>
                <w:rFonts w:hint="eastAsia" w:ascii="宋体" w:hAnsi="宋体" w:cs="宋体"/>
                <w:kern w:val="0"/>
                <w:sz w:val="22"/>
                <w:lang w:val="en-US" w:eastAsia="zh-CN"/>
              </w:rPr>
              <w:t>10</w:t>
            </w:r>
          </w:p>
        </w:tc>
        <w:tc>
          <w:tcPr>
            <w:tcW w:w="1087" w:type="pct"/>
            <w:vAlign w:val="center"/>
          </w:tcPr>
          <w:p>
            <w:pPr>
              <w:jc w:val="center"/>
            </w:pPr>
            <w:r>
              <w:rPr>
                <w:rFonts w:hint="eastAsia" w:ascii="宋体" w:hAnsi="宋体" w:cs="宋体"/>
                <w:kern w:val="0"/>
                <w:sz w:val="22"/>
              </w:rPr>
              <w:t>2241339.00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jc w:val="left"/>
            </w:pPr>
            <w:r>
              <w:rPr>
                <w:rFonts w:hint="eastAsia" w:ascii="宋体" w:hAnsi="宋体" w:cs="宋体"/>
                <w:kern w:val="0"/>
                <w:sz w:val="22"/>
              </w:rPr>
              <w:t>3、单价在20</w:t>
            </w:r>
            <w:r>
              <w:rPr>
                <w:rFonts w:hint="eastAsia" w:ascii="宋体" w:hAnsi="宋体" w:cs="宋体"/>
                <w:kern w:val="0"/>
                <w:sz w:val="22"/>
                <w:lang w:eastAsia="zh-CN"/>
              </w:rPr>
              <w:t>万</w:t>
            </w:r>
            <w:r>
              <w:rPr>
                <w:rFonts w:hint="eastAsia" w:ascii="宋体" w:hAnsi="宋体" w:cs="宋体"/>
                <w:kern w:val="0"/>
                <w:sz w:val="22"/>
              </w:rPr>
              <w:t>元以上设备</w:t>
            </w:r>
          </w:p>
        </w:tc>
        <w:tc>
          <w:tcPr>
            <w:tcW w:w="1086" w:type="pct"/>
            <w:vAlign w:val="center"/>
          </w:tcPr>
          <w:p>
            <w:pPr>
              <w:jc w:val="center"/>
            </w:pPr>
          </w:p>
        </w:tc>
        <w:tc>
          <w:tcPr>
            <w:tcW w:w="1087" w:type="pct"/>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jc w:val="left"/>
            </w:pPr>
            <w:r>
              <w:rPr>
                <w:rFonts w:hint="eastAsia" w:ascii="宋体" w:hAnsi="宋体" w:cs="宋体"/>
                <w:kern w:val="0"/>
                <w:sz w:val="22"/>
              </w:rPr>
              <w:t>4、</w:t>
            </w:r>
            <w:r>
              <w:rPr>
                <w:rFonts w:ascii="宋体" w:hAnsi="宋体" w:cs="宋体"/>
                <w:kern w:val="0"/>
                <w:sz w:val="22"/>
              </w:rPr>
              <w:t>……………</w:t>
            </w:r>
          </w:p>
        </w:tc>
        <w:tc>
          <w:tcPr>
            <w:tcW w:w="1086" w:type="pct"/>
            <w:vAlign w:val="center"/>
          </w:tcPr>
          <w:p>
            <w:pPr>
              <w:jc w:val="center"/>
            </w:pPr>
          </w:p>
        </w:tc>
        <w:tc>
          <w:tcPr>
            <w:tcW w:w="1087" w:type="pct"/>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25" w:type="pct"/>
            <w:vAlign w:val="center"/>
          </w:tcPr>
          <w:p>
            <w:pPr>
              <w:jc w:val="left"/>
            </w:pPr>
            <w:r>
              <w:rPr>
                <w:rFonts w:hint="eastAsia" w:ascii="宋体" w:hAnsi="宋体" w:cs="宋体"/>
                <w:kern w:val="0"/>
                <w:sz w:val="22"/>
              </w:rPr>
              <w:t>5、其他固定资产</w:t>
            </w:r>
          </w:p>
        </w:tc>
        <w:tc>
          <w:tcPr>
            <w:tcW w:w="1086" w:type="pct"/>
            <w:vAlign w:val="center"/>
          </w:tcPr>
          <w:p>
            <w:pPr>
              <w:jc w:val="center"/>
            </w:pPr>
            <w:r>
              <w:rPr>
                <w:rFonts w:hint="eastAsia" w:ascii="宋体" w:hAnsi="宋体" w:cs="宋体"/>
                <w:kern w:val="0"/>
                <w:sz w:val="22"/>
                <w:lang w:val="en-US" w:eastAsia="zh-CN"/>
              </w:rPr>
              <w:t>632</w:t>
            </w:r>
          </w:p>
        </w:tc>
        <w:tc>
          <w:tcPr>
            <w:tcW w:w="1087" w:type="pct"/>
            <w:vAlign w:val="center"/>
          </w:tcPr>
          <w:p>
            <w:pPr>
              <w:jc w:val="center"/>
            </w:pPr>
            <w:r>
              <w:rPr>
                <w:rFonts w:hint="eastAsia" w:ascii="宋体" w:hAnsi="宋体" w:cs="宋体"/>
                <w:kern w:val="0"/>
                <w:sz w:val="22"/>
                <w:lang w:val="en-US" w:eastAsia="zh-CN"/>
              </w:rPr>
              <w:t>2953977.02</w:t>
            </w:r>
          </w:p>
        </w:tc>
      </w:tr>
    </w:tbl>
    <w:p>
      <w:pPr>
        <w:ind w:firstLine="640" w:firstLineChars="200"/>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00" w:lineRule="exact"/>
        <w:ind w:firstLine="640" w:firstLineChars="200"/>
        <w:textAlignment w:val="auto"/>
        <w:outlineLvl w:val="5"/>
        <w:rPr>
          <w:rFonts w:ascii="黑体" w:hAnsi="黑体" w:eastAsia="黑体" w:cs="黑体"/>
          <w:color w:val="000000"/>
          <w:sz w:val="32"/>
        </w:rPr>
      </w:pPr>
      <w:r>
        <w:rPr>
          <w:rFonts w:ascii="黑体" w:hAnsi="黑体" w:eastAsia="黑体" w:cs="黑体"/>
          <w:color w:val="000000"/>
          <w:sz w:val="32"/>
        </w:rPr>
        <w:t>九、其他需要说明的事项</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r>
        <w:rPr>
          <w:rFonts w:hint="eastAsia" w:eastAsia="方正仿宋_GBK"/>
          <w:color w:val="000000"/>
          <w:sz w:val="28"/>
          <w:lang w:eastAsia="zh-CN"/>
        </w:rPr>
        <w:t>。</w:t>
      </w:r>
    </w:p>
    <w:p>
      <w:pPr>
        <w:spacing w:line="500" w:lineRule="exact"/>
      </w:pPr>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LMpMkBAACZ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YsykyQEAAJkDAAAOAAAAAAAAAAEAIAAAAB4BAABkcnMvZTJvRG9j&#10;LnhtbFBLBQYAAAAABgAGAFkBAABZBQ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kV/M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Uljlsc+OX7t8uPX5efX8lN&#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7JFfzIAQAAmQMAAA4AAAAAAAAAAQAgAAAAHgEAAGRycy9lMm9Eb2Mu&#10;eG1sUEsFBgAAAAAGAAYAWQEAAFgFA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EFB63"/>
    <w:multiLevelType w:val="singleLevel"/>
    <w:tmpl w:val="592EFB6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OTU3OTMxMzQ0ZmNkYTg3ODQ0ZTA2ZGU4YmRlNGMifQ=="/>
  </w:docVars>
  <w:rsids>
    <w:rsidRoot w:val="00C84184"/>
    <w:rsid w:val="002D2B84"/>
    <w:rsid w:val="003504D7"/>
    <w:rsid w:val="00400FF3"/>
    <w:rsid w:val="0054295A"/>
    <w:rsid w:val="007359B4"/>
    <w:rsid w:val="00766785"/>
    <w:rsid w:val="00841AFA"/>
    <w:rsid w:val="0086544A"/>
    <w:rsid w:val="00924D52"/>
    <w:rsid w:val="009F6417"/>
    <w:rsid w:val="00B10CB1"/>
    <w:rsid w:val="00C84184"/>
    <w:rsid w:val="00CB533E"/>
    <w:rsid w:val="00E26674"/>
    <w:rsid w:val="00E4000C"/>
    <w:rsid w:val="00E632BE"/>
    <w:rsid w:val="00F564BD"/>
    <w:rsid w:val="012A5033"/>
    <w:rsid w:val="058B1AE4"/>
    <w:rsid w:val="05F16049"/>
    <w:rsid w:val="066524EE"/>
    <w:rsid w:val="06F67290"/>
    <w:rsid w:val="075F1B4E"/>
    <w:rsid w:val="091E70A5"/>
    <w:rsid w:val="09CA503E"/>
    <w:rsid w:val="0B5D5DE8"/>
    <w:rsid w:val="0C1332B2"/>
    <w:rsid w:val="0E2D7C9A"/>
    <w:rsid w:val="0EA600C4"/>
    <w:rsid w:val="105C01E7"/>
    <w:rsid w:val="11602B4C"/>
    <w:rsid w:val="12ED3C93"/>
    <w:rsid w:val="14702E18"/>
    <w:rsid w:val="16022E46"/>
    <w:rsid w:val="169C480C"/>
    <w:rsid w:val="188379E3"/>
    <w:rsid w:val="188639CB"/>
    <w:rsid w:val="19A36193"/>
    <w:rsid w:val="1E776138"/>
    <w:rsid w:val="1E7D05C0"/>
    <w:rsid w:val="1E931671"/>
    <w:rsid w:val="23417BF1"/>
    <w:rsid w:val="244206EF"/>
    <w:rsid w:val="264B1D01"/>
    <w:rsid w:val="2907521F"/>
    <w:rsid w:val="2D707BD4"/>
    <w:rsid w:val="2DBA20E2"/>
    <w:rsid w:val="2DEC3C5A"/>
    <w:rsid w:val="2E585FFB"/>
    <w:rsid w:val="2FAB18C9"/>
    <w:rsid w:val="3167312D"/>
    <w:rsid w:val="31F11256"/>
    <w:rsid w:val="3336303E"/>
    <w:rsid w:val="34184BB3"/>
    <w:rsid w:val="343628CC"/>
    <w:rsid w:val="3520130F"/>
    <w:rsid w:val="37CF5035"/>
    <w:rsid w:val="397042A6"/>
    <w:rsid w:val="398279B1"/>
    <w:rsid w:val="3B2C0D3F"/>
    <w:rsid w:val="3C8C4331"/>
    <w:rsid w:val="4022183E"/>
    <w:rsid w:val="409C0AA8"/>
    <w:rsid w:val="417E438C"/>
    <w:rsid w:val="44183943"/>
    <w:rsid w:val="44BA1C19"/>
    <w:rsid w:val="48821BAB"/>
    <w:rsid w:val="48FE58B1"/>
    <w:rsid w:val="492F0C7D"/>
    <w:rsid w:val="49316B6D"/>
    <w:rsid w:val="49870BDF"/>
    <w:rsid w:val="4BAC236D"/>
    <w:rsid w:val="4C1F57C6"/>
    <w:rsid w:val="4E2F2793"/>
    <w:rsid w:val="4E9B5BBB"/>
    <w:rsid w:val="50444100"/>
    <w:rsid w:val="506E6F0A"/>
    <w:rsid w:val="51A57BD5"/>
    <w:rsid w:val="52021C26"/>
    <w:rsid w:val="520A02C5"/>
    <w:rsid w:val="55554745"/>
    <w:rsid w:val="55C93814"/>
    <w:rsid w:val="579F4897"/>
    <w:rsid w:val="58573CDD"/>
    <w:rsid w:val="591720DE"/>
    <w:rsid w:val="596024BD"/>
    <w:rsid w:val="5B80704F"/>
    <w:rsid w:val="5C9A0B34"/>
    <w:rsid w:val="5DA54FAA"/>
    <w:rsid w:val="5E0850C1"/>
    <w:rsid w:val="5EC07C94"/>
    <w:rsid w:val="60765C09"/>
    <w:rsid w:val="608169A7"/>
    <w:rsid w:val="60AA410E"/>
    <w:rsid w:val="612040AB"/>
    <w:rsid w:val="635239E1"/>
    <w:rsid w:val="63A16B33"/>
    <w:rsid w:val="688A50D3"/>
    <w:rsid w:val="69411F11"/>
    <w:rsid w:val="69F77B2C"/>
    <w:rsid w:val="6A260EB1"/>
    <w:rsid w:val="6A3D3A7B"/>
    <w:rsid w:val="6A5B2E16"/>
    <w:rsid w:val="6B6012D5"/>
    <w:rsid w:val="6BB34BB9"/>
    <w:rsid w:val="6D837C20"/>
    <w:rsid w:val="6D9C30FF"/>
    <w:rsid w:val="6EAE3771"/>
    <w:rsid w:val="6EE44A33"/>
    <w:rsid w:val="6FB63C2C"/>
    <w:rsid w:val="70DE4785"/>
    <w:rsid w:val="732E3960"/>
    <w:rsid w:val="77EB4D48"/>
    <w:rsid w:val="7A7F1567"/>
    <w:rsid w:val="7A8439CF"/>
    <w:rsid w:val="7CA80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autoRedefine/>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autoRedefine/>
    <w:unhideWhenUsed/>
    <w:qFormat/>
    <w:uiPriority w:val="99"/>
    <w:pPr>
      <w:tabs>
        <w:tab w:val="center" w:pos="4153"/>
        <w:tab w:val="right" w:pos="8306"/>
      </w:tabs>
      <w:snapToGrid w:val="0"/>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autoRedefine/>
    <w:qFormat/>
    <w:uiPriority w:val="39"/>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9">
    <w:name w:val="Normal_a27759fa-9d7f-4e31-ba69-eab77e87124b"/>
    <w:qFormat/>
    <w:uiPriority w:val="0"/>
    <w:rPr>
      <w:rFonts w:ascii="Times New Roman" w:hAnsi="Times New Roman" w:eastAsia="Times New Roman" w:cs="Times New Roman"/>
      <w:sz w:val="24"/>
      <w:szCs w:val="24"/>
      <w:lang w:val="en-US" w:eastAsia="uk-UA" w:bidi="ar-SA"/>
    </w:rPr>
  </w:style>
  <w:style w:type="paragraph" w:customStyle="1" w:styleId="30">
    <w:name w:val="单元格样式1_d2ea85c3-1efd-49fd-a2f1-429dad33a650"/>
    <w:basedOn w:val="1"/>
    <w:qFormat/>
    <w:uiPriority w:val="0"/>
    <w:pPr>
      <w:jc w:val="center"/>
    </w:pPr>
    <w:rPr>
      <w:rFonts w:ascii="方正书宋_GBK" w:hAnsi="方正书宋_GBK" w:eastAsia="方正书宋_GBK" w:cs="方正书宋_GBK"/>
      <w:b/>
      <w:sz w:val="21"/>
    </w:rPr>
  </w:style>
  <w:style w:type="paragraph" w:customStyle="1" w:styleId="31">
    <w:name w:val="单元格样式2_acd9741a-c560-41f7-84ad-0cd8a7905e55"/>
    <w:basedOn w:val="1"/>
    <w:autoRedefine/>
    <w:qFormat/>
    <w:uiPriority w:val="0"/>
    <w:rPr>
      <w:rFonts w:ascii="方正书宋_GBK" w:hAnsi="方正书宋_GBK" w:eastAsia="方正书宋_GBK" w:cs="方正书宋_GBK"/>
      <w:sz w:val="21"/>
    </w:rPr>
  </w:style>
  <w:style w:type="paragraph" w:customStyle="1" w:styleId="32">
    <w:name w:val="单元格样式3_76c87c86-eb83-4d82-bc38-97ad69480404"/>
    <w:basedOn w:val="1"/>
    <w:qFormat/>
    <w:uiPriority w:val="0"/>
    <w:pPr>
      <w:jc w:val="center"/>
    </w:pPr>
    <w:rPr>
      <w:rFonts w:ascii="方正书宋_GBK" w:hAnsi="方正书宋_GBK" w:eastAsia="方正书宋_GBK" w:cs="方正书宋_GBK"/>
      <w:sz w:val="21"/>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autoRedefine/>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2022-01-19T11:51:23Z</dcterms:created>
  <dcterms:modified xsi:type="dcterms:W3CDTF">2022-01-19T03:51:23Z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2022-01-19T11:51:08Z</dcterms:created>
  <dcterms:modified xsi:type="dcterms:W3CDTF">2022-01-19T03:51:08Z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2022-01-19T11:51:05Z</dcterms:created>
  <dcterms:modified xsi:type="dcterms:W3CDTF">2022-01-19T03:51:05Z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2022-01-19T11:51:25Z</dcterms:created>
  <dcterms:modified xsi:type="dcterms:W3CDTF">2022-01-19T03:51:25Z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2022-01-19T11:51:27Z</dcterms:created>
  <dcterms:modified xsi:type="dcterms:W3CDTF">2022-01-19T03:51:27Z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2022-01-19T11:51:31Z</dcterms:created>
  <dcterms:modified xsi:type="dcterms:W3CDTF">2022-01-19T03:51:31Z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2022-01-19T11:51:29Z</dcterms:created>
  <dcterms:modified xsi:type="dcterms:W3CDTF">2022-01-19T03:51:29Z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2022-01-19T11:51:21Z</dcterms:created>
  <dcterms:modified xsi:type="dcterms:W3CDTF">2022-01-19T03:51:21Z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2022-01-19T11:50:57Z</dcterms:created>
  <dcterms:modified xsi:type="dcterms:W3CDTF">2022-01-19T03:50:57Z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2022-01-19T11:51:19Z</dcterms:created>
  <dcterms:modified xsi:type="dcterms:W3CDTF">2022-01-19T03:51:19Z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2022-01-19T11:51:32Z</dcterms:created>
  <dcterms:modified xsi:type="dcterms:W3CDTF">2022-01-19T03:51:32Z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2022-01-19T11:51:17Z</dcterms:created>
  <dcterms:modified xsi:type="dcterms:W3CDTF">2022-01-19T03:51:16Z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FB67A8D-248E-49CB-8DAE-776C90BCCF1B}">
  <ds:schemaRefs/>
</ds:datastoreItem>
</file>

<file path=customXml/itemProps11.xml><?xml version="1.0" encoding="utf-8"?>
<ds:datastoreItem xmlns:ds="http://schemas.openxmlformats.org/officeDocument/2006/customXml" ds:itemID="{C07A7E1E-45A2-4BC8-9837-638E0EB4F3AE}">
  <ds:schemaRefs/>
</ds:datastoreItem>
</file>

<file path=customXml/itemProps12.xml><?xml version="1.0" encoding="utf-8"?>
<ds:datastoreItem xmlns:ds="http://schemas.openxmlformats.org/officeDocument/2006/customXml" ds:itemID="{82937828-C790-4BD8-AAE7-221FEBEE022F}">
  <ds:schemaRefs/>
</ds:datastoreItem>
</file>

<file path=customXml/itemProps13.xml><?xml version="1.0" encoding="utf-8"?>
<ds:datastoreItem xmlns:ds="http://schemas.openxmlformats.org/officeDocument/2006/customXml" ds:itemID="{3CF31A63-82A0-4F7C-9AF1-4F93AB337AA7}">
  <ds:schemaRefs/>
</ds:datastoreItem>
</file>

<file path=customXml/itemProps14.xml><?xml version="1.0" encoding="utf-8"?>
<ds:datastoreItem xmlns:ds="http://schemas.openxmlformats.org/officeDocument/2006/customXml" ds:itemID="{9565B230-51E0-4C20-B4D7-15ACAE157807}">
  <ds:schemaRefs/>
</ds:datastoreItem>
</file>

<file path=customXml/itemProps15.xml><?xml version="1.0" encoding="utf-8"?>
<ds:datastoreItem xmlns:ds="http://schemas.openxmlformats.org/officeDocument/2006/customXml" ds:itemID="{90D06CF5-EB31-45B6-A403-083A49825FF4}">
  <ds:schemaRefs/>
</ds:datastoreItem>
</file>

<file path=customXml/itemProps16.xml><?xml version="1.0" encoding="utf-8"?>
<ds:datastoreItem xmlns:ds="http://schemas.openxmlformats.org/officeDocument/2006/customXml" ds:itemID="{7E9D496C-8D63-450C-949D-19880FBEC3FE}">
  <ds:schemaRefs/>
</ds:datastoreItem>
</file>

<file path=customXml/itemProps17.xml><?xml version="1.0" encoding="utf-8"?>
<ds:datastoreItem xmlns:ds="http://schemas.openxmlformats.org/officeDocument/2006/customXml" ds:itemID="{6F857038-F34E-4E57-933F-82DF716FF1A0}">
  <ds:schemaRefs/>
</ds:datastoreItem>
</file>

<file path=customXml/itemProps18.xml><?xml version="1.0" encoding="utf-8"?>
<ds:datastoreItem xmlns:ds="http://schemas.openxmlformats.org/officeDocument/2006/customXml" ds:itemID="{2CD50D00-82AF-41F0-AA7F-DD622DCAE6EF}">
  <ds:schemaRefs/>
</ds:datastoreItem>
</file>

<file path=customXml/itemProps19.xml><?xml version="1.0" encoding="utf-8"?>
<ds:datastoreItem xmlns:ds="http://schemas.openxmlformats.org/officeDocument/2006/customXml" ds:itemID="{D78EF07C-4340-4B9B-B05B-00BDDE8F6C8A}">
  <ds:schemaRefs/>
</ds:datastoreItem>
</file>

<file path=customXml/itemProps2.xml><?xml version="1.0" encoding="utf-8"?>
<ds:datastoreItem xmlns:ds="http://schemas.openxmlformats.org/officeDocument/2006/customXml" ds:itemID="{3F05F81E-811C-471C-995D-950B471207EC}">
  <ds:schemaRefs/>
</ds:datastoreItem>
</file>

<file path=customXml/itemProps20.xml><?xml version="1.0" encoding="utf-8"?>
<ds:datastoreItem xmlns:ds="http://schemas.openxmlformats.org/officeDocument/2006/customXml" ds:itemID="{6A119EDA-3D4C-4794-8FC0-7DD413DE467F}">
  <ds:schemaRefs/>
</ds:datastoreItem>
</file>

<file path=customXml/itemProps21.xml><?xml version="1.0" encoding="utf-8"?>
<ds:datastoreItem xmlns:ds="http://schemas.openxmlformats.org/officeDocument/2006/customXml" ds:itemID="{2212281B-8C1C-4D30-82D9-C3A9969F023A}">
  <ds:schemaRefs/>
</ds:datastoreItem>
</file>

<file path=customXml/itemProps22.xml><?xml version="1.0" encoding="utf-8"?>
<ds:datastoreItem xmlns:ds="http://schemas.openxmlformats.org/officeDocument/2006/customXml" ds:itemID="{1B7E6B4C-B726-4BED-805A-7C7D697C7192}">
  <ds:schemaRefs/>
</ds:datastoreItem>
</file>

<file path=customXml/itemProps23.xml><?xml version="1.0" encoding="utf-8"?>
<ds:datastoreItem xmlns:ds="http://schemas.openxmlformats.org/officeDocument/2006/customXml" ds:itemID="{8CE8DB1F-BADB-45C8-8AB8-4A00E6121841}">
  <ds:schemaRefs/>
</ds:datastoreItem>
</file>

<file path=customXml/itemProps24.xml><?xml version="1.0" encoding="utf-8"?>
<ds:datastoreItem xmlns:ds="http://schemas.openxmlformats.org/officeDocument/2006/customXml" ds:itemID="{D38D2A91-67F1-44DF-A688-069EFEEF3CC4}">
  <ds:schemaRefs/>
</ds:datastoreItem>
</file>

<file path=customXml/itemProps25.xml><?xml version="1.0" encoding="utf-8"?>
<ds:datastoreItem xmlns:ds="http://schemas.openxmlformats.org/officeDocument/2006/customXml" ds:itemID="{433FD7D1-D62E-49F9-9ACE-A5CE003E76CC}">
  <ds:schemaRefs/>
</ds:datastoreItem>
</file>

<file path=customXml/itemProps3.xml><?xml version="1.0" encoding="utf-8"?>
<ds:datastoreItem xmlns:ds="http://schemas.openxmlformats.org/officeDocument/2006/customXml" ds:itemID="{D2E40858-80D9-4F07-9AFE-4DCDC2F329A4}">
  <ds:schemaRefs/>
</ds:datastoreItem>
</file>

<file path=customXml/itemProps4.xml><?xml version="1.0" encoding="utf-8"?>
<ds:datastoreItem xmlns:ds="http://schemas.openxmlformats.org/officeDocument/2006/customXml" ds:itemID="{B0CA9BB7-80DC-46E4-BB1B-7FBBDEFF5846}">
  <ds:schemaRefs/>
</ds:datastoreItem>
</file>

<file path=customXml/itemProps5.xml><?xml version="1.0" encoding="utf-8"?>
<ds:datastoreItem xmlns:ds="http://schemas.openxmlformats.org/officeDocument/2006/customXml" ds:itemID="{AFBFE560-862B-4453-820C-530344D81E7E}">
  <ds:schemaRefs/>
</ds:datastoreItem>
</file>

<file path=customXml/itemProps6.xml><?xml version="1.0" encoding="utf-8"?>
<ds:datastoreItem xmlns:ds="http://schemas.openxmlformats.org/officeDocument/2006/customXml" ds:itemID="{797968C7-1544-4913-B02E-CC72BD280379}">
  <ds:schemaRefs/>
</ds:datastoreItem>
</file>

<file path=customXml/itemProps7.xml><?xml version="1.0" encoding="utf-8"?>
<ds:datastoreItem xmlns:ds="http://schemas.openxmlformats.org/officeDocument/2006/customXml" ds:itemID="{9FE0D322-B35C-465A-8FC8-72460E41D219}">
  <ds:schemaRefs/>
</ds:datastoreItem>
</file>

<file path=customXml/itemProps8.xml><?xml version="1.0" encoding="utf-8"?>
<ds:datastoreItem xmlns:ds="http://schemas.openxmlformats.org/officeDocument/2006/customXml" ds:itemID="{464D1B81-58C5-4607-9FD7-CC1ABBD678CF}">
  <ds:schemaRefs/>
</ds:datastoreItem>
</file>

<file path=customXml/itemProps9.xml><?xml version="1.0" encoding="utf-8"?>
<ds:datastoreItem xmlns:ds="http://schemas.openxmlformats.org/officeDocument/2006/customXml" ds:itemID="{6CDA3ED3-0D63-4469-B5F0-C6A9592633EB}">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7066</Words>
  <Characters>40277</Characters>
  <Lines>335</Lines>
  <Paragraphs>94</Paragraphs>
  <TotalTime>12</TotalTime>
  <ScaleCrop>false</ScaleCrop>
  <LinksUpToDate>false</LinksUpToDate>
  <CharactersWithSpaces>47249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2022-01-19T11:51:00Z</dcterms:created>
  <dc:creator>Administrator</dc:creator>
  <cp:lastModifiedBy>Administrator</cp:lastModifiedBy>
  <dcterms:modified xsi:type="dcterms:W3CDTF">2024-01-18T02:47:03Z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C6667C8AC7984B2FADA5FBFDDB720065_12</vt:lpwstr>
  </property>
</Properties>
</file>