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rPr>
      </w:pPr>
      <w:r>
        <w:rPr>
          <w:rFonts w:hint="eastAsia" w:ascii="黑体" w:hAnsi="黑体" w:eastAsia="黑体" w:cs="黑体"/>
          <w:b/>
          <w:color w:val="000000"/>
          <w:sz w:val="44"/>
          <w:lang w:eastAsia="zh-CN"/>
        </w:rPr>
        <w:t>山海关区工商业联合会</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spacing w:line="580" w:lineRule="exact"/>
        <w:jc w:val="left"/>
        <w:rPr>
          <w:rFonts w:hint="eastAsia" w:ascii="仿宋_GB2312" w:hAnsi="黑体" w:eastAsia="仿宋_GB2312" w:cs="黑体"/>
          <w:b/>
          <w:color w:val="000000"/>
          <w:sz w:val="32"/>
        </w:rPr>
      </w:pPr>
    </w:p>
    <w:p>
      <w:pPr>
        <w:spacing w:line="580" w:lineRule="exact"/>
        <w:jc w:val="left"/>
        <w:rPr>
          <w:rFonts w:ascii="仿宋_GB2312" w:hAnsi="黑体" w:eastAsia="仿宋_GB2312" w:cs="黑体"/>
          <w:b/>
          <w:color w:val="000000"/>
          <w:sz w:val="32"/>
        </w:rPr>
      </w:pPr>
      <w:r>
        <w:rPr>
          <w:rFonts w:hint="eastAsia" w:ascii="仿宋_GB2312" w:hAnsi="黑体" w:eastAsia="仿宋_GB2312" w:cs="黑体"/>
          <w:b/>
          <w:color w:val="000000"/>
          <w:sz w:val="32"/>
        </w:rPr>
        <w:t>一、202</w:t>
      </w:r>
      <w:r>
        <w:rPr>
          <w:rFonts w:hint="eastAsia" w:ascii="仿宋_GB2312" w:hAnsi="黑体" w:eastAsia="仿宋_GB2312" w:cs="黑体"/>
          <w:b/>
          <w:color w:val="000000"/>
          <w:sz w:val="32"/>
          <w:lang w:val="en-US" w:eastAsia="zh-CN"/>
        </w:rPr>
        <w:t>2</w:t>
      </w:r>
      <w:r>
        <w:rPr>
          <w:rFonts w:hint="eastAsia" w:ascii="仿宋_GB2312" w:hAnsi="黑体" w:eastAsia="仿宋_GB2312" w:cs="黑体"/>
          <w:b/>
          <w:color w:val="000000"/>
          <w:sz w:val="32"/>
        </w:rPr>
        <w:t>年</w:t>
      </w:r>
      <w:r>
        <w:rPr>
          <w:rFonts w:hint="eastAsia" w:ascii="仿宋_GB2312" w:hAnsi="黑体" w:eastAsia="仿宋_GB2312" w:cs="黑体"/>
          <w:b/>
          <w:color w:val="000000"/>
          <w:sz w:val="32"/>
          <w:lang w:eastAsia="zh-CN"/>
        </w:rPr>
        <w:t>单位</w:t>
      </w:r>
      <w:r>
        <w:rPr>
          <w:rFonts w:hint="eastAsia" w:ascii="仿宋_GB2312" w:hAnsi="黑体" w:eastAsia="仿宋_GB2312" w:cs="黑体"/>
          <w:b/>
          <w:color w:val="000000"/>
          <w:sz w:val="32"/>
        </w:rPr>
        <w:t>预算公开表格</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（一）</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预算收支总表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（二）</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预算收入总表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（三）</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预算支出总表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（四）</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预算财政拨款收支总表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（五）</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预算一般公共预算财政拨款支出表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（六）</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预算一般公共预算财政拨款基本支出表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（七）</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预算政府基金预算财政拨款支出表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（八）</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预算国有资本经营预算财政拨款支出表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（九）</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预算财政拨款“三公”经费支出表</w:t>
      </w:r>
    </w:p>
    <w:p>
      <w:pPr>
        <w:spacing w:line="580" w:lineRule="exact"/>
        <w:jc w:val="left"/>
        <w:rPr>
          <w:rFonts w:ascii="仿宋_GB2312" w:hAnsi="黑体" w:eastAsia="仿宋_GB2312" w:cs="黑体"/>
          <w:b/>
          <w:color w:val="000000"/>
          <w:sz w:val="32"/>
        </w:rPr>
      </w:pPr>
      <w:r>
        <w:rPr>
          <w:rFonts w:hint="eastAsia" w:ascii="仿宋_GB2312" w:hAnsi="黑体" w:eastAsia="仿宋_GB2312" w:cs="黑体"/>
          <w:b/>
          <w:color w:val="000000"/>
          <w:sz w:val="32"/>
        </w:rPr>
        <w:t>二、202</w:t>
      </w:r>
      <w:r>
        <w:rPr>
          <w:rFonts w:hint="eastAsia" w:ascii="仿宋_GB2312" w:hAnsi="黑体" w:eastAsia="仿宋_GB2312" w:cs="黑体"/>
          <w:b/>
          <w:color w:val="000000"/>
          <w:sz w:val="32"/>
          <w:lang w:val="en-US" w:eastAsia="zh-CN"/>
        </w:rPr>
        <w:t>2</w:t>
      </w:r>
      <w:r>
        <w:rPr>
          <w:rFonts w:hint="eastAsia" w:ascii="仿宋_GB2312" w:hAnsi="黑体" w:eastAsia="仿宋_GB2312" w:cs="黑体"/>
          <w:b/>
          <w:color w:val="000000"/>
          <w:sz w:val="32"/>
        </w:rPr>
        <w:t>年</w:t>
      </w:r>
      <w:r>
        <w:rPr>
          <w:rFonts w:hint="eastAsia" w:ascii="仿宋_GB2312" w:hAnsi="黑体" w:eastAsia="仿宋_GB2312" w:cs="黑体"/>
          <w:b/>
          <w:color w:val="000000"/>
          <w:sz w:val="32"/>
          <w:lang w:eastAsia="zh-CN"/>
        </w:rPr>
        <w:t>单位</w:t>
      </w:r>
      <w:r>
        <w:rPr>
          <w:rFonts w:hint="eastAsia" w:ascii="仿宋_GB2312" w:hAnsi="黑体" w:eastAsia="仿宋_GB2312" w:cs="黑体"/>
          <w:b/>
          <w:color w:val="000000"/>
          <w:sz w:val="32"/>
        </w:rPr>
        <w:t>预算公开说明</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（一）</w:t>
      </w:r>
      <w:r>
        <w:rPr>
          <w:rFonts w:hint="eastAsia" w:ascii="仿宋_GB2312" w:hAnsi="黑体" w:eastAsia="仿宋_GB2312" w:cs="黑体"/>
          <w:color w:val="000000"/>
          <w:sz w:val="32"/>
          <w:lang w:eastAsia="zh-CN"/>
        </w:rPr>
        <w:t>单位</w:t>
      </w:r>
      <w:r>
        <w:rPr>
          <w:rFonts w:hint="eastAsia" w:ascii="仿宋_GB2312" w:hAnsi="黑体" w:eastAsia="仿宋_GB2312" w:cs="黑体"/>
          <w:color w:val="000000"/>
          <w:sz w:val="32"/>
        </w:rPr>
        <w:t>职责及机构设置情况</w:t>
      </w:r>
    </w:p>
    <w:p>
      <w:pPr>
        <w:spacing w:line="580" w:lineRule="exact"/>
        <w:rPr>
          <w:rFonts w:ascii="仿宋_GB2312" w:hAnsi="黑体" w:eastAsia="仿宋_GB2312"/>
          <w:color w:val="000000"/>
          <w:sz w:val="32"/>
        </w:rPr>
      </w:pPr>
      <w:r>
        <w:rPr>
          <w:rFonts w:hint="eastAsia" w:ascii="仿宋_GB2312" w:hAnsi="黑体" w:eastAsia="仿宋_GB2312"/>
          <w:color w:val="000000"/>
          <w:sz w:val="32"/>
        </w:rPr>
        <w:t>（二）</w:t>
      </w:r>
      <w:r>
        <w:rPr>
          <w:rFonts w:hint="eastAsia" w:ascii="仿宋_GB2312" w:hAnsi="黑体" w:eastAsia="仿宋_GB2312"/>
          <w:color w:val="000000"/>
          <w:sz w:val="32"/>
          <w:lang w:eastAsia="zh-CN"/>
        </w:rPr>
        <w:t>单位</w:t>
      </w:r>
      <w:r>
        <w:rPr>
          <w:rFonts w:hint="eastAsia" w:ascii="仿宋_GB2312" w:hAnsi="黑体" w:eastAsia="仿宋_GB2312"/>
          <w:color w:val="000000"/>
          <w:sz w:val="32"/>
        </w:rPr>
        <w:t>预算安排的总体情况</w:t>
      </w:r>
    </w:p>
    <w:p>
      <w:pPr>
        <w:spacing w:line="580" w:lineRule="exact"/>
        <w:rPr>
          <w:rFonts w:ascii="仿宋_GB2312" w:hAnsi="黑体" w:eastAsia="仿宋_GB2312"/>
          <w:color w:val="000000"/>
          <w:sz w:val="32"/>
        </w:rPr>
      </w:pPr>
      <w:r>
        <w:rPr>
          <w:rFonts w:hint="eastAsia" w:ascii="仿宋_GB2312" w:hAnsi="黑体" w:eastAsia="仿宋_GB2312"/>
          <w:color w:val="000000"/>
          <w:sz w:val="32"/>
        </w:rPr>
        <w:t>（三）机关运行经费安排情况</w:t>
      </w:r>
    </w:p>
    <w:p>
      <w:pPr>
        <w:spacing w:line="580" w:lineRule="exact"/>
        <w:rPr>
          <w:rFonts w:hint="eastAsia" w:ascii="仿宋_GB2312" w:hAnsi="黑体" w:eastAsia="仿宋_GB2312"/>
          <w:color w:val="000000"/>
          <w:sz w:val="32"/>
        </w:rPr>
      </w:pPr>
      <w:r>
        <w:rPr>
          <w:rFonts w:hint="eastAsia" w:ascii="仿宋_GB2312" w:hAnsi="黑体" w:eastAsia="仿宋_GB2312"/>
          <w:color w:val="000000"/>
          <w:sz w:val="32"/>
        </w:rPr>
        <w:t>（四）财政拨款“三公”经费预算情况及增减变化原因</w:t>
      </w:r>
    </w:p>
    <w:p>
      <w:pPr>
        <w:spacing w:line="580" w:lineRule="exact"/>
        <w:rPr>
          <w:rFonts w:hint="eastAsia" w:ascii="仿宋_GB2312" w:hAnsi="黑体" w:eastAsia="仿宋_GB2312"/>
          <w:color w:val="000000"/>
          <w:sz w:val="32"/>
        </w:rPr>
      </w:pPr>
      <w:r>
        <w:rPr>
          <w:rFonts w:hint="eastAsia" w:ascii="仿宋_GB2312" w:hAnsi="黑体" w:eastAsia="仿宋_GB2312"/>
          <w:color w:val="000000"/>
          <w:sz w:val="32"/>
          <w:lang w:val="en-US" w:eastAsia="zh-CN"/>
        </w:rPr>
        <w:t>（五）</w:t>
      </w:r>
      <w:r>
        <w:rPr>
          <w:rFonts w:hint="eastAsia" w:ascii="仿宋_GB2312" w:hAnsi="黑体" w:eastAsia="仿宋_GB2312"/>
          <w:color w:val="000000"/>
          <w:sz w:val="32"/>
        </w:rPr>
        <w:t>预算绩效信息</w:t>
      </w:r>
    </w:p>
    <w:p>
      <w:pPr>
        <w:spacing w:line="580" w:lineRule="exact"/>
        <w:jc w:val="left"/>
        <w:rPr>
          <w:rFonts w:ascii="仿宋_GB2312" w:hAnsi="黑体" w:eastAsia="仿宋_GB2312"/>
          <w:color w:val="000000"/>
          <w:sz w:val="32"/>
        </w:rPr>
      </w:pPr>
      <w:r>
        <w:rPr>
          <w:rFonts w:hint="eastAsia" w:ascii="仿宋_GB2312" w:hAnsi="黑体" w:eastAsia="仿宋_GB2312"/>
          <w:color w:val="000000"/>
          <w:sz w:val="32"/>
        </w:rPr>
        <w:t>（</w:t>
      </w:r>
      <w:r>
        <w:rPr>
          <w:rFonts w:hint="eastAsia" w:ascii="仿宋_GB2312" w:hAnsi="黑体" w:eastAsia="仿宋_GB2312"/>
          <w:color w:val="000000"/>
          <w:sz w:val="32"/>
          <w:lang w:val="en-US" w:eastAsia="zh-CN"/>
        </w:rPr>
        <w:t>六</w:t>
      </w:r>
      <w:r>
        <w:rPr>
          <w:rFonts w:hint="eastAsia" w:ascii="仿宋_GB2312" w:hAnsi="黑体" w:eastAsia="仿宋_GB2312"/>
          <w:color w:val="000000"/>
          <w:sz w:val="32"/>
        </w:rPr>
        <w:t>）政府采购预算情况</w:t>
      </w:r>
    </w:p>
    <w:p>
      <w:pPr>
        <w:spacing w:line="580" w:lineRule="exact"/>
        <w:jc w:val="left"/>
        <w:rPr>
          <w:rFonts w:ascii="仿宋_GB2312" w:hAnsi="黑体" w:eastAsia="仿宋_GB2312"/>
          <w:color w:val="000000"/>
          <w:sz w:val="32"/>
        </w:rPr>
      </w:pPr>
      <w:r>
        <w:rPr>
          <w:rFonts w:hint="eastAsia" w:ascii="仿宋_GB2312" w:hAnsi="黑体" w:eastAsia="仿宋_GB2312"/>
          <w:color w:val="000000"/>
          <w:sz w:val="32"/>
        </w:rPr>
        <w:t>（</w:t>
      </w:r>
      <w:r>
        <w:rPr>
          <w:rFonts w:hint="eastAsia" w:ascii="仿宋_GB2312" w:hAnsi="黑体" w:eastAsia="仿宋_GB2312"/>
          <w:color w:val="000000"/>
          <w:sz w:val="32"/>
          <w:lang w:val="en-US" w:eastAsia="zh-CN"/>
        </w:rPr>
        <w:t>七</w:t>
      </w:r>
      <w:r>
        <w:rPr>
          <w:rFonts w:hint="eastAsia" w:ascii="仿宋_GB2312" w:hAnsi="黑体" w:eastAsia="仿宋_GB2312"/>
          <w:color w:val="000000"/>
          <w:sz w:val="32"/>
        </w:rPr>
        <w:t>）国有资产信息</w:t>
      </w:r>
    </w:p>
    <w:p>
      <w:pPr>
        <w:spacing w:line="580" w:lineRule="exact"/>
        <w:jc w:val="left"/>
        <w:rPr>
          <w:rFonts w:ascii="仿宋_GB2312" w:hAnsi="黑体" w:eastAsia="仿宋_GB2312"/>
          <w:color w:val="000000"/>
          <w:sz w:val="32"/>
        </w:rPr>
      </w:pPr>
      <w:r>
        <w:rPr>
          <w:rFonts w:hint="eastAsia" w:ascii="仿宋_GB2312" w:hAnsi="黑体" w:eastAsia="仿宋_GB2312"/>
          <w:color w:val="000000"/>
          <w:sz w:val="32"/>
        </w:rPr>
        <w:t>（</w:t>
      </w:r>
      <w:r>
        <w:rPr>
          <w:rFonts w:hint="eastAsia" w:ascii="仿宋_GB2312" w:hAnsi="黑体" w:eastAsia="仿宋_GB2312"/>
          <w:color w:val="000000"/>
          <w:sz w:val="32"/>
          <w:lang w:val="en-US" w:eastAsia="zh-CN"/>
        </w:rPr>
        <w:t>八</w:t>
      </w:r>
      <w:r>
        <w:rPr>
          <w:rFonts w:hint="eastAsia" w:ascii="仿宋_GB2312" w:hAnsi="黑体" w:eastAsia="仿宋_GB2312"/>
          <w:color w:val="000000"/>
          <w:sz w:val="32"/>
        </w:rPr>
        <w:t>）名词解释</w:t>
      </w:r>
    </w:p>
    <w:p>
      <w:pPr>
        <w:spacing w:line="580" w:lineRule="exact"/>
        <w:rPr>
          <w:rFonts w:ascii="仿宋_GB2312" w:hAnsi="黑体" w:eastAsia="仿宋_GB2312"/>
          <w:color w:val="000000"/>
          <w:sz w:val="32"/>
        </w:rPr>
      </w:pPr>
      <w:r>
        <w:rPr>
          <w:rFonts w:hint="eastAsia" w:ascii="仿宋_GB2312" w:hAnsi="黑体" w:eastAsia="仿宋_GB2312"/>
          <w:color w:val="000000"/>
          <w:sz w:val="32"/>
        </w:rPr>
        <w:t>（</w:t>
      </w:r>
      <w:r>
        <w:rPr>
          <w:rFonts w:hint="eastAsia" w:ascii="仿宋_GB2312" w:hAnsi="黑体" w:eastAsia="仿宋_GB2312"/>
          <w:color w:val="000000"/>
          <w:sz w:val="32"/>
          <w:lang w:val="en-US" w:eastAsia="zh-CN"/>
        </w:rPr>
        <w:t>九</w:t>
      </w:r>
      <w:r>
        <w:rPr>
          <w:rFonts w:hint="eastAsia" w:ascii="仿宋_GB2312" w:hAnsi="黑体" w:eastAsia="仿宋_GB2312"/>
          <w:color w:val="000000"/>
          <w:sz w:val="32"/>
        </w:rPr>
        <w:t>）其他需要说明的事项</w:t>
      </w:r>
    </w:p>
    <w:p>
      <w:pPr>
        <w:jc w:val="both"/>
        <w:outlineLvl w:val="0"/>
        <w:rPr>
          <w:rFonts w:hint="eastAsia" w:ascii="仿宋" w:hAnsi="仿宋" w:eastAsia="仿宋" w:cs="仿宋"/>
          <w:b/>
          <w:color w:val="000000"/>
          <w:sz w:val="32"/>
          <w:szCs w:val="32"/>
        </w:rPr>
      </w:pPr>
    </w:p>
    <w:p>
      <w:pPr>
        <w:spacing w:line="580" w:lineRule="exact"/>
        <w:jc w:val="center"/>
        <w:rPr>
          <w:rFonts w:hint="eastAsia" w:ascii="仿宋_GB2312" w:hAnsi="黑体" w:eastAsia="仿宋_GB2312" w:cs="黑体"/>
          <w:b/>
          <w:color w:val="000000"/>
          <w:sz w:val="36"/>
          <w:szCs w:val="36"/>
        </w:rPr>
      </w:pPr>
    </w:p>
    <w:p>
      <w:pPr>
        <w:spacing w:line="580" w:lineRule="exact"/>
        <w:jc w:val="center"/>
        <w:rPr>
          <w:rFonts w:hint="eastAsia" w:ascii="仿宋_GB2312" w:hAnsi="黑体" w:eastAsia="仿宋_GB2312" w:cs="黑体"/>
          <w:b/>
          <w:color w:val="000000"/>
          <w:sz w:val="36"/>
          <w:szCs w:val="36"/>
        </w:rPr>
      </w:pPr>
    </w:p>
    <w:p>
      <w:pPr>
        <w:spacing w:line="580" w:lineRule="exact"/>
        <w:jc w:val="center"/>
        <w:rPr>
          <w:rFonts w:hint="eastAsia" w:ascii="仿宋_GB2312" w:hAnsi="黑体" w:eastAsia="仿宋_GB2312" w:cs="黑体"/>
          <w:b/>
          <w:color w:val="000000"/>
          <w:sz w:val="36"/>
          <w:szCs w:val="36"/>
        </w:rPr>
      </w:pPr>
    </w:p>
    <w:p>
      <w:pPr>
        <w:spacing w:line="580" w:lineRule="exact"/>
        <w:jc w:val="center"/>
        <w:rPr>
          <w:rFonts w:hint="eastAsia" w:ascii="仿宋_GB2312" w:hAnsi="黑体" w:eastAsia="仿宋_GB2312" w:cs="黑体"/>
          <w:b/>
          <w:color w:val="000000"/>
          <w:sz w:val="36"/>
          <w:szCs w:val="36"/>
        </w:rPr>
      </w:pPr>
    </w:p>
    <w:p>
      <w:pPr>
        <w:spacing w:line="580" w:lineRule="exact"/>
        <w:jc w:val="center"/>
        <w:rPr>
          <w:rFonts w:hint="eastAsia" w:ascii="仿宋_GB2312" w:hAnsi="黑体" w:eastAsia="仿宋_GB2312" w:cs="黑体"/>
          <w:b/>
          <w:color w:val="000000"/>
          <w:sz w:val="36"/>
          <w:szCs w:val="36"/>
        </w:rPr>
      </w:pPr>
    </w:p>
    <w:p>
      <w:pPr>
        <w:spacing w:line="580" w:lineRule="exact"/>
        <w:jc w:val="center"/>
        <w:rPr>
          <w:rFonts w:hint="eastAsia" w:ascii="仿宋_GB2312" w:hAnsi="黑体" w:eastAsia="仿宋_GB2312" w:cs="黑体"/>
          <w:b/>
          <w:color w:val="000000"/>
          <w:sz w:val="44"/>
          <w:szCs w:val="44"/>
        </w:rPr>
      </w:pPr>
      <w:r>
        <w:rPr>
          <w:rFonts w:hint="eastAsia" w:ascii="仿宋_GB2312" w:hAnsi="黑体" w:eastAsia="仿宋_GB2312" w:cs="黑体"/>
          <w:b/>
          <w:color w:val="000000"/>
          <w:sz w:val="44"/>
          <w:szCs w:val="44"/>
        </w:rPr>
        <w:t>一、202</w:t>
      </w:r>
      <w:r>
        <w:rPr>
          <w:rFonts w:hint="eastAsia" w:ascii="仿宋_GB2312" w:hAnsi="黑体" w:eastAsia="仿宋_GB2312" w:cs="黑体"/>
          <w:b/>
          <w:color w:val="000000"/>
          <w:sz w:val="44"/>
          <w:szCs w:val="44"/>
          <w:lang w:val="en-US" w:eastAsia="zh-CN"/>
        </w:rPr>
        <w:t>2</w:t>
      </w:r>
      <w:r>
        <w:rPr>
          <w:rFonts w:hint="eastAsia" w:ascii="仿宋_GB2312" w:hAnsi="黑体" w:eastAsia="仿宋_GB2312" w:cs="黑体"/>
          <w:b/>
          <w:color w:val="000000"/>
          <w:sz w:val="44"/>
          <w:szCs w:val="44"/>
        </w:rPr>
        <w:t>年</w:t>
      </w:r>
      <w:r>
        <w:rPr>
          <w:rFonts w:hint="eastAsia" w:ascii="仿宋_GB2312" w:hAnsi="黑体" w:eastAsia="仿宋_GB2312" w:cs="黑体"/>
          <w:b/>
          <w:color w:val="000000"/>
          <w:sz w:val="44"/>
          <w:szCs w:val="44"/>
          <w:lang w:eastAsia="zh-CN"/>
        </w:rPr>
        <w:t>单位</w:t>
      </w:r>
      <w:r>
        <w:rPr>
          <w:rFonts w:hint="eastAsia" w:ascii="仿宋_GB2312" w:hAnsi="黑体" w:eastAsia="仿宋_GB2312" w:cs="黑体"/>
          <w:b/>
          <w:color w:val="000000"/>
          <w:sz w:val="44"/>
          <w:szCs w:val="44"/>
        </w:rPr>
        <w:t>预算公开表格</w:t>
      </w:r>
    </w:p>
    <w:p>
      <w:pPr>
        <w:jc w:val="center"/>
        <w:outlineLvl w:val="0"/>
        <w:rPr>
          <w:rFonts w:hint="eastAsia" w:ascii="仿宋" w:hAnsi="仿宋" w:eastAsia="仿宋" w:cs="仿宋"/>
          <w:b/>
          <w:color w:val="000000"/>
          <w:sz w:val="36"/>
          <w:szCs w:val="36"/>
        </w:rPr>
      </w:pPr>
      <w:r>
        <w:rPr>
          <w:rFonts w:hint="eastAsia" w:ascii="仿宋_GB2312" w:hAnsi="黑体" w:eastAsia="仿宋_GB2312" w:cs="黑体"/>
          <w:color w:val="000000"/>
          <w:sz w:val="36"/>
          <w:szCs w:val="36"/>
        </w:rPr>
        <w:t>（一）</w:t>
      </w:r>
      <w:r>
        <w:rPr>
          <w:rFonts w:hint="eastAsia" w:ascii="仿宋_GB2312" w:hAnsi="黑体" w:eastAsia="仿宋_GB2312" w:cs="黑体"/>
          <w:color w:val="000000"/>
          <w:sz w:val="36"/>
          <w:szCs w:val="36"/>
          <w:lang w:eastAsia="zh-CN"/>
        </w:rPr>
        <w:t>单位</w:t>
      </w:r>
      <w:r>
        <w:rPr>
          <w:rFonts w:hint="eastAsia" w:ascii="仿宋_GB2312" w:hAnsi="黑体" w:eastAsia="仿宋_GB2312" w:cs="黑体"/>
          <w:color w:val="000000"/>
          <w:sz w:val="36"/>
          <w:szCs w:val="36"/>
        </w:rPr>
        <w:t>预算收支总表</w:t>
      </w:r>
    </w:p>
    <w:tbl>
      <w:tblPr>
        <w:tblStyle w:val="2"/>
        <w:tblpPr w:leftFromText="180" w:rightFromText="180" w:vertAnchor="text" w:horzAnchor="page" w:tblpX="1460" w:tblpY="106"/>
        <w:tblOverlap w:val="never"/>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0"/>
        <w:gridCol w:w="4743"/>
        <w:gridCol w:w="1058"/>
        <w:gridCol w:w="5079"/>
        <w:gridCol w:w="2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6511"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预算单位编码及名称：[716001]工商联单位</w:t>
            </w:r>
          </w:p>
        </w:tc>
        <w:tc>
          <w:tcPr>
            <w:tcW w:w="5079"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2398"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58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74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5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4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一、一般公共预算拨款收入</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57.90</w:t>
            </w:r>
          </w:p>
        </w:tc>
        <w:tc>
          <w:tcPr>
            <w:tcW w:w="5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一、一般公共服务支出</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4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二、政府性基金预算拨款收入</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二、外交支出</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4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三、国有资本经营预算拨款收入</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三、国防支出</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4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四、财政专户管理资金收入</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四、公共安全支出</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4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五、事业收入</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五、教育支出</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4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六、事业单位经营收入</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六、科学技术支出</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4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七、上级补助收入</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七、文化旅游体育与传媒支出</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4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八、附属单位上缴收入</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八、社会保障和就业支出</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4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九、其他收入</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九、社会保险基金支出</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4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十、卫生健康支出</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4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十一、节能环保支出</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4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十二、城乡社区支出</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4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十三、农林水支出</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4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十四、交通运输支出</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4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十五、资源勘探工业信息等支出</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4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十六、商业服务业等支出</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4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十七、金融支出</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4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十八、援助其他地区支出</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4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十九、自然资源海洋气象等支出</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4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二十、住房保障支出</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4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二十一、粮油物资储备支出</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4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二十二、国有资本经营预算支出</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w:t>
            </w:r>
          </w:p>
        </w:tc>
        <w:tc>
          <w:tcPr>
            <w:tcW w:w="4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二十三、灾害防治及应急管理支出</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w:t>
            </w:r>
          </w:p>
        </w:tc>
        <w:tc>
          <w:tcPr>
            <w:tcW w:w="4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二十四、预备费</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w:t>
            </w:r>
          </w:p>
        </w:tc>
        <w:tc>
          <w:tcPr>
            <w:tcW w:w="4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二十五、其他支出</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w:t>
            </w:r>
          </w:p>
        </w:tc>
        <w:tc>
          <w:tcPr>
            <w:tcW w:w="4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二十六、转移性支出</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w:t>
            </w:r>
          </w:p>
        </w:tc>
        <w:tc>
          <w:tcPr>
            <w:tcW w:w="4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二十七、债务还本支出</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w:t>
            </w:r>
          </w:p>
        </w:tc>
        <w:tc>
          <w:tcPr>
            <w:tcW w:w="4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二十八、债务付息支出</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w:t>
            </w:r>
          </w:p>
        </w:tc>
        <w:tc>
          <w:tcPr>
            <w:tcW w:w="4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二十九、债务发行费用支出</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w:t>
            </w:r>
          </w:p>
        </w:tc>
        <w:tc>
          <w:tcPr>
            <w:tcW w:w="4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三十、抗疫特别国债安排的支出</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w:t>
            </w:r>
          </w:p>
        </w:tc>
        <w:tc>
          <w:tcPr>
            <w:tcW w:w="4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本年收入合计</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57.90</w:t>
            </w:r>
          </w:p>
        </w:tc>
        <w:tc>
          <w:tcPr>
            <w:tcW w:w="5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本年支出合计</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32</w:t>
            </w:r>
          </w:p>
        </w:tc>
        <w:tc>
          <w:tcPr>
            <w:tcW w:w="4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上年结转结余</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年终结转结余</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w:t>
            </w:r>
          </w:p>
        </w:tc>
        <w:tc>
          <w:tcPr>
            <w:tcW w:w="4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收入总计</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57.90</w:t>
            </w:r>
          </w:p>
        </w:tc>
        <w:tc>
          <w:tcPr>
            <w:tcW w:w="5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支出总计</w:t>
            </w:r>
          </w:p>
        </w:tc>
        <w:tc>
          <w:tcPr>
            <w:tcW w:w="2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57.90</w:t>
            </w:r>
          </w:p>
        </w:tc>
      </w:tr>
    </w:tbl>
    <w:p>
      <w:pPr>
        <w:jc w:val="both"/>
        <w:outlineLvl w:val="0"/>
        <w:rPr>
          <w:rFonts w:hint="eastAsia" w:ascii="仿宋" w:hAnsi="仿宋" w:eastAsia="仿宋" w:cs="仿宋"/>
          <w:b/>
          <w:color w:val="000000"/>
          <w:sz w:val="32"/>
          <w:szCs w:val="32"/>
          <w:lang w:eastAsia="zh-CN"/>
        </w:rPr>
      </w:pPr>
    </w:p>
    <w:p/>
    <w:p/>
    <w:p/>
    <w:p/>
    <w:p/>
    <w:tbl>
      <w:tblPr>
        <w:tblStyle w:val="2"/>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25"/>
        <w:gridCol w:w="822"/>
        <w:gridCol w:w="3638"/>
        <w:gridCol w:w="717"/>
        <w:gridCol w:w="617"/>
        <w:gridCol w:w="950"/>
        <w:gridCol w:w="983"/>
        <w:gridCol w:w="800"/>
        <w:gridCol w:w="833"/>
        <w:gridCol w:w="940"/>
        <w:gridCol w:w="1617"/>
        <w:gridCol w:w="823"/>
        <w:gridCol w:w="8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52" w:hRule="atLeast"/>
        </w:trPr>
        <w:tc>
          <w:tcPr>
            <w:tcW w:w="12342"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仿宋" w:hAnsi="仿宋" w:eastAsia="仿宋" w:cs="仿宋"/>
                <w:b w:val="0"/>
                <w:bCs/>
                <w:i w:val="0"/>
                <w:color w:val="000000"/>
                <w:kern w:val="0"/>
                <w:sz w:val="36"/>
                <w:szCs w:val="36"/>
                <w:u w:val="none"/>
                <w:lang w:val="en-US" w:eastAsia="zh-CN" w:bidi="ar"/>
              </w:rPr>
              <w:t>（二）单位预算收入总表</w:t>
            </w:r>
          </w:p>
        </w:tc>
        <w:tc>
          <w:tcPr>
            <w:tcW w:w="823"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823"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785"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预算单位编码及名称：[716001]工商联单位</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1" w:hRule="atLeast"/>
        </w:trPr>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4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7563"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atLeast"/>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3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财政专户收入</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3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57.90</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57.90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57.90</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w:t>
            </w:r>
          </w:p>
        </w:tc>
        <w:tc>
          <w:tcPr>
            <w:tcW w:w="3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37.84</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37.84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37.84</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20128</w:t>
            </w:r>
          </w:p>
        </w:tc>
        <w:tc>
          <w:tcPr>
            <w:tcW w:w="3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民主党派及工商联事务</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37.84</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37.84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37.84</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2012801</w:t>
            </w:r>
          </w:p>
        </w:tc>
        <w:tc>
          <w:tcPr>
            <w:tcW w:w="3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行政运行</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34.84</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34.84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34.84</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2012899</w:t>
            </w:r>
          </w:p>
        </w:tc>
        <w:tc>
          <w:tcPr>
            <w:tcW w:w="3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其他民主党派及工商联事务支出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3.00</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3.00</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w:t>
            </w:r>
          </w:p>
        </w:tc>
        <w:tc>
          <w:tcPr>
            <w:tcW w:w="3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9.55</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9.55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9.55</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w:t>
            </w:r>
          </w:p>
        </w:tc>
        <w:tc>
          <w:tcPr>
            <w:tcW w:w="3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行政事业单位养老支出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9.55</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9.55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9.55</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2080501</w:t>
            </w:r>
          </w:p>
        </w:tc>
        <w:tc>
          <w:tcPr>
            <w:tcW w:w="3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行政单位离退休</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5.13</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5.13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5.13</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2080505</w:t>
            </w:r>
          </w:p>
        </w:tc>
        <w:tc>
          <w:tcPr>
            <w:tcW w:w="3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4.42</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4.42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4.42</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w:t>
            </w:r>
          </w:p>
        </w:tc>
        <w:tc>
          <w:tcPr>
            <w:tcW w:w="3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7.20</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7.20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7.20</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w:t>
            </w:r>
          </w:p>
        </w:tc>
        <w:tc>
          <w:tcPr>
            <w:tcW w:w="3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行政事业单位医疗</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7.20</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7.20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7.20</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2101101</w:t>
            </w:r>
          </w:p>
        </w:tc>
        <w:tc>
          <w:tcPr>
            <w:tcW w:w="3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行政单位医疗</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2.14</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2.14</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2101103</w:t>
            </w:r>
          </w:p>
        </w:tc>
        <w:tc>
          <w:tcPr>
            <w:tcW w:w="3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公务员医疗补助</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5.06</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5.06</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w:t>
            </w:r>
          </w:p>
        </w:tc>
        <w:tc>
          <w:tcPr>
            <w:tcW w:w="3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3.32</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3.32</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w:t>
            </w:r>
          </w:p>
        </w:tc>
        <w:tc>
          <w:tcPr>
            <w:tcW w:w="3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住房改革支出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3.32</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3.32</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2210201</w:t>
            </w:r>
          </w:p>
        </w:tc>
        <w:tc>
          <w:tcPr>
            <w:tcW w:w="3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住房公积金</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3.32</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3.32</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
    <w:p/>
    <w:p/>
    <w:p/>
    <w:p/>
    <w:p/>
    <w:p/>
    <w:p/>
    <w:p/>
    <w:p/>
    <w:p/>
    <w:p/>
    <w:p/>
    <w:p/>
    <w:p/>
    <w:p/>
    <w:tbl>
      <w:tblPr>
        <w:tblStyle w:val="2"/>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0"/>
        <w:gridCol w:w="1010"/>
        <w:gridCol w:w="3945"/>
        <w:gridCol w:w="1497"/>
        <w:gridCol w:w="1010"/>
        <w:gridCol w:w="1010"/>
        <w:gridCol w:w="1021"/>
        <w:gridCol w:w="1743"/>
        <w:gridCol w:w="2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8" w:hRule="atLeast"/>
        </w:trPr>
        <w:tc>
          <w:tcPr>
            <w:tcW w:w="13988" w:type="dxa"/>
            <w:gridSpan w:val="9"/>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580" w:lineRule="exact"/>
              <w:jc w:val="center"/>
              <w:rPr>
                <w:rFonts w:hint="eastAsia" w:ascii="宋体" w:hAnsi="宋体" w:eastAsia="宋体" w:cs="宋体"/>
                <w:b/>
                <w:i w:val="0"/>
                <w:color w:val="000000"/>
                <w:sz w:val="43"/>
                <w:szCs w:val="43"/>
                <w:u w:val="none"/>
              </w:rPr>
            </w:pPr>
            <w:r>
              <w:rPr>
                <w:rFonts w:hint="eastAsia" w:ascii="仿宋_GB2312" w:hAnsi="黑体" w:eastAsia="仿宋_GB2312" w:cs="黑体"/>
                <w:color w:val="000000"/>
                <w:sz w:val="36"/>
                <w:szCs w:val="36"/>
              </w:rPr>
              <w:t>（三）</w:t>
            </w:r>
            <w:r>
              <w:rPr>
                <w:rFonts w:hint="eastAsia" w:ascii="仿宋_GB2312" w:hAnsi="黑体" w:eastAsia="仿宋_GB2312" w:cs="黑体"/>
                <w:color w:val="000000"/>
                <w:sz w:val="36"/>
                <w:szCs w:val="36"/>
                <w:lang w:eastAsia="zh-CN"/>
              </w:rPr>
              <w:t>单位</w:t>
            </w:r>
            <w:r>
              <w:rPr>
                <w:rFonts w:hint="eastAsia" w:ascii="仿宋_GB2312" w:hAnsi="黑体" w:eastAsia="仿宋_GB2312" w:cs="黑体"/>
                <w:color w:val="000000"/>
                <w:sz w:val="36"/>
                <w:szCs w:val="36"/>
              </w:rPr>
              <w:t>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013"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预算单位编码及名称：[716001]工商联单位</w:t>
            </w:r>
          </w:p>
        </w:tc>
        <w:tc>
          <w:tcPr>
            <w:tcW w:w="1743"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223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49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w:t>
            </w:r>
          </w:p>
        </w:tc>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02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74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223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57.90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54.90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3.00</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一般公共服务支出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37.84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34.84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3.00</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20128</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民主党派及工商联事务</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37.84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34.84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3.00</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2012801</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行政运行</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34.84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34.84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2012899</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其他民主党派及工商联事务支出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3.00</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社会保障和就业支出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9.55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9.55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行政事业单位养老支出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9.55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9.55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2080501</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行政单位离退休</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5.13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5.13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2080505</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4.42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4.42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卫生健康支出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7.20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7.20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行政事业单位医疗</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7.20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7.20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2101101</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行政单位医疗</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2101103</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公务员医疗补助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5.06</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5.06</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住房保障支出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住房改革支出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2210201</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住房公积金</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tbl>
      <w:tblPr>
        <w:tblStyle w:val="2"/>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42"/>
        <w:gridCol w:w="2507"/>
        <w:gridCol w:w="501"/>
        <w:gridCol w:w="3128"/>
        <w:gridCol w:w="621"/>
        <w:gridCol w:w="1975"/>
        <w:gridCol w:w="2302"/>
        <w:gridCol w:w="2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99" w:hRule="atLeast"/>
        </w:trPr>
        <w:tc>
          <w:tcPr>
            <w:tcW w:w="13988" w:type="dxa"/>
            <w:gridSpan w:val="8"/>
            <w:tcBorders>
              <w:top w:val="nil"/>
              <w:left w:val="nil"/>
              <w:bottom w:val="nil"/>
              <w:right w:val="nil"/>
            </w:tcBorders>
            <w:shd w:val="clear" w:color="auto" w:fill="auto"/>
            <w:tcMar>
              <w:top w:w="15" w:type="dxa"/>
              <w:left w:w="15" w:type="dxa"/>
              <w:right w:w="15" w:type="dxa"/>
            </w:tcMar>
            <w:vAlign w:val="center"/>
          </w:tcPr>
          <w:p>
            <w:pPr>
              <w:numPr>
                <w:ilvl w:val="0"/>
                <w:numId w:val="0"/>
              </w:numPr>
              <w:spacing w:line="580" w:lineRule="exact"/>
              <w:ind w:leftChars="0"/>
              <w:jc w:val="center"/>
              <w:rPr>
                <w:rFonts w:hint="eastAsia" w:ascii="宋体" w:hAnsi="宋体" w:eastAsia="宋体" w:cs="宋体"/>
                <w:b/>
                <w:i w:val="0"/>
                <w:color w:val="000000"/>
                <w:sz w:val="43"/>
                <w:szCs w:val="43"/>
                <w:u w:val="none"/>
              </w:rPr>
            </w:pPr>
            <w:r>
              <w:rPr>
                <w:rFonts w:hint="eastAsia" w:ascii="仿宋_GB2312" w:hAnsi="黑体" w:eastAsia="仿宋_GB2312" w:cs="黑体"/>
                <w:color w:val="000000"/>
                <w:sz w:val="36"/>
                <w:szCs w:val="36"/>
                <w:lang w:eastAsia="zh-CN"/>
              </w:rPr>
              <w:t>（</w:t>
            </w:r>
            <w:r>
              <w:rPr>
                <w:rFonts w:hint="eastAsia" w:ascii="仿宋_GB2312" w:hAnsi="黑体" w:eastAsia="仿宋_GB2312" w:cs="黑体"/>
                <w:color w:val="000000"/>
                <w:sz w:val="36"/>
                <w:szCs w:val="36"/>
                <w:lang w:val="en-US" w:eastAsia="zh-CN"/>
              </w:rPr>
              <w:t>四）</w:t>
            </w:r>
            <w:r>
              <w:rPr>
                <w:rFonts w:hint="eastAsia" w:ascii="仿宋_GB2312" w:hAnsi="黑体" w:eastAsia="仿宋_GB2312" w:cs="黑体"/>
                <w:color w:val="000000"/>
                <w:sz w:val="36"/>
                <w:szCs w:val="36"/>
                <w:lang w:eastAsia="zh-CN"/>
              </w:rPr>
              <w:t>单位</w:t>
            </w:r>
            <w:r>
              <w:rPr>
                <w:rFonts w:hint="eastAsia" w:ascii="仿宋_GB2312" w:hAnsi="黑体" w:eastAsia="仿宋_GB2312" w:cs="黑体"/>
                <w:color w:val="000000"/>
                <w:sz w:val="36"/>
                <w:szCs w:val="36"/>
              </w:rPr>
              <w:t>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9174"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预算单位编码及名称：[716001]工商联单位</w:t>
            </w:r>
          </w:p>
        </w:tc>
        <w:tc>
          <w:tcPr>
            <w:tcW w:w="23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251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30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1053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一、一般公共预算拨款</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57.90</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一、一般公共服务支出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37.84</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37.84</w:t>
            </w: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二、政府性基金预算拨款</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二、外交支出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三、国有资本经营预算拨款</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三、国防支出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四、公共安全支出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五、教育支出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六、科学技术支出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七、文化旅游体育与传媒支出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八、社会保障和就业支出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9.55</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9.55</w:t>
            </w: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九、社会保险基金支出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十、卫生健康支出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7.20</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7.20</w:t>
            </w: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十一、节能环保支出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十二、城乡社区支出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十三、农林水支出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十四、交通运输支出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十五、资源勘探工业信息等支出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十六、商业服务业等支出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十七、金融支出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十八、援助其他地区支出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十九、自然资源海洋气象等支出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二十、住房保障支出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3.32</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3.32</w:t>
            </w: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二十一、粮油物资储备支出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二十二、国有资本经营预算支出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二十三、灾害防治及应急管理支出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二十四、预备费</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二十五、其他支出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二十六、转移性支出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二十七、债务还本支出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二十八、债务付息支出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二十九、债务发行费用支出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三十、抗疫特别国债安排的支出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本年收入合计</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57.90</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本年支出合计</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57.90</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57.90</w:t>
            </w: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32</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年初财政拨款结转和结余</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年末财政拨款结转和结余</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一、一般公共预算拨款</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二、政府性基金预算拨款</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35</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三、国有资本经营预算拨款</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36</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收入总计</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57.90</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支出总计</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57.90</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57.90</w:t>
            </w: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
    <w:p/>
    <w:p/>
    <w:p/>
    <w:p/>
    <w:p/>
    <w:p/>
    <w:p/>
    <w:p/>
    <w:p/>
    <w:p/>
    <w:p/>
    <w:p/>
    <w:p/>
    <w:p/>
    <w:p/>
    <w:p/>
    <w:p/>
    <w:p/>
    <w:p/>
    <w:p/>
    <w:p/>
    <w:tbl>
      <w:tblPr>
        <w:tblStyle w:val="2"/>
        <w:tblW w:w="134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28"/>
        <w:gridCol w:w="1215"/>
        <w:gridCol w:w="4745"/>
        <w:gridCol w:w="712"/>
        <w:gridCol w:w="711"/>
        <w:gridCol w:w="1216"/>
        <w:gridCol w:w="2099"/>
        <w:gridCol w:w="2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36" w:hRule="atLeast"/>
        </w:trPr>
        <w:tc>
          <w:tcPr>
            <w:tcW w:w="13425" w:type="dxa"/>
            <w:gridSpan w:val="8"/>
            <w:tcBorders>
              <w:top w:val="nil"/>
              <w:left w:val="nil"/>
              <w:bottom w:val="nil"/>
              <w:right w:val="nil"/>
            </w:tcBorders>
            <w:shd w:val="clear" w:color="auto" w:fill="auto"/>
            <w:tcMar>
              <w:top w:w="15" w:type="dxa"/>
              <w:left w:w="15" w:type="dxa"/>
              <w:right w:w="15" w:type="dxa"/>
            </w:tcMar>
            <w:vAlign w:val="center"/>
          </w:tcPr>
          <w:p>
            <w:pPr>
              <w:spacing w:line="580" w:lineRule="exact"/>
              <w:jc w:val="center"/>
              <w:rPr>
                <w:rFonts w:hint="eastAsia" w:ascii="宋体" w:hAnsi="宋体" w:eastAsia="宋体" w:cs="宋体"/>
                <w:b/>
                <w:i w:val="0"/>
                <w:color w:val="000000"/>
                <w:sz w:val="43"/>
                <w:szCs w:val="43"/>
                <w:u w:val="none"/>
              </w:rPr>
            </w:pPr>
            <w:r>
              <w:rPr>
                <w:rFonts w:hint="eastAsia" w:ascii="仿宋_GB2312" w:hAnsi="黑体" w:eastAsia="仿宋_GB2312" w:cs="黑体"/>
                <w:color w:val="000000"/>
                <w:sz w:val="36"/>
                <w:szCs w:val="36"/>
              </w:rPr>
              <w:t>（五）</w:t>
            </w:r>
            <w:r>
              <w:rPr>
                <w:rFonts w:hint="eastAsia" w:ascii="仿宋_GB2312" w:hAnsi="黑体" w:eastAsia="仿宋_GB2312" w:cs="黑体"/>
                <w:color w:val="000000"/>
                <w:sz w:val="36"/>
                <w:szCs w:val="36"/>
                <w:lang w:eastAsia="zh-CN"/>
              </w:rPr>
              <w:t>单位</w:t>
            </w:r>
            <w:r>
              <w:rPr>
                <w:rFonts w:hint="eastAsia" w:ascii="仿宋_GB2312" w:hAnsi="黑体" w:eastAsia="仿宋_GB2312" w:cs="黑体"/>
                <w:color w:val="000000"/>
                <w:sz w:val="36"/>
                <w:szCs w:val="36"/>
              </w:rPr>
              <w:t>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9227"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预算单位编码及名称：[716001]工商联单位</w:t>
            </w:r>
          </w:p>
        </w:tc>
        <w:tc>
          <w:tcPr>
            <w:tcW w:w="2099"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2099"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59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402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09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4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c>
          <w:tcPr>
            <w:tcW w:w="20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4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57.90</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54.90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49.16</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5.75</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w:t>
            </w:r>
          </w:p>
        </w:tc>
        <w:tc>
          <w:tcPr>
            <w:tcW w:w="4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一般公共服务支出</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37.84</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34.84</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30.04</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4.80</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20128</w:t>
            </w:r>
          </w:p>
        </w:tc>
        <w:tc>
          <w:tcPr>
            <w:tcW w:w="4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民主党派及工商联事务</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37.84</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34.84</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30.04</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4.80</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2012801</w:t>
            </w:r>
          </w:p>
        </w:tc>
        <w:tc>
          <w:tcPr>
            <w:tcW w:w="4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行政运行</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34.84</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34.84</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30.04</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4.80</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2012899</w:t>
            </w:r>
          </w:p>
        </w:tc>
        <w:tc>
          <w:tcPr>
            <w:tcW w:w="4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其他民主党派及工商联事务支出</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3.00</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w:t>
            </w:r>
          </w:p>
        </w:tc>
        <w:tc>
          <w:tcPr>
            <w:tcW w:w="4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社会保障和就业支出</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9.55</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9.55</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8.61</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0.94</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w:t>
            </w:r>
          </w:p>
        </w:tc>
        <w:tc>
          <w:tcPr>
            <w:tcW w:w="4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行政事业单位养老支出</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9.55</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9.55</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8.61</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0.94</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2080501</w:t>
            </w:r>
          </w:p>
        </w:tc>
        <w:tc>
          <w:tcPr>
            <w:tcW w:w="4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行政单位离退休</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5.13</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5.13</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4.19</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0.94</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2080505</w:t>
            </w:r>
          </w:p>
        </w:tc>
        <w:tc>
          <w:tcPr>
            <w:tcW w:w="4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4.42</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4.42</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4.42</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w:t>
            </w:r>
          </w:p>
        </w:tc>
        <w:tc>
          <w:tcPr>
            <w:tcW w:w="4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卫生健康支出</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7.20</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7.20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7.20</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w:t>
            </w:r>
          </w:p>
        </w:tc>
        <w:tc>
          <w:tcPr>
            <w:tcW w:w="4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行政事业单位医疗</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7.20</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7.20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7.20</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2101101</w:t>
            </w:r>
          </w:p>
        </w:tc>
        <w:tc>
          <w:tcPr>
            <w:tcW w:w="4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行政单位医疗</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2.14</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2.14</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2.14</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2101103</w:t>
            </w:r>
          </w:p>
        </w:tc>
        <w:tc>
          <w:tcPr>
            <w:tcW w:w="4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公务员医疗补助</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5.06</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5.06</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5.06</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w:t>
            </w:r>
          </w:p>
        </w:tc>
        <w:tc>
          <w:tcPr>
            <w:tcW w:w="4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住房保障支出</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3.32</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3.32</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3.32</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w:t>
            </w:r>
          </w:p>
        </w:tc>
        <w:tc>
          <w:tcPr>
            <w:tcW w:w="4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住房改革支出</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3.32</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3.32</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3.32</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2210201</w:t>
            </w:r>
          </w:p>
        </w:tc>
        <w:tc>
          <w:tcPr>
            <w:tcW w:w="4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住房公积金</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3.32</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3.32</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3.32</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
    <w:tbl>
      <w:tblPr>
        <w:tblStyle w:val="2"/>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03"/>
        <w:gridCol w:w="1558"/>
        <w:gridCol w:w="5329"/>
        <w:gridCol w:w="918"/>
        <w:gridCol w:w="2688"/>
        <w:gridCol w:w="2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59" w:hRule="atLeast"/>
        </w:trPr>
        <w:tc>
          <w:tcPr>
            <w:tcW w:w="13988" w:type="dxa"/>
            <w:gridSpan w:val="6"/>
            <w:tcBorders>
              <w:top w:val="nil"/>
              <w:left w:val="nil"/>
              <w:bottom w:val="nil"/>
              <w:right w:val="nil"/>
            </w:tcBorders>
            <w:shd w:val="clear" w:color="auto" w:fill="auto"/>
            <w:tcMar>
              <w:top w:w="15" w:type="dxa"/>
              <w:left w:w="15" w:type="dxa"/>
              <w:right w:w="15" w:type="dxa"/>
            </w:tcMar>
            <w:vAlign w:val="center"/>
          </w:tcPr>
          <w:p>
            <w:pPr>
              <w:spacing w:line="580" w:lineRule="exact"/>
              <w:jc w:val="center"/>
              <w:rPr>
                <w:rFonts w:hint="eastAsia" w:ascii="宋体" w:hAnsi="宋体" w:eastAsia="宋体" w:cs="宋体"/>
                <w:b/>
                <w:i w:val="0"/>
                <w:color w:val="000000"/>
                <w:sz w:val="43"/>
                <w:szCs w:val="43"/>
                <w:u w:val="none"/>
              </w:rPr>
            </w:pPr>
            <w:r>
              <w:rPr>
                <w:rFonts w:hint="eastAsia" w:ascii="仿宋_GB2312" w:hAnsi="黑体" w:eastAsia="仿宋_GB2312" w:cs="黑体"/>
                <w:color w:val="000000"/>
                <w:sz w:val="36"/>
                <w:szCs w:val="36"/>
              </w:rPr>
              <w:t>（六）</w:t>
            </w:r>
            <w:r>
              <w:rPr>
                <w:rFonts w:hint="eastAsia" w:ascii="仿宋_GB2312" w:hAnsi="黑体" w:eastAsia="仿宋_GB2312" w:cs="黑体"/>
                <w:color w:val="000000"/>
                <w:sz w:val="36"/>
                <w:szCs w:val="36"/>
                <w:lang w:eastAsia="zh-CN"/>
              </w:rPr>
              <w:t>单位</w:t>
            </w:r>
            <w:r>
              <w:rPr>
                <w:rFonts w:hint="eastAsia" w:ascii="仿宋_GB2312" w:hAnsi="黑体" w:eastAsia="仿宋_GB2312" w:cs="黑体"/>
                <w:color w:val="000000"/>
                <w:sz w:val="36"/>
                <w:szCs w:val="36"/>
              </w:rPr>
              <w:t>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8608"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预算单位编码及名称：[716001]工商联单位</w:t>
            </w:r>
          </w:p>
        </w:tc>
        <w:tc>
          <w:tcPr>
            <w:tcW w:w="2688"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269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68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支出单位经济分类科目</w:t>
            </w:r>
          </w:p>
        </w:tc>
        <w:tc>
          <w:tcPr>
            <w:tcW w:w="629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2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54.90</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49.16</w:t>
            </w:r>
          </w:p>
        </w:tc>
        <w:tc>
          <w:tcPr>
            <w:tcW w:w="2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工资福利支出</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44.94</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44.94</w:t>
            </w:r>
          </w:p>
        </w:tc>
        <w:tc>
          <w:tcPr>
            <w:tcW w:w="2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30101</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基本工资</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15.30</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15.30</w:t>
            </w:r>
          </w:p>
        </w:tc>
        <w:tc>
          <w:tcPr>
            <w:tcW w:w="2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30102</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津贴补贴</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13.28</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13.28</w:t>
            </w:r>
          </w:p>
        </w:tc>
        <w:tc>
          <w:tcPr>
            <w:tcW w:w="2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30103</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奖金</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1.28</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1.28</w:t>
            </w:r>
          </w:p>
        </w:tc>
        <w:tc>
          <w:tcPr>
            <w:tcW w:w="2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30108</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机关事业单位基本养老保险缴费</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4.42</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4.42</w:t>
            </w:r>
          </w:p>
        </w:tc>
        <w:tc>
          <w:tcPr>
            <w:tcW w:w="2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30110</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职工基本医疗保险缴费</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2.14</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2.14</w:t>
            </w:r>
          </w:p>
        </w:tc>
        <w:tc>
          <w:tcPr>
            <w:tcW w:w="2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30111</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公务员医疗补助缴费</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5.06</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5.06</w:t>
            </w:r>
          </w:p>
        </w:tc>
        <w:tc>
          <w:tcPr>
            <w:tcW w:w="2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30112</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其他社会保障缴费</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0.14</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0.14</w:t>
            </w:r>
          </w:p>
        </w:tc>
        <w:tc>
          <w:tcPr>
            <w:tcW w:w="2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30113</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住房公积金</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3.32</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3.32</w:t>
            </w:r>
          </w:p>
        </w:tc>
        <w:tc>
          <w:tcPr>
            <w:tcW w:w="2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商品和服务支出</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5.75</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30201</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办公费</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0.30</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30207</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邮电费</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0.45</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30213</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维修(护)费</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0.15</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30228</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工会经费</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0.55</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30229</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福利费</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0.38</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30239</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其他交通费用</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2.94</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30299</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其他商品和服务支出</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0.97</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303</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对个人和家庭的补助</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4.22</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4.22</w:t>
            </w:r>
          </w:p>
        </w:tc>
        <w:tc>
          <w:tcPr>
            <w:tcW w:w="2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30302</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退休费</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4.19</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4.19</w:t>
            </w:r>
          </w:p>
        </w:tc>
        <w:tc>
          <w:tcPr>
            <w:tcW w:w="2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30399</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其他对个人和家庭的补助</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0.04</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0.04</w:t>
            </w:r>
          </w:p>
        </w:tc>
        <w:tc>
          <w:tcPr>
            <w:tcW w:w="2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
    <w:p/>
    <w:p/>
    <w:p/>
    <w:p/>
    <w:p/>
    <w:p/>
    <w:p/>
    <w:p/>
    <w:p/>
    <w:p/>
    <w:p/>
    <w:p/>
    <w:p/>
    <w:p/>
    <w:p/>
    <w:tbl>
      <w:tblPr>
        <w:tblStyle w:val="2"/>
        <w:tblW w:w="140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65"/>
        <w:gridCol w:w="1451"/>
        <w:gridCol w:w="4420"/>
        <w:gridCol w:w="2463"/>
        <w:gridCol w:w="2463"/>
        <w:gridCol w:w="2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15" w:hRule="atLeast"/>
        </w:trPr>
        <w:tc>
          <w:tcPr>
            <w:tcW w:w="14025" w:type="dxa"/>
            <w:gridSpan w:val="6"/>
            <w:tcBorders>
              <w:top w:val="nil"/>
              <w:left w:val="nil"/>
              <w:bottom w:val="nil"/>
              <w:right w:val="nil"/>
            </w:tcBorders>
            <w:shd w:val="clear" w:color="auto" w:fill="auto"/>
            <w:tcMar>
              <w:top w:w="15" w:type="dxa"/>
              <w:left w:w="15" w:type="dxa"/>
              <w:right w:w="15" w:type="dxa"/>
            </w:tcMar>
            <w:vAlign w:val="center"/>
          </w:tcPr>
          <w:p>
            <w:pPr>
              <w:spacing w:line="580" w:lineRule="exact"/>
              <w:jc w:val="center"/>
              <w:rPr>
                <w:rFonts w:hint="eastAsia" w:ascii="宋体" w:hAnsi="宋体" w:eastAsia="宋体" w:cs="宋体"/>
                <w:b/>
                <w:i w:val="0"/>
                <w:color w:val="000000"/>
                <w:sz w:val="43"/>
                <w:szCs w:val="43"/>
                <w:u w:val="none"/>
              </w:rPr>
            </w:pPr>
            <w:r>
              <w:rPr>
                <w:rFonts w:hint="eastAsia" w:ascii="仿宋_GB2312" w:hAnsi="黑体" w:eastAsia="仿宋_GB2312" w:cs="黑体"/>
                <w:color w:val="000000"/>
                <w:sz w:val="36"/>
                <w:szCs w:val="36"/>
              </w:rPr>
              <w:t>（七）</w:t>
            </w:r>
            <w:r>
              <w:rPr>
                <w:rFonts w:hint="eastAsia" w:ascii="仿宋_GB2312" w:hAnsi="黑体" w:eastAsia="仿宋_GB2312" w:cs="黑体"/>
                <w:color w:val="000000"/>
                <w:sz w:val="36"/>
                <w:szCs w:val="36"/>
                <w:lang w:eastAsia="zh-CN"/>
              </w:rPr>
              <w:t>单位</w:t>
            </w:r>
            <w:r>
              <w:rPr>
                <w:rFonts w:hint="eastAsia" w:ascii="仿宋_GB2312" w:hAnsi="黑体" w:eastAsia="仿宋_GB2312" w:cs="黑体"/>
                <w:color w:val="000000"/>
                <w:sz w:val="36"/>
                <w:szCs w:val="36"/>
              </w:rPr>
              <w:t>预算政府基金预算财政拨款支出表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1562"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单位编码及名称：[716001]工商联单位</w:t>
            </w:r>
          </w:p>
        </w:tc>
        <w:tc>
          <w:tcPr>
            <w:tcW w:w="2463"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58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w:t>
            </w:r>
          </w:p>
        </w:tc>
        <w:tc>
          <w:tcPr>
            <w:tcW w:w="24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4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4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4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4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4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方正仿宋_GBK" w:hAnsi="方正仿宋_GBK" w:eastAsia="方正仿宋_GBK" w:cs="方正仿宋_GBK"/>
                <w:i w:val="0"/>
                <w:color w:val="000000"/>
                <w:sz w:val="22"/>
                <w:szCs w:val="22"/>
                <w:u w:val="none"/>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65" w:type="dxa"/>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1451" w:type="dxa"/>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4420" w:type="dxa"/>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2463" w:type="dxa"/>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2463" w:type="dxa"/>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2463" w:type="dxa"/>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14025"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lang w:val="en-US" w:eastAsia="zh-CN" w:bidi="ar"/>
              </w:rPr>
              <w:t>注：无政府基金预算，空表列示。</w:t>
            </w:r>
          </w:p>
        </w:tc>
      </w:tr>
    </w:tbl>
    <w:p/>
    <w:p/>
    <w:p/>
    <w:p/>
    <w:p/>
    <w:p/>
    <w:tbl>
      <w:tblPr>
        <w:tblStyle w:val="2"/>
        <w:tblW w:w="141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89"/>
        <w:gridCol w:w="1450"/>
        <w:gridCol w:w="4271"/>
        <w:gridCol w:w="2473"/>
        <w:gridCol w:w="2473"/>
        <w:gridCol w:w="2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80" w:hRule="atLeast"/>
        </w:trPr>
        <w:tc>
          <w:tcPr>
            <w:tcW w:w="14130" w:type="dxa"/>
            <w:gridSpan w:val="6"/>
            <w:tcBorders>
              <w:top w:val="nil"/>
              <w:left w:val="nil"/>
              <w:bottom w:val="nil"/>
              <w:right w:val="nil"/>
            </w:tcBorders>
            <w:shd w:val="clear" w:color="auto" w:fill="auto"/>
            <w:tcMar>
              <w:top w:w="15" w:type="dxa"/>
              <w:left w:w="15" w:type="dxa"/>
              <w:right w:w="15" w:type="dxa"/>
            </w:tcMar>
            <w:vAlign w:val="center"/>
          </w:tcPr>
          <w:p>
            <w:pPr>
              <w:spacing w:line="580" w:lineRule="exact"/>
              <w:jc w:val="center"/>
              <w:rPr>
                <w:rFonts w:hint="eastAsia" w:ascii="宋体" w:hAnsi="宋体" w:eastAsia="宋体" w:cs="宋体"/>
                <w:b/>
                <w:i w:val="0"/>
                <w:color w:val="000000"/>
                <w:sz w:val="43"/>
                <w:szCs w:val="43"/>
                <w:u w:val="none"/>
              </w:rPr>
            </w:pPr>
            <w:r>
              <w:rPr>
                <w:rFonts w:hint="eastAsia" w:ascii="仿宋_GB2312" w:hAnsi="黑体" w:eastAsia="仿宋_GB2312" w:cs="黑体"/>
                <w:color w:val="000000"/>
                <w:sz w:val="36"/>
                <w:szCs w:val="36"/>
              </w:rPr>
              <w:t>（八）</w:t>
            </w:r>
            <w:r>
              <w:rPr>
                <w:rFonts w:hint="eastAsia" w:ascii="仿宋_GB2312" w:hAnsi="黑体" w:eastAsia="仿宋_GB2312" w:cs="黑体"/>
                <w:color w:val="000000"/>
                <w:sz w:val="36"/>
                <w:szCs w:val="36"/>
                <w:lang w:eastAsia="zh-CN"/>
              </w:rPr>
              <w:t>单位</w:t>
            </w:r>
            <w:r>
              <w:rPr>
                <w:rFonts w:hint="eastAsia" w:ascii="仿宋_GB2312" w:hAnsi="黑体" w:eastAsia="仿宋_GB2312" w:cs="黑体"/>
                <w:color w:val="000000"/>
                <w:sz w:val="36"/>
                <w:szCs w:val="36"/>
              </w:rPr>
              <w:t>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11656"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单位编码及名称：[716001]工商联单位</w:t>
            </w:r>
          </w:p>
        </w:tc>
        <w:tc>
          <w:tcPr>
            <w:tcW w:w="247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57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4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4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4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4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4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14130" w:type="dxa"/>
            <w:gridSpan w:val="6"/>
            <w:tcBorders>
              <w:top w:val="single" w:color="000000"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注：无国有资本经营预算，空表列示。</w:t>
            </w:r>
          </w:p>
        </w:tc>
      </w:tr>
    </w:tbl>
    <w:p/>
    <w:p/>
    <w:p/>
    <w:p/>
    <w:p/>
    <w:p/>
    <w:p/>
    <w:p/>
    <w:p/>
    <w:p/>
    <w:tbl>
      <w:tblPr>
        <w:tblStyle w:val="2"/>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39"/>
        <w:gridCol w:w="4129"/>
        <w:gridCol w:w="1639"/>
        <w:gridCol w:w="1639"/>
        <w:gridCol w:w="1653"/>
        <w:gridCol w:w="1640"/>
        <w:gridCol w:w="1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0" w:hRule="atLeast"/>
        </w:trPr>
        <w:tc>
          <w:tcPr>
            <w:tcW w:w="13988" w:type="dxa"/>
            <w:gridSpan w:val="7"/>
            <w:tcBorders>
              <w:top w:val="nil"/>
              <w:left w:val="nil"/>
              <w:bottom w:val="nil"/>
              <w:right w:val="nil"/>
            </w:tcBorders>
            <w:shd w:val="clear" w:color="auto" w:fill="auto"/>
            <w:tcMar>
              <w:top w:w="15" w:type="dxa"/>
              <w:left w:w="15" w:type="dxa"/>
              <w:right w:w="15" w:type="dxa"/>
            </w:tcMar>
            <w:vAlign w:val="center"/>
          </w:tcPr>
          <w:p>
            <w:pPr>
              <w:spacing w:line="580" w:lineRule="exact"/>
              <w:jc w:val="center"/>
              <w:rPr>
                <w:rFonts w:hint="eastAsia" w:ascii="宋体" w:hAnsi="宋体" w:eastAsia="宋体" w:cs="宋体"/>
                <w:b/>
                <w:i w:val="0"/>
                <w:color w:val="000000"/>
                <w:sz w:val="43"/>
                <w:szCs w:val="43"/>
                <w:u w:val="none"/>
              </w:rPr>
            </w:pPr>
            <w:r>
              <w:rPr>
                <w:rFonts w:hint="eastAsia" w:ascii="仿宋_GB2312" w:hAnsi="黑体" w:eastAsia="仿宋_GB2312" w:cs="黑体"/>
                <w:color w:val="000000"/>
                <w:sz w:val="36"/>
                <w:szCs w:val="36"/>
              </w:rPr>
              <w:t>（九）</w:t>
            </w:r>
            <w:r>
              <w:rPr>
                <w:rFonts w:hint="eastAsia" w:ascii="仿宋_GB2312" w:hAnsi="黑体" w:eastAsia="仿宋_GB2312" w:cs="黑体"/>
                <w:color w:val="000000"/>
                <w:sz w:val="36"/>
                <w:szCs w:val="36"/>
                <w:lang w:eastAsia="zh-CN"/>
              </w:rPr>
              <w:t>单位</w:t>
            </w:r>
            <w:r>
              <w:rPr>
                <w:rFonts w:hint="eastAsia" w:ascii="仿宋_GB2312" w:hAnsi="黑体" w:eastAsia="仿宋_GB2312" w:cs="黑体"/>
                <w:color w:val="000000"/>
                <w:sz w:val="36"/>
                <w:szCs w:val="36"/>
              </w:rPr>
              <w:t>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1" w:hRule="atLeast"/>
        </w:trPr>
        <w:tc>
          <w:tcPr>
            <w:tcW w:w="10699"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单位编码及名称：[716001]工商联单位</w:t>
            </w:r>
          </w:p>
        </w:tc>
        <w:tc>
          <w:tcPr>
            <w:tcW w:w="16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预算年度：2021</w:t>
            </w:r>
          </w:p>
        </w:tc>
        <w:tc>
          <w:tcPr>
            <w:tcW w:w="1649"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6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1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822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政府性基金财政拨款</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国有资本经营预算财政拨款</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财政专户核拨资金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4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4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“三公”经费小计</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4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一、因公出国（境）费</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4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其中：教学科研人员因公出国（境）费</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4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其他因公出国（境）费</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二、公务用车购置及运维费</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4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其中：公务用车购置费</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4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4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三、公务接待费</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3988" w:type="dxa"/>
            <w:gridSpan w:val="7"/>
            <w:tcBorders>
              <w:top w:val="nil"/>
              <w:left w:val="nil"/>
              <w:bottom w:val="nil"/>
              <w:right w:val="nil"/>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注：无“三公”经费预算，空表列示。</w:t>
            </w:r>
          </w:p>
        </w:tc>
      </w:tr>
    </w:tbl>
    <w:p/>
    <w:p>
      <w:pPr>
        <w:rPr>
          <w:rFonts w:hint="eastAsia"/>
          <w:lang w:eastAsia="zh-CN"/>
        </w:rPr>
      </w:pPr>
      <w:r>
        <w:rPr>
          <w:rFonts w:hint="eastAsia"/>
          <w:lang w:eastAsia="zh-CN"/>
        </w:rPr>
        <w:t>、</w:t>
      </w:r>
    </w:p>
    <w:p>
      <w:pPr>
        <w:rPr>
          <w:rFonts w:hint="eastAsia"/>
          <w:lang w:eastAsia="zh-CN"/>
        </w:rPr>
      </w:pPr>
    </w:p>
    <w:p/>
    <w:p/>
    <w:p/>
    <w:p>
      <w:pPr>
        <w:jc w:val="center"/>
        <w:rPr>
          <w:rFonts w:hint="eastAsia" w:ascii="宋体" w:hAnsi="宋体" w:cs="黑体"/>
          <w:b/>
          <w:color w:val="000000"/>
          <w:sz w:val="44"/>
          <w:szCs w:val="44"/>
        </w:rPr>
      </w:pPr>
      <w:r>
        <w:rPr>
          <w:rFonts w:hint="eastAsia" w:ascii="仿宋_GB2312" w:hAnsi="黑体" w:eastAsia="仿宋_GB2312" w:cs="黑体"/>
          <w:b/>
          <w:color w:val="000000"/>
          <w:sz w:val="44"/>
          <w:szCs w:val="44"/>
        </w:rPr>
        <w:t>二、202</w:t>
      </w:r>
      <w:r>
        <w:rPr>
          <w:rFonts w:hint="eastAsia" w:ascii="仿宋_GB2312" w:hAnsi="黑体" w:eastAsia="仿宋_GB2312" w:cs="黑体"/>
          <w:b/>
          <w:color w:val="000000"/>
          <w:sz w:val="44"/>
          <w:szCs w:val="44"/>
          <w:lang w:val="en-US" w:eastAsia="zh-CN"/>
        </w:rPr>
        <w:t>2</w:t>
      </w:r>
      <w:r>
        <w:rPr>
          <w:rFonts w:hint="eastAsia" w:ascii="仿宋_GB2312" w:hAnsi="黑体" w:eastAsia="仿宋_GB2312" w:cs="黑体"/>
          <w:b/>
          <w:color w:val="000000"/>
          <w:sz w:val="44"/>
          <w:szCs w:val="44"/>
        </w:rPr>
        <w:t>年</w:t>
      </w:r>
      <w:r>
        <w:rPr>
          <w:rFonts w:hint="eastAsia" w:ascii="仿宋_GB2312" w:hAnsi="黑体" w:eastAsia="仿宋_GB2312" w:cs="黑体"/>
          <w:b/>
          <w:color w:val="000000"/>
          <w:sz w:val="44"/>
          <w:szCs w:val="44"/>
          <w:lang w:eastAsia="zh-CN"/>
        </w:rPr>
        <w:t>单位</w:t>
      </w:r>
      <w:r>
        <w:rPr>
          <w:rFonts w:hint="eastAsia" w:ascii="仿宋_GB2312" w:hAnsi="黑体" w:eastAsia="仿宋_GB2312" w:cs="黑体"/>
          <w:b/>
          <w:color w:val="000000"/>
          <w:sz w:val="44"/>
          <w:szCs w:val="44"/>
        </w:rPr>
        <w:t>预算公开说明</w:t>
      </w:r>
    </w:p>
    <w:p>
      <w:pPr>
        <w:jc w:val="center"/>
        <w:rPr>
          <w:rFonts w:hint="eastAsia" w:ascii="黑体" w:hAnsi="黑体" w:eastAsia="黑体" w:cs="黑体"/>
          <w:color w:val="000000"/>
          <w:sz w:val="44"/>
        </w:rPr>
      </w:pPr>
      <w:r>
        <w:rPr>
          <w:rFonts w:hint="eastAsia" w:ascii="宋体" w:hAnsi="宋体" w:cs="黑体"/>
          <w:b/>
          <w:color w:val="000000"/>
          <w:sz w:val="36"/>
          <w:szCs w:val="36"/>
        </w:rPr>
        <w:t>山海关区工商业联合会202</w:t>
      </w:r>
      <w:r>
        <w:rPr>
          <w:rFonts w:hint="eastAsia" w:ascii="宋体" w:hAnsi="宋体" w:cs="黑体"/>
          <w:b/>
          <w:color w:val="000000"/>
          <w:sz w:val="36"/>
          <w:szCs w:val="36"/>
          <w:lang w:val="en-US" w:eastAsia="zh-CN"/>
        </w:rPr>
        <w:t>2</w:t>
      </w:r>
      <w:r>
        <w:rPr>
          <w:rFonts w:hint="eastAsia" w:ascii="宋体" w:hAnsi="宋体" w:cs="黑体"/>
          <w:b/>
          <w:color w:val="000000"/>
          <w:sz w:val="36"/>
          <w:szCs w:val="36"/>
        </w:rPr>
        <w:t>年</w:t>
      </w:r>
      <w:r>
        <w:rPr>
          <w:rFonts w:hint="eastAsia" w:ascii="宋体" w:hAnsi="宋体" w:cs="黑体"/>
          <w:b/>
          <w:color w:val="000000"/>
          <w:sz w:val="36"/>
          <w:szCs w:val="36"/>
          <w:lang w:eastAsia="zh-CN"/>
        </w:rPr>
        <w:t>单位</w:t>
      </w:r>
      <w:r>
        <w:rPr>
          <w:rFonts w:hint="eastAsia" w:ascii="宋体" w:hAnsi="宋体" w:cs="黑体"/>
          <w:b/>
          <w:color w:val="000000"/>
          <w:sz w:val="36"/>
          <w:szCs w:val="36"/>
        </w:rPr>
        <w:t>预算公开说明</w:t>
      </w:r>
    </w:p>
    <w:p>
      <w:pPr>
        <w:jc w:val="left"/>
        <w:rPr>
          <w:rFonts w:hint="eastAsia" w:ascii="仿宋_GB2312" w:eastAsia="仿宋_GB2312"/>
          <w:sz w:val="32"/>
          <w:szCs w:val="32"/>
        </w:rPr>
      </w:pPr>
      <w:r>
        <w:rPr>
          <w:rFonts w:hint="eastAsia" w:ascii="仿宋" w:hAnsi="仿宋" w:eastAsia="仿宋" w:cs="仿宋"/>
          <w:color w:val="000000"/>
          <w:sz w:val="32"/>
        </w:rPr>
        <w:t xml:space="preserve">    </w:t>
      </w:r>
      <w:r>
        <w:rPr>
          <w:rFonts w:hint="eastAsia" w:ascii="仿宋_GB2312" w:eastAsia="仿宋_GB2312"/>
          <w:sz w:val="32"/>
          <w:szCs w:val="32"/>
        </w:rPr>
        <w:t>按照《中华人民共和国预算法》</w:t>
      </w:r>
      <w:bookmarkStart w:id="0" w:name="_GoBack"/>
      <w:bookmarkEnd w:id="0"/>
      <w:r>
        <w:rPr>
          <w:rFonts w:hint="eastAsia" w:ascii="仿宋_GB2312" w:eastAsia="仿宋_GB2312"/>
          <w:sz w:val="32"/>
          <w:szCs w:val="32"/>
        </w:rPr>
        <w:t>、《地方预决算公开操作规程》和《河北省省级预算公开办法》规定，现将山海关区工商业联合会202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eastAsia="zh-CN"/>
        </w:rPr>
        <w:t>单位</w:t>
      </w:r>
      <w:r>
        <w:rPr>
          <w:rFonts w:hint="eastAsia" w:ascii="仿宋_GB2312" w:eastAsia="仿宋_GB2312"/>
          <w:sz w:val="32"/>
          <w:szCs w:val="32"/>
        </w:rPr>
        <w:t>预算公开如下：</w:t>
      </w:r>
    </w:p>
    <w:p>
      <w:pPr>
        <w:jc w:val="left"/>
        <w:rPr>
          <w:rFonts w:hint="eastAsia" w:ascii="黑体" w:hAnsi="黑体" w:eastAsia="黑体" w:cs="黑体"/>
          <w:color w:val="000000"/>
          <w:sz w:val="32"/>
        </w:rPr>
      </w:pPr>
      <w:r>
        <w:rPr>
          <w:rFonts w:hint="eastAsia" w:ascii="仿宋" w:hAnsi="仿宋" w:eastAsia="仿宋" w:cs="仿宋"/>
          <w:color w:val="000000"/>
          <w:sz w:val="32"/>
        </w:rPr>
        <w:t xml:space="preserve">   </w:t>
      </w:r>
      <w:r>
        <w:rPr>
          <w:rFonts w:hint="eastAsia" w:ascii="黑体" w:hAnsi="黑体" w:eastAsia="黑体" w:cs="黑体"/>
          <w:color w:val="000000"/>
          <w:sz w:val="32"/>
        </w:rPr>
        <w:t xml:space="preserve"> </w:t>
      </w:r>
      <w:r>
        <w:rPr>
          <w:rFonts w:hint="eastAsia" w:ascii="黑体" w:hAnsi="黑体" w:eastAsia="黑体" w:cs="黑体"/>
          <w:color w:val="000000"/>
          <w:sz w:val="32"/>
          <w:lang w:eastAsia="zh-CN"/>
        </w:rPr>
        <w:t>（一）</w:t>
      </w:r>
      <w:r>
        <w:rPr>
          <w:rFonts w:hint="eastAsia" w:ascii="黑体" w:hAnsi="黑体" w:eastAsia="黑体" w:cs="黑体"/>
          <w:color w:val="000000"/>
          <w:sz w:val="32"/>
        </w:rPr>
        <w:t>、</w:t>
      </w:r>
      <w:r>
        <w:rPr>
          <w:rFonts w:hint="eastAsia" w:ascii="黑体" w:hAnsi="黑体" w:eastAsia="黑体" w:cs="黑体"/>
          <w:color w:val="000000"/>
          <w:sz w:val="32"/>
          <w:lang w:eastAsia="zh-CN"/>
        </w:rPr>
        <w:t>单位</w:t>
      </w:r>
      <w:r>
        <w:rPr>
          <w:rFonts w:hint="eastAsia" w:ascii="黑体" w:hAnsi="黑体" w:eastAsia="黑体" w:cs="黑体"/>
          <w:color w:val="000000"/>
          <w:sz w:val="32"/>
        </w:rPr>
        <w:t>职责及机构设置情况</w:t>
      </w:r>
    </w:p>
    <w:p>
      <w:pPr>
        <w:ind w:firstLine="640"/>
        <w:jc w:val="left"/>
        <w:rPr>
          <w:rFonts w:hint="eastAsia" w:ascii="仿宋_GB2312" w:eastAsia="仿宋_GB2312"/>
          <w:sz w:val="32"/>
          <w:szCs w:val="32"/>
        </w:rPr>
      </w:pPr>
      <w:r>
        <w:rPr>
          <w:rFonts w:hint="eastAsia" w:ascii="楷体_GB2312" w:hAnsi="楷体" w:eastAsia="楷体_GB2312" w:cs="楷体"/>
          <w:b/>
          <w:color w:val="000000"/>
          <w:sz w:val="32"/>
          <w:lang w:eastAsia="zh-CN"/>
        </w:rPr>
        <w:t>单位</w:t>
      </w:r>
      <w:r>
        <w:rPr>
          <w:rFonts w:hint="eastAsia" w:ascii="楷体_GB2312" w:hAnsi="楷体" w:eastAsia="楷体_GB2312" w:cs="楷体"/>
          <w:b/>
          <w:color w:val="000000"/>
          <w:sz w:val="32"/>
        </w:rPr>
        <w:t>职责：</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lang w:val="en-US" w:eastAsia="zh-CN"/>
        </w:rPr>
        <w:t>1</w:t>
      </w:r>
      <w:r>
        <w:rPr>
          <w:rFonts w:ascii="仿宋_GB2312" w:eastAsia="仿宋_GB2312"/>
          <w:sz w:val="32"/>
          <w:szCs w:val="32"/>
        </w:rPr>
        <w:t>、开展好党派调研工作，积极建言献策。</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、做好培训、教育工作。</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、深入开展基层商会建设，探索引导建立行业商会、同业公会等。</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lang w:val="en-US" w:eastAsia="zh-CN"/>
        </w:rPr>
        <w:t>4</w:t>
      </w:r>
      <w:r>
        <w:rPr>
          <w:rFonts w:ascii="仿宋_GB2312" w:eastAsia="仿宋_GB2312"/>
          <w:sz w:val="32"/>
          <w:szCs w:val="32"/>
        </w:rPr>
        <w:t>、提升“五好”工商联创建工作</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（1）领导班子好。认真贯彻党的路线方针政策，政治坚定、团结进取、廉洁自律。建立民主规范的议事规则。</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（2）会员发展好。建立行之有效的会员管理制度。新会员的吸纳工作稳步推进，全年增长率9%。</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（3）商会建设好。加强工商联基层组织建设。做好商会发展规划，建立指导商会工作的管理制度。全面完成乡镇、街道商会覆盖率100%目标。</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（4）作用发挥好。围绕发展区域经济，积极开展融资、信息、技术、人才、维权等方面服务平台建设。</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（5）工作保障好。建立与党委、政府及有关部门的联系协调机制。按照“一个设立、五个有”的要求，确保工商联工作条件得以保障，满足发挥作用的需要。</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、按时召开年度执委会，做好执委会各项相关工作。</w:t>
      </w:r>
    </w:p>
    <w:p>
      <w:pPr>
        <w:snapToGrid w:val="0"/>
        <w:spacing w:line="620" w:lineRule="exact"/>
        <w:rPr>
          <w:rFonts w:hint="eastAsia" w:ascii="仿宋_GB2312" w:hAnsi="楷体" w:eastAsia="仿宋_GB2312" w:cs="楷体"/>
          <w:color w:val="000000"/>
          <w:sz w:val="32"/>
        </w:rPr>
      </w:pPr>
    </w:p>
    <w:p>
      <w:pPr>
        <w:ind w:firstLine="640"/>
        <w:jc w:val="left"/>
        <w:rPr>
          <w:rFonts w:hint="eastAsia" w:ascii="楷体_GB2312" w:hAnsi="楷体" w:eastAsia="楷体_GB2312" w:cs="楷体"/>
          <w:b/>
          <w:color w:val="000000"/>
          <w:sz w:val="32"/>
        </w:rPr>
      </w:pPr>
      <w:r>
        <w:rPr>
          <w:rFonts w:hint="eastAsia" w:ascii="楷体_GB2312" w:hAnsi="楷体" w:eastAsia="楷体_GB2312" w:cs="楷体"/>
          <w:b/>
          <w:color w:val="000000"/>
          <w:sz w:val="32"/>
        </w:rPr>
        <w:t>机构设置：</w:t>
      </w:r>
    </w:p>
    <w:p>
      <w:pPr>
        <w:ind w:firstLine="640"/>
        <w:jc w:val="center"/>
        <w:rPr>
          <w:rFonts w:hint="eastAsia" w:ascii="楷体_GB2312" w:hAnsi="楷体" w:eastAsia="楷体_GB2312" w:cs="楷体"/>
          <w:b/>
          <w:color w:val="000000"/>
          <w:sz w:val="32"/>
        </w:rPr>
      </w:pPr>
      <w:r>
        <w:rPr>
          <w:rFonts w:hint="eastAsia" w:ascii="楷体_GB2312" w:hAnsi="楷体" w:eastAsia="楷体_GB2312" w:cs="楷体"/>
          <w:b/>
          <w:color w:val="000000"/>
          <w:sz w:val="32"/>
          <w:lang w:eastAsia="zh-CN"/>
        </w:rPr>
        <w:t>单位</w:t>
      </w:r>
      <w:r>
        <w:rPr>
          <w:rFonts w:hint="eastAsia" w:ascii="楷体_GB2312" w:hAnsi="楷体" w:eastAsia="楷体_GB2312" w:cs="楷体"/>
          <w:b/>
          <w:color w:val="000000"/>
          <w:sz w:val="32"/>
        </w:rPr>
        <w:t>机构设置情况</w:t>
      </w:r>
    </w:p>
    <w:tbl>
      <w:tblPr>
        <w:tblStyle w:val="2"/>
        <w:tblW w:w="142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94"/>
        <w:gridCol w:w="1845"/>
        <w:gridCol w:w="2416"/>
        <w:gridCol w:w="39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6094"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单位名称</w:t>
            </w:r>
          </w:p>
        </w:tc>
        <w:tc>
          <w:tcPr>
            <w:tcW w:w="1845"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单位性质</w:t>
            </w:r>
          </w:p>
        </w:tc>
        <w:tc>
          <w:tcPr>
            <w:tcW w:w="2416"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单位规格</w:t>
            </w:r>
          </w:p>
        </w:tc>
        <w:tc>
          <w:tcPr>
            <w:tcW w:w="3907"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6094" w:type="dxa"/>
            <w:vMerge w:val="continue"/>
            <w:noWrap w:val="0"/>
            <w:vAlign w:val="center"/>
          </w:tcPr>
          <w:p>
            <w:pPr>
              <w:spacing w:line="300" w:lineRule="exact"/>
              <w:jc w:val="left"/>
              <w:outlineLvl w:val="0"/>
              <w:rPr>
                <w:rFonts w:hint="eastAsia" w:ascii="仿宋" w:hAnsi="仿宋" w:eastAsia="仿宋" w:cs="仿宋"/>
                <w:sz w:val="28"/>
                <w:szCs w:val="28"/>
              </w:rPr>
            </w:pPr>
          </w:p>
        </w:tc>
        <w:tc>
          <w:tcPr>
            <w:tcW w:w="1845" w:type="dxa"/>
            <w:vMerge w:val="continue"/>
            <w:noWrap w:val="0"/>
            <w:vAlign w:val="center"/>
          </w:tcPr>
          <w:p>
            <w:pPr>
              <w:spacing w:line="300" w:lineRule="exact"/>
              <w:jc w:val="left"/>
              <w:outlineLvl w:val="0"/>
              <w:rPr>
                <w:rFonts w:hint="eastAsia" w:ascii="仿宋" w:hAnsi="仿宋" w:eastAsia="仿宋" w:cs="仿宋"/>
                <w:sz w:val="28"/>
                <w:szCs w:val="28"/>
              </w:rPr>
            </w:pPr>
          </w:p>
        </w:tc>
        <w:tc>
          <w:tcPr>
            <w:tcW w:w="2416" w:type="dxa"/>
            <w:vMerge w:val="continue"/>
            <w:noWrap w:val="0"/>
            <w:vAlign w:val="center"/>
          </w:tcPr>
          <w:p>
            <w:pPr>
              <w:spacing w:line="300" w:lineRule="exact"/>
              <w:jc w:val="left"/>
              <w:outlineLvl w:val="0"/>
              <w:rPr>
                <w:rFonts w:hint="eastAsia" w:ascii="仿宋" w:hAnsi="仿宋" w:eastAsia="仿宋" w:cs="仿宋"/>
                <w:sz w:val="28"/>
                <w:szCs w:val="28"/>
              </w:rPr>
            </w:pPr>
          </w:p>
        </w:tc>
        <w:tc>
          <w:tcPr>
            <w:tcW w:w="3907" w:type="dxa"/>
            <w:vMerge w:val="continue"/>
            <w:noWrap w:val="0"/>
            <w:vAlign w:val="center"/>
          </w:tcPr>
          <w:p>
            <w:pPr>
              <w:spacing w:line="300" w:lineRule="exact"/>
              <w:jc w:val="left"/>
              <w:outlineLvl w:val="0"/>
              <w:rPr>
                <w:rFonts w:hint="eastAsia"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3" w:hRule="atLeast"/>
          <w:jc w:val="center"/>
        </w:trPr>
        <w:tc>
          <w:tcPr>
            <w:tcW w:w="6094"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山海关区工商业联合会</w:t>
            </w:r>
          </w:p>
        </w:tc>
        <w:tc>
          <w:tcPr>
            <w:tcW w:w="1845"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行政</w:t>
            </w:r>
          </w:p>
        </w:tc>
        <w:tc>
          <w:tcPr>
            <w:tcW w:w="2416"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正科级</w:t>
            </w:r>
          </w:p>
        </w:tc>
        <w:tc>
          <w:tcPr>
            <w:tcW w:w="3907"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财政拨款</w:t>
            </w:r>
          </w:p>
        </w:tc>
      </w:tr>
    </w:tbl>
    <w:p>
      <w:pPr>
        <w:jc w:val="left"/>
        <w:rPr>
          <w:rFonts w:hint="eastAsia" w:ascii="黑体" w:hAnsi="黑体" w:eastAsia="黑体"/>
          <w:color w:val="000000"/>
          <w:sz w:val="32"/>
        </w:rPr>
      </w:pPr>
    </w:p>
    <w:p>
      <w:pPr>
        <w:jc w:val="left"/>
        <w:rPr>
          <w:rFonts w:ascii="黑体" w:hAnsi="黑体" w:eastAsia="黑体"/>
          <w:color w:val="000000"/>
          <w:sz w:val="32"/>
        </w:rPr>
      </w:pPr>
      <w:r>
        <w:rPr>
          <w:rFonts w:hint="eastAsia" w:ascii="黑体" w:hAnsi="黑体" w:eastAsia="黑体"/>
          <w:color w:val="000000"/>
          <w:sz w:val="32"/>
        </w:rPr>
        <w:t xml:space="preserve">    </w:t>
      </w:r>
      <w:r>
        <w:rPr>
          <w:rFonts w:hint="eastAsia" w:ascii="黑体" w:hAnsi="黑体" w:eastAsia="黑体"/>
          <w:color w:val="000000"/>
          <w:sz w:val="32"/>
          <w:lang w:eastAsia="zh-CN"/>
        </w:rPr>
        <w:t>（二）</w:t>
      </w:r>
      <w:r>
        <w:rPr>
          <w:rFonts w:ascii="黑体" w:hAnsi="黑体" w:eastAsia="黑体"/>
          <w:color w:val="000000"/>
          <w:sz w:val="32"/>
        </w:rPr>
        <w:t>、</w:t>
      </w:r>
      <w:r>
        <w:rPr>
          <w:rFonts w:hint="eastAsia" w:ascii="黑体" w:hAnsi="黑体" w:eastAsia="黑体"/>
          <w:color w:val="000000"/>
          <w:sz w:val="32"/>
          <w:lang w:eastAsia="zh-CN"/>
        </w:rPr>
        <w:t>单位</w:t>
      </w:r>
      <w:r>
        <w:rPr>
          <w:rFonts w:ascii="黑体" w:hAnsi="黑体" w:eastAsia="黑体"/>
          <w:color w:val="000000"/>
          <w:sz w:val="32"/>
        </w:rPr>
        <w:t>预算安排的总体情况</w:t>
      </w:r>
    </w:p>
    <w:p>
      <w:pPr>
        <w:jc w:val="left"/>
        <w:rPr>
          <w:rFonts w:hint="eastAsia" w:ascii="仿宋_GB2312" w:hAnsi="仿宋" w:eastAsia="仿宋_GB2312" w:cs="仿宋"/>
          <w:color w:val="000000"/>
          <w:sz w:val="32"/>
        </w:rPr>
      </w:pPr>
      <w:r>
        <w:rPr>
          <w:rFonts w:hint="eastAsia" w:ascii="仿宋" w:hAnsi="仿宋" w:eastAsia="仿宋" w:cs="仿宋"/>
          <w:color w:val="000000"/>
          <w:sz w:val="32"/>
        </w:rPr>
        <w:t xml:space="preserve">    </w:t>
      </w:r>
      <w:r>
        <w:rPr>
          <w:rFonts w:hint="eastAsia" w:ascii="仿宋_GB2312" w:hAnsi="仿宋" w:eastAsia="仿宋_GB2312" w:cs="仿宋"/>
          <w:color w:val="000000"/>
          <w:sz w:val="32"/>
        </w:rPr>
        <w:t>按照预算管理有关规定，目前我区</w:t>
      </w:r>
      <w:r>
        <w:rPr>
          <w:rFonts w:hint="eastAsia" w:ascii="仿宋_GB2312" w:hAnsi="仿宋" w:eastAsia="仿宋_GB2312" w:cs="仿宋"/>
          <w:color w:val="000000"/>
          <w:sz w:val="32"/>
          <w:lang w:eastAsia="zh-CN"/>
        </w:rPr>
        <w:t>单位</w:t>
      </w:r>
      <w:r>
        <w:rPr>
          <w:rFonts w:hint="eastAsia" w:ascii="仿宋_GB2312" w:hAnsi="仿宋" w:eastAsia="仿宋_GB2312" w:cs="仿宋"/>
          <w:color w:val="000000"/>
          <w:sz w:val="32"/>
        </w:rPr>
        <w:t>预算的编制实行综合预算制度，即全部收入和支出都反映在预算中。山海关区工商业联合会机关及所属事业单位的收支包含在</w:t>
      </w:r>
      <w:r>
        <w:rPr>
          <w:rFonts w:hint="eastAsia" w:ascii="仿宋_GB2312" w:hAnsi="仿宋" w:eastAsia="仿宋_GB2312" w:cs="仿宋"/>
          <w:color w:val="000000"/>
          <w:sz w:val="32"/>
          <w:lang w:eastAsia="zh-CN"/>
        </w:rPr>
        <w:t>单位</w:t>
      </w:r>
      <w:r>
        <w:rPr>
          <w:rFonts w:hint="eastAsia" w:ascii="仿宋_GB2312" w:hAnsi="仿宋" w:eastAsia="仿宋_GB2312" w:cs="仿宋"/>
          <w:color w:val="000000"/>
          <w:sz w:val="32"/>
        </w:rPr>
        <w:t>预算中。</w:t>
      </w:r>
    </w:p>
    <w:p>
      <w:pPr>
        <w:jc w:val="left"/>
        <w:rPr>
          <w:rFonts w:hint="eastAsia" w:ascii="楷体" w:hAnsi="楷体" w:eastAsia="楷体" w:cs="楷体"/>
          <w:color w:val="000000"/>
          <w:sz w:val="32"/>
        </w:rPr>
      </w:pPr>
      <w:r>
        <w:rPr>
          <w:rFonts w:hint="eastAsia" w:ascii="楷体" w:hAnsi="楷体" w:eastAsia="楷体" w:cs="楷体"/>
          <w:color w:val="FF0000"/>
          <w:sz w:val="32"/>
        </w:rPr>
        <w:t xml:space="preserve">    </w:t>
      </w:r>
      <w:r>
        <w:rPr>
          <w:rFonts w:hint="eastAsia" w:ascii="楷体_GB2312" w:hAnsi="楷体" w:eastAsia="楷体_GB2312" w:cs="楷体"/>
          <w:b/>
          <w:color w:val="000000"/>
          <w:sz w:val="32"/>
        </w:rPr>
        <w:t>1、收入说明</w:t>
      </w:r>
    </w:p>
    <w:p>
      <w:pPr>
        <w:widowControl w:val="0"/>
        <w:spacing w:after="156" w:afterLines="50"/>
        <w:ind w:firstLine="640" w:firstLineChars="200"/>
        <w:rPr>
          <w:rFonts w:hint="eastAsia" w:ascii="仿宋_GB2312" w:eastAsia="仿宋_GB2312"/>
          <w:sz w:val="32"/>
          <w:szCs w:val="32"/>
        </w:rPr>
      </w:pPr>
      <w:r>
        <w:rPr>
          <w:rFonts w:hint="eastAsia" w:ascii="仿宋" w:hAnsi="仿宋" w:eastAsia="仿宋" w:cs="仿宋"/>
          <w:color w:val="000000"/>
          <w:sz w:val="32"/>
        </w:rPr>
        <w:t>反映本</w:t>
      </w:r>
      <w:r>
        <w:rPr>
          <w:rFonts w:hint="eastAsia" w:ascii="仿宋" w:hAnsi="仿宋" w:eastAsia="仿宋" w:cs="仿宋"/>
          <w:color w:val="000000"/>
          <w:sz w:val="32"/>
          <w:lang w:eastAsia="zh-CN"/>
        </w:rPr>
        <w:t>单位</w:t>
      </w:r>
      <w:r>
        <w:rPr>
          <w:rFonts w:hint="eastAsia" w:ascii="仿宋" w:hAnsi="仿宋" w:eastAsia="仿宋" w:cs="仿宋"/>
          <w:color w:val="000000"/>
          <w:sz w:val="32"/>
        </w:rPr>
        <w:t>当年全部收入。</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年预算收入为</w:t>
      </w:r>
      <w:r>
        <w:rPr>
          <w:rFonts w:hint="eastAsia" w:ascii="仿宋_GB2312" w:eastAsia="仿宋_GB2312"/>
          <w:sz w:val="32"/>
          <w:szCs w:val="32"/>
          <w:lang w:val="en-US" w:eastAsia="zh-CN"/>
        </w:rPr>
        <w:t>57.90万</w:t>
      </w:r>
      <w:r>
        <w:rPr>
          <w:rFonts w:hint="eastAsia" w:ascii="仿宋_GB2312" w:eastAsia="仿宋_GB2312"/>
          <w:sz w:val="32"/>
          <w:szCs w:val="32"/>
        </w:rPr>
        <w:t>元，其中：一般公共预算收入</w:t>
      </w:r>
      <w:r>
        <w:rPr>
          <w:rFonts w:hint="eastAsia" w:ascii="仿宋_GB2312" w:eastAsia="仿宋_GB2312"/>
          <w:sz w:val="32"/>
          <w:szCs w:val="32"/>
          <w:lang w:val="en-US" w:eastAsia="zh-CN"/>
        </w:rPr>
        <w:t>57.90万</w:t>
      </w:r>
      <w:r>
        <w:rPr>
          <w:rFonts w:hint="eastAsia" w:ascii="仿宋_GB2312" w:eastAsia="仿宋_GB2312"/>
          <w:sz w:val="32"/>
          <w:szCs w:val="32"/>
        </w:rPr>
        <w:t>元，基金预算收入</w:t>
      </w:r>
      <w:r>
        <w:rPr>
          <w:rFonts w:hint="eastAsia" w:ascii="仿宋_GB2312" w:eastAsia="仿宋_GB2312"/>
          <w:sz w:val="32"/>
          <w:szCs w:val="32"/>
          <w:lang w:val="en-US" w:eastAsia="zh-CN"/>
        </w:rPr>
        <w:t>0</w:t>
      </w:r>
      <w:r>
        <w:rPr>
          <w:rFonts w:hint="eastAsia" w:ascii="仿宋_GB2312" w:eastAsia="仿宋_GB2312"/>
          <w:sz w:val="32"/>
          <w:szCs w:val="32"/>
        </w:rPr>
        <w:t>元，财政专户核拨收入</w:t>
      </w:r>
      <w:r>
        <w:rPr>
          <w:rFonts w:hint="eastAsia" w:ascii="仿宋_GB2312" w:eastAsia="仿宋_GB2312"/>
          <w:sz w:val="32"/>
          <w:szCs w:val="32"/>
          <w:lang w:val="en-US" w:eastAsia="zh-CN"/>
        </w:rPr>
        <w:t>0</w:t>
      </w:r>
      <w:r>
        <w:rPr>
          <w:rFonts w:hint="eastAsia" w:ascii="仿宋_GB2312" w:eastAsia="仿宋_GB2312"/>
          <w:sz w:val="32"/>
          <w:szCs w:val="32"/>
        </w:rPr>
        <w:t>元，其他来源收入</w:t>
      </w:r>
      <w:r>
        <w:rPr>
          <w:rFonts w:hint="eastAsia" w:ascii="仿宋_GB2312" w:eastAsia="仿宋_GB2312"/>
          <w:sz w:val="32"/>
          <w:szCs w:val="32"/>
          <w:lang w:val="en-US" w:eastAsia="zh-CN"/>
        </w:rPr>
        <w:t>0</w:t>
      </w:r>
      <w:r>
        <w:rPr>
          <w:rFonts w:hint="eastAsia" w:ascii="仿宋_GB2312" w:eastAsia="仿宋_GB2312"/>
          <w:sz w:val="32"/>
          <w:szCs w:val="32"/>
        </w:rPr>
        <w:t>元。</w:t>
      </w:r>
    </w:p>
    <w:p>
      <w:pPr>
        <w:jc w:val="left"/>
        <w:rPr>
          <w:rFonts w:hint="eastAsia" w:ascii="楷体_GB2312" w:hAnsi="仿宋" w:eastAsia="楷体_GB2312" w:cs="仿宋"/>
          <w:b/>
          <w:color w:val="000000"/>
          <w:sz w:val="32"/>
        </w:rPr>
      </w:pPr>
      <w:r>
        <w:rPr>
          <w:rFonts w:hint="eastAsia" w:ascii="仿宋" w:hAnsi="仿宋" w:eastAsia="仿宋" w:cs="仿宋"/>
          <w:color w:val="000000"/>
          <w:sz w:val="32"/>
        </w:rPr>
        <w:t xml:space="preserve">  </w:t>
      </w:r>
      <w:r>
        <w:rPr>
          <w:rFonts w:hint="eastAsia" w:ascii="仿宋" w:hAnsi="仿宋" w:eastAsia="仿宋" w:cs="仿宋"/>
          <w:b/>
          <w:color w:val="000000"/>
          <w:sz w:val="32"/>
        </w:rPr>
        <w:t xml:space="preserve"> </w:t>
      </w:r>
      <w:r>
        <w:rPr>
          <w:rFonts w:hint="eastAsia" w:ascii="楷体_GB2312" w:hAnsi="仿宋" w:eastAsia="楷体_GB2312" w:cs="仿宋"/>
          <w:b/>
          <w:color w:val="000000"/>
          <w:sz w:val="32"/>
        </w:rPr>
        <w:t xml:space="preserve"> </w:t>
      </w:r>
      <w:r>
        <w:rPr>
          <w:rFonts w:hint="eastAsia" w:ascii="楷体_GB2312" w:hAnsi="楷体" w:eastAsia="楷体_GB2312" w:cs="楷体"/>
          <w:b/>
          <w:color w:val="000000"/>
          <w:sz w:val="32"/>
        </w:rPr>
        <w:t>2、支出说明</w:t>
      </w:r>
    </w:p>
    <w:p>
      <w:pPr>
        <w:ind w:firstLine="630"/>
        <w:jc w:val="left"/>
        <w:rPr>
          <w:rFonts w:hint="eastAsia" w:ascii="仿宋_GB2312" w:hAnsi="仿宋" w:eastAsia="仿宋_GB2312" w:cs="仿宋"/>
          <w:color w:val="000000"/>
          <w:sz w:val="32"/>
        </w:rPr>
      </w:pPr>
      <w:r>
        <w:rPr>
          <w:rFonts w:hint="eastAsia" w:ascii="仿宋" w:hAnsi="仿宋" w:eastAsia="仿宋" w:cs="仿宋"/>
          <w:color w:val="000000"/>
          <w:sz w:val="32"/>
        </w:rPr>
        <w:t xml:space="preserve"> </w:t>
      </w:r>
      <w:r>
        <w:rPr>
          <w:rFonts w:hint="eastAsia" w:ascii="仿宋_GB2312" w:hAnsi="仿宋" w:eastAsia="仿宋_GB2312" w:cs="仿宋"/>
          <w:b/>
          <w:color w:val="000000"/>
          <w:sz w:val="32"/>
        </w:rPr>
        <w:t>收支预算总表支出栏、基本支出表、项目支出表按经济分类和支出功能分类科目编制，反映山海关区</w:t>
      </w:r>
      <w:r>
        <w:rPr>
          <w:rFonts w:hint="eastAsia" w:ascii="仿宋_GB2312" w:hAnsi="仿宋" w:eastAsia="仿宋_GB2312" w:cs="仿宋"/>
          <w:b/>
          <w:color w:val="000000"/>
          <w:sz w:val="32"/>
          <w:lang w:val="en-US" w:eastAsia="zh-CN"/>
        </w:rPr>
        <w:t>2022</w:t>
      </w:r>
      <w:r>
        <w:rPr>
          <w:rFonts w:hint="eastAsia" w:ascii="仿宋_GB2312" w:hAnsi="仿宋" w:eastAsia="仿宋_GB2312" w:cs="仿宋"/>
          <w:b/>
          <w:color w:val="000000"/>
          <w:sz w:val="32"/>
        </w:rPr>
        <w:t>年度</w:t>
      </w:r>
      <w:r>
        <w:rPr>
          <w:rFonts w:hint="eastAsia" w:ascii="仿宋_GB2312" w:hAnsi="仿宋" w:eastAsia="仿宋_GB2312" w:cs="仿宋"/>
          <w:b/>
          <w:color w:val="000000"/>
          <w:sz w:val="32"/>
          <w:lang w:eastAsia="zh-CN"/>
        </w:rPr>
        <w:t>单位</w:t>
      </w:r>
      <w:r>
        <w:rPr>
          <w:rFonts w:hint="eastAsia" w:ascii="仿宋_GB2312" w:hAnsi="仿宋" w:eastAsia="仿宋_GB2312" w:cs="仿宋"/>
          <w:b/>
          <w:color w:val="000000"/>
          <w:sz w:val="32"/>
        </w:rPr>
        <w:t>预算中支出预算的总体情况。</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年预算支出为</w:t>
      </w:r>
      <w:r>
        <w:rPr>
          <w:rFonts w:hint="eastAsia" w:ascii="仿宋_GB2312" w:eastAsia="仿宋_GB2312"/>
          <w:sz w:val="32"/>
          <w:szCs w:val="32"/>
          <w:lang w:val="en-US" w:eastAsia="zh-CN"/>
        </w:rPr>
        <w:t>57.90万</w:t>
      </w:r>
      <w:r>
        <w:rPr>
          <w:rFonts w:hint="eastAsia" w:ascii="仿宋_GB2312" w:eastAsia="仿宋_GB2312"/>
          <w:sz w:val="32"/>
          <w:szCs w:val="32"/>
        </w:rPr>
        <w:t>元，其中：基本支出</w:t>
      </w:r>
      <w:r>
        <w:rPr>
          <w:rFonts w:hint="eastAsia" w:ascii="仿宋_GB2312" w:eastAsia="仿宋_GB2312"/>
          <w:sz w:val="32"/>
          <w:szCs w:val="32"/>
          <w:lang w:val="en-US" w:eastAsia="zh-CN"/>
        </w:rPr>
        <w:t>54.9万</w:t>
      </w:r>
      <w:r>
        <w:rPr>
          <w:rFonts w:hint="eastAsia" w:ascii="仿宋_GB2312" w:eastAsia="仿宋_GB2312"/>
          <w:sz w:val="32"/>
          <w:szCs w:val="32"/>
        </w:rPr>
        <w:t>元，主要是人员经费</w:t>
      </w:r>
      <w:r>
        <w:rPr>
          <w:rFonts w:hint="eastAsia" w:ascii="仿宋_GB2312" w:eastAsia="仿宋_GB2312"/>
          <w:sz w:val="32"/>
          <w:szCs w:val="32"/>
          <w:lang w:val="en-US" w:eastAsia="zh-CN"/>
        </w:rPr>
        <w:t>49.16万</w:t>
      </w:r>
      <w:r>
        <w:rPr>
          <w:rFonts w:hint="eastAsia" w:ascii="仿宋_GB2312" w:eastAsia="仿宋_GB2312"/>
          <w:sz w:val="32"/>
          <w:szCs w:val="32"/>
        </w:rPr>
        <w:t>元和日常公用经费</w:t>
      </w:r>
      <w:r>
        <w:rPr>
          <w:rFonts w:hint="eastAsia" w:ascii="仿宋_GB2312" w:eastAsia="仿宋_GB2312"/>
          <w:sz w:val="32"/>
          <w:szCs w:val="32"/>
          <w:lang w:val="en-US" w:eastAsia="zh-CN"/>
        </w:rPr>
        <w:t>5.75</w:t>
      </w:r>
      <w:r>
        <w:rPr>
          <w:rFonts w:hint="eastAsia" w:ascii="仿宋_GB2312" w:eastAsia="仿宋_GB2312"/>
          <w:sz w:val="32"/>
          <w:szCs w:val="32"/>
        </w:rPr>
        <w:t>元；项目支出</w:t>
      </w:r>
      <w:r>
        <w:rPr>
          <w:rFonts w:hint="eastAsia" w:ascii="仿宋_GB2312" w:eastAsia="仿宋_GB2312"/>
          <w:sz w:val="32"/>
          <w:szCs w:val="32"/>
          <w:lang w:val="en-US" w:eastAsia="zh-CN"/>
        </w:rPr>
        <w:t>3万</w:t>
      </w:r>
      <w:r>
        <w:rPr>
          <w:rFonts w:hint="eastAsia" w:ascii="仿宋_GB2312" w:eastAsia="仿宋_GB2312"/>
          <w:sz w:val="32"/>
          <w:szCs w:val="32"/>
        </w:rPr>
        <w:t>元，主要为</w:t>
      </w:r>
      <w:r>
        <w:rPr>
          <w:rFonts w:hint="eastAsia" w:ascii="仿宋_GB2312" w:hAnsi="仿宋" w:eastAsia="仿宋_GB2312" w:cs="仿宋"/>
          <w:color w:val="000000"/>
          <w:sz w:val="32"/>
        </w:rPr>
        <w:t>工商联工作经费项目安排</w:t>
      </w:r>
      <w:r>
        <w:rPr>
          <w:rFonts w:hint="eastAsia" w:ascii="仿宋_GB2312" w:hAnsi="仿宋" w:eastAsia="仿宋_GB2312" w:cs="仿宋"/>
          <w:color w:val="000000"/>
          <w:sz w:val="32"/>
          <w:lang w:val="en-US" w:eastAsia="zh-CN"/>
        </w:rPr>
        <w:t>3万</w:t>
      </w:r>
      <w:r>
        <w:rPr>
          <w:rFonts w:hint="eastAsia" w:ascii="仿宋_GB2312" w:hAnsi="仿宋" w:eastAsia="仿宋_GB2312" w:cs="仿宋"/>
          <w:color w:val="000000"/>
          <w:sz w:val="32"/>
        </w:rPr>
        <w:t>元。</w:t>
      </w:r>
    </w:p>
    <w:p>
      <w:pPr>
        <w:jc w:val="left"/>
        <w:rPr>
          <w:rFonts w:hint="eastAsia" w:ascii="楷体_GB2312" w:hAnsi="楷体" w:eastAsia="楷体_GB2312" w:cs="楷体"/>
          <w:b/>
          <w:color w:val="000000"/>
          <w:sz w:val="32"/>
        </w:rPr>
      </w:pPr>
      <w:r>
        <w:rPr>
          <w:rFonts w:hint="eastAsia" w:ascii="楷体" w:hAnsi="楷体" w:eastAsia="楷体" w:cs="楷体"/>
          <w:color w:val="000000"/>
          <w:sz w:val="32"/>
        </w:rPr>
        <w:t xml:space="preserve">   </w:t>
      </w:r>
      <w:r>
        <w:rPr>
          <w:rFonts w:hint="eastAsia" w:ascii="楷体_GB2312" w:hAnsi="楷体" w:eastAsia="楷体_GB2312" w:cs="楷体"/>
          <w:b/>
          <w:color w:val="000000"/>
          <w:sz w:val="32"/>
        </w:rPr>
        <w:t xml:space="preserve"> 3、比上年增减情况</w:t>
      </w:r>
    </w:p>
    <w:p>
      <w:pPr>
        <w:jc w:val="left"/>
        <w:rPr>
          <w:rFonts w:ascii="仿宋_GB2312" w:eastAsia="仿宋_GB2312"/>
          <w:sz w:val="32"/>
          <w:szCs w:val="32"/>
        </w:rPr>
      </w:pPr>
      <w:r>
        <w:rPr>
          <w:rFonts w:hint="eastAsia" w:ascii="Times New Roman" w:hAnsi="Times New Roman"/>
          <w:color w:val="000000"/>
          <w:sz w:val="32"/>
        </w:rPr>
        <w:t xml:space="preserve">   </w:t>
      </w:r>
      <w:r>
        <w:rPr>
          <w:rFonts w:hint="eastAsia" w:ascii="仿宋_GB2312" w:eastAsia="仿宋_GB2312"/>
          <w:sz w:val="32"/>
          <w:szCs w:val="32"/>
        </w:rPr>
        <w:t xml:space="preserve"> 202</w:t>
      </w:r>
      <w:r>
        <w:rPr>
          <w:rFonts w:hint="eastAsia" w:ascii="仿宋_GB2312" w:eastAsia="仿宋_GB2312"/>
          <w:sz w:val="32"/>
          <w:szCs w:val="32"/>
          <w:lang w:val="en-US" w:eastAsia="zh-CN"/>
        </w:rPr>
        <w:t>2</w:t>
      </w:r>
      <w:r>
        <w:rPr>
          <w:rFonts w:hint="eastAsia" w:ascii="仿宋_GB2312" w:eastAsia="仿宋_GB2312"/>
          <w:sz w:val="32"/>
          <w:szCs w:val="32"/>
        </w:rPr>
        <w:t>年预算支出安排</w:t>
      </w:r>
      <w:r>
        <w:rPr>
          <w:rFonts w:hint="eastAsia" w:ascii="仿宋_GB2312" w:eastAsia="仿宋_GB2312"/>
          <w:sz w:val="32"/>
          <w:szCs w:val="32"/>
          <w:lang w:val="en-US" w:eastAsia="zh-CN"/>
        </w:rPr>
        <w:t>57.90万</w:t>
      </w:r>
      <w:r>
        <w:rPr>
          <w:rFonts w:hint="eastAsia" w:ascii="仿宋_GB2312" w:eastAsia="仿宋_GB2312"/>
          <w:sz w:val="32"/>
          <w:szCs w:val="32"/>
        </w:rPr>
        <w:t>元，较202</w:t>
      </w:r>
      <w:r>
        <w:rPr>
          <w:rFonts w:hint="eastAsia" w:ascii="仿宋_GB2312" w:eastAsia="仿宋_GB2312"/>
          <w:sz w:val="32"/>
          <w:szCs w:val="32"/>
          <w:lang w:val="en-US" w:eastAsia="zh-CN"/>
        </w:rPr>
        <w:t>1</w:t>
      </w:r>
      <w:r>
        <w:rPr>
          <w:rFonts w:hint="eastAsia" w:ascii="仿宋_GB2312" w:eastAsia="仿宋_GB2312"/>
          <w:sz w:val="32"/>
          <w:szCs w:val="32"/>
        </w:rPr>
        <w:t>年预算</w:t>
      </w:r>
      <w:r>
        <w:rPr>
          <w:rFonts w:hint="eastAsia" w:ascii="仿宋_GB2312" w:eastAsia="仿宋_GB2312"/>
          <w:sz w:val="32"/>
          <w:szCs w:val="32"/>
          <w:lang w:eastAsia="zh-CN"/>
        </w:rPr>
        <w:t>减少</w:t>
      </w:r>
      <w:r>
        <w:rPr>
          <w:rFonts w:hint="eastAsia" w:ascii="仿宋_GB2312" w:eastAsia="仿宋_GB2312"/>
          <w:sz w:val="32"/>
          <w:szCs w:val="32"/>
          <w:lang w:val="en-US" w:eastAsia="zh-CN"/>
        </w:rPr>
        <w:t>11.76万</w:t>
      </w:r>
      <w:r>
        <w:rPr>
          <w:rFonts w:hint="eastAsia" w:ascii="仿宋_GB2312" w:eastAsia="仿宋_GB2312"/>
          <w:sz w:val="32"/>
          <w:szCs w:val="32"/>
        </w:rPr>
        <w:t>元，其中：基本支出</w:t>
      </w:r>
      <w:r>
        <w:rPr>
          <w:rFonts w:hint="eastAsia" w:ascii="仿宋_GB2312" w:eastAsia="仿宋_GB2312"/>
          <w:sz w:val="32"/>
          <w:szCs w:val="32"/>
          <w:lang w:eastAsia="zh-CN"/>
        </w:rPr>
        <w:t>减少</w:t>
      </w:r>
      <w:r>
        <w:rPr>
          <w:rFonts w:hint="eastAsia" w:ascii="仿宋_GB2312" w:eastAsia="仿宋_GB2312"/>
          <w:sz w:val="32"/>
          <w:szCs w:val="32"/>
          <w:lang w:val="en-US" w:eastAsia="zh-CN"/>
        </w:rPr>
        <w:t>11.76万</w:t>
      </w:r>
      <w:r>
        <w:rPr>
          <w:rFonts w:hint="eastAsia" w:ascii="仿宋_GB2312" w:eastAsia="仿宋_GB2312"/>
          <w:sz w:val="32"/>
          <w:szCs w:val="32"/>
        </w:rPr>
        <w:t>元，主要为</w:t>
      </w:r>
      <w:r>
        <w:rPr>
          <w:rFonts w:hint="eastAsia" w:ascii="仿宋_GB2312" w:eastAsia="仿宋_GB2312"/>
          <w:sz w:val="32"/>
          <w:szCs w:val="32"/>
          <w:lang w:eastAsia="zh-CN"/>
        </w:rPr>
        <w:t>调出一</w:t>
      </w:r>
      <w:r>
        <w:rPr>
          <w:rFonts w:hint="eastAsia" w:ascii="仿宋_GB2312" w:eastAsia="仿宋_GB2312"/>
          <w:sz w:val="32"/>
          <w:szCs w:val="32"/>
        </w:rPr>
        <w:t>人，</w:t>
      </w:r>
      <w:r>
        <w:rPr>
          <w:rFonts w:hint="eastAsia" w:ascii="仿宋_GB2312" w:eastAsia="仿宋_GB2312"/>
          <w:sz w:val="32"/>
          <w:szCs w:val="32"/>
          <w:lang w:eastAsia="zh-CN"/>
        </w:rPr>
        <w:t>减少</w:t>
      </w:r>
      <w:r>
        <w:rPr>
          <w:rFonts w:hint="eastAsia" w:ascii="仿宋_GB2312" w:eastAsia="仿宋_GB2312"/>
          <w:sz w:val="32"/>
          <w:szCs w:val="32"/>
        </w:rPr>
        <w:t>人员经费支出；项目支出</w:t>
      </w:r>
      <w:r>
        <w:rPr>
          <w:rFonts w:hint="eastAsia" w:ascii="仿宋_GB2312" w:eastAsia="仿宋_GB2312"/>
          <w:sz w:val="32"/>
          <w:szCs w:val="32"/>
          <w:lang w:val="en-US" w:eastAsia="zh-CN"/>
        </w:rPr>
        <w:t>3万</w:t>
      </w:r>
      <w:r>
        <w:rPr>
          <w:rFonts w:hint="eastAsia" w:ascii="仿宋_GB2312" w:eastAsia="仿宋_GB2312"/>
          <w:sz w:val="32"/>
          <w:szCs w:val="32"/>
        </w:rPr>
        <w:t>元，</w:t>
      </w:r>
      <w:r>
        <w:rPr>
          <w:rFonts w:hint="eastAsia" w:ascii="仿宋_GB2312" w:eastAsia="仿宋_GB2312"/>
          <w:sz w:val="32"/>
          <w:szCs w:val="32"/>
          <w:lang w:eastAsia="zh-CN"/>
        </w:rPr>
        <w:t>与去年持平，无增减变化，</w:t>
      </w:r>
      <w:r>
        <w:rPr>
          <w:rFonts w:hint="eastAsia" w:ascii="仿宋_GB2312" w:eastAsia="仿宋_GB2312"/>
          <w:sz w:val="32"/>
          <w:szCs w:val="32"/>
        </w:rPr>
        <w:t>主要为</w:t>
      </w:r>
      <w:r>
        <w:rPr>
          <w:rFonts w:hint="eastAsia" w:ascii="仿宋_GB2312" w:hAnsi="仿宋" w:eastAsia="仿宋_GB2312" w:cs="仿宋"/>
          <w:color w:val="000000"/>
          <w:sz w:val="32"/>
        </w:rPr>
        <w:t>工商联工作经费项目安排3</w:t>
      </w:r>
      <w:r>
        <w:rPr>
          <w:rFonts w:hint="eastAsia" w:ascii="仿宋_GB2312" w:hAnsi="仿宋" w:eastAsia="仿宋_GB2312" w:cs="仿宋"/>
          <w:color w:val="000000"/>
          <w:sz w:val="32"/>
          <w:lang w:eastAsia="zh-CN"/>
        </w:rPr>
        <w:t>万</w:t>
      </w:r>
      <w:r>
        <w:rPr>
          <w:rFonts w:hint="eastAsia" w:ascii="仿宋_GB2312" w:hAnsi="仿宋" w:eastAsia="仿宋_GB2312" w:cs="仿宋"/>
          <w:color w:val="000000"/>
          <w:sz w:val="32"/>
        </w:rPr>
        <w:t>元</w:t>
      </w:r>
      <w:r>
        <w:rPr>
          <w:rFonts w:hint="eastAsia" w:ascii="仿宋_GB2312" w:eastAsia="仿宋_GB2312"/>
          <w:sz w:val="32"/>
          <w:szCs w:val="32"/>
        </w:rPr>
        <w:t>支出。</w:t>
      </w:r>
    </w:p>
    <w:p>
      <w:pPr>
        <w:jc w:val="left"/>
        <w:rPr>
          <w:rFonts w:ascii="黑体" w:hAnsi="黑体" w:eastAsia="黑体"/>
          <w:color w:val="000000"/>
          <w:sz w:val="32"/>
        </w:rPr>
      </w:pPr>
      <w:r>
        <w:rPr>
          <w:rFonts w:hint="eastAsia" w:ascii="黑体" w:hAnsi="黑体" w:eastAsia="黑体"/>
          <w:color w:val="000000"/>
          <w:sz w:val="32"/>
        </w:rPr>
        <w:t xml:space="preserve">    </w:t>
      </w:r>
      <w:r>
        <w:rPr>
          <w:rFonts w:hint="eastAsia" w:ascii="黑体" w:hAnsi="黑体" w:eastAsia="黑体"/>
          <w:color w:val="000000"/>
          <w:sz w:val="32"/>
          <w:lang w:eastAsia="zh-CN"/>
        </w:rPr>
        <w:t>（三）</w:t>
      </w:r>
      <w:r>
        <w:rPr>
          <w:rFonts w:ascii="黑体" w:hAnsi="黑体" w:eastAsia="黑体"/>
          <w:color w:val="000000"/>
          <w:sz w:val="32"/>
        </w:rPr>
        <w:t>、机关运行经费安排情况</w:t>
      </w:r>
    </w:p>
    <w:p>
      <w:pPr>
        <w:ind w:firstLine="636"/>
        <w:rPr>
          <w:rFonts w:ascii="仿宋_GB2312" w:eastAsia="仿宋_GB2312"/>
          <w:sz w:val="32"/>
          <w:szCs w:val="32"/>
          <w:highlight w:val="none"/>
        </w:rPr>
      </w:pPr>
      <w:r>
        <w:rPr>
          <w:rFonts w:hint="eastAsia" w:ascii="仿宋_GB2312" w:eastAsia="仿宋_GB2312"/>
          <w:sz w:val="32"/>
          <w:szCs w:val="32"/>
        </w:rPr>
        <w:t>机关运行经费共计安排</w:t>
      </w:r>
      <w:r>
        <w:rPr>
          <w:rFonts w:hint="eastAsia" w:ascii="仿宋_GB2312" w:eastAsia="仿宋_GB2312"/>
          <w:sz w:val="32"/>
          <w:szCs w:val="32"/>
          <w:lang w:val="en-US" w:eastAsia="zh-CN"/>
        </w:rPr>
        <w:t>5.75万</w:t>
      </w:r>
      <w:r>
        <w:rPr>
          <w:rFonts w:hint="eastAsia" w:ascii="仿宋_GB2312" w:eastAsia="仿宋_GB2312"/>
          <w:sz w:val="32"/>
          <w:szCs w:val="32"/>
        </w:rPr>
        <w:t>元，主要用于</w:t>
      </w:r>
      <w:r>
        <w:rPr>
          <w:rFonts w:hint="eastAsia" w:ascii="仿宋_GB2312" w:eastAsia="仿宋_GB2312"/>
          <w:color w:val="auto"/>
          <w:sz w:val="32"/>
          <w:szCs w:val="32"/>
          <w:highlight w:val="none"/>
          <w:shd w:val="clear" w:color="auto" w:fill="auto"/>
        </w:rPr>
        <w:t>办公及印</w:t>
      </w:r>
      <w:r>
        <w:rPr>
          <w:rFonts w:hint="eastAsia" w:ascii="仿宋_GB2312" w:eastAsia="仿宋_GB2312"/>
          <w:sz w:val="32"/>
          <w:szCs w:val="32"/>
          <w:highlight w:val="none"/>
          <w:shd w:val="clear" w:color="auto" w:fill="auto"/>
        </w:rPr>
        <w:t>刷</w:t>
      </w:r>
      <w:r>
        <w:rPr>
          <w:rFonts w:hint="eastAsia" w:ascii="仿宋_GB2312" w:eastAsia="仿宋_GB2312"/>
          <w:sz w:val="32"/>
          <w:szCs w:val="32"/>
          <w:highlight w:val="none"/>
        </w:rPr>
        <w:t>费</w:t>
      </w:r>
      <w:r>
        <w:rPr>
          <w:rFonts w:hint="eastAsia" w:ascii="仿宋_GB2312" w:eastAsia="仿宋_GB2312"/>
          <w:sz w:val="32"/>
          <w:szCs w:val="32"/>
          <w:highlight w:val="none"/>
          <w:lang w:val="en-US" w:eastAsia="zh-CN"/>
        </w:rPr>
        <w:t>0.30万</w:t>
      </w:r>
      <w:r>
        <w:rPr>
          <w:rFonts w:hint="eastAsia" w:ascii="仿宋_GB2312" w:eastAsia="仿宋_GB2312"/>
          <w:sz w:val="32"/>
          <w:szCs w:val="32"/>
          <w:highlight w:val="none"/>
        </w:rPr>
        <w:t>元、邮电费</w:t>
      </w:r>
      <w:r>
        <w:rPr>
          <w:rFonts w:hint="eastAsia" w:ascii="仿宋_GB2312" w:eastAsia="仿宋_GB2312"/>
          <w:sz w:val="32"/>
          <w:szCs w:val="32"/>
          <w:highlight w:val="none"/>
          <w:lang w:val="en-US" w:eastAsia="zh-CN"/>
        </w:rPr>
        <w:t>0.45万</w:t>
      </w:r>
      <w:r>
        <w:rPr>
          <w:rFonts w:hint="eastAsia" w:ascii="仿宋_GB2312" w:eastAsia="仿宋_GB2312"/>
          <w:sz w:val="32"/>
          <w:szCs w:val="32"/>
          <w:highlight w:val="none"/>
        </w:rPr>
        <w:t>元、差旅费</w:t>
      </w:r>
      <w:r>
        <w:rPr>
          <w:rFonts w:hint="eastAsia" w:ascii="仿宋_GB2312" w:eastAsia="仿宋_GB2312"/>
          <w:sz w:val="32"/>
          <w:szCs w:val="32"/>
          <w:highlight w:val="none"/>
          <w:lang w:val="en-US" w:eastAsia="zh-CN"/>
        </w:rPr>
        <w:t>0万</w:t>
      </w:r>
      <w:r>
        <w:rPr>
          <w:rFonts w:hint="eastAsia" w:ascii="仿宋_GB2312" w:eastAsia="仿宋_GB2312"/>
          <w:sz w:val="32"/>
          <w:szCs w:val="32"/>
          <w:highlight w:val="none"/>
        </w:rPr>
        <w:t>元、会议费</w:t>
      </w:r>
      <w:r>
        <w:rPr>
          <w:rFonts w:hint="eastAsia" w:ascii="仿宋_GB2312" w:eastAsia="仿宋_GB2312"/>
          <w:sz w:val="32"/>
          <w:szCs w:val="32"/>
          <w:highlight w:val="none"/>
          <w:lang w:val="en-US" w:eastAsia="zh-CN"/>
        </w:rPr>
        <w:t>0万</w:t>
      </w:r>
      <w:r>
        <w:rPr>
          <w:rFonts w:hint="eastAsia" w:ascii="仿宋_GB2312" w:eastAsia="仿宋_GB2312"/>
          <w:sz w:val="32"/>
          <w:szCs w:val="32"/>
          <w:highlight w:val="none"/>
        </w:rPr>
        <w:t>元、福利费</w:t>
      </w:r>
      <w:r>
        <w:rPr>
          <w:rFonts w:hint="eastAsia" w:ascii="仿宋_GB2312" w:eastAsia="仿宋_GB2312"/>
          <w:sz w:val="32"/>
          <w:szCs w:val="32"/>
          <w:highlight w:val="none"/>
          <w:lang w:val="en-US" w:eastAsia="zh-CN"/>
        </w:rPr>
        <w:t>0.38万</w:t>
      </w:r>
      <w:r>
        <w:rPr>
          <w:rFonts w:hint="eastAsia" w:ascii="仿宋_GB2312" w:eastAsia="仿宋_GB2312"/>
          <w:sz w:val="32"/>
          <w:szCs w:val="32"/>
          <w:highlight w:val="none"/>
        </w:rPr>
        <w:t>元（包含退休人员福利费）、工会会费</w:t>
      </w:r>
      <w:r>
        <w:rPr>
          <w:rFonts w:hint="eastAsia" w:ascii="仿宋_GB2312" w:eastAsia="仿宋_GB2312"/>
          <w:sz w:val="32"/>
          <w:szCs w:val="32"/>
          <w:highlight w:val="none"/>
          <w:lang w:val="en-US" w:eastAsia="zh-CN"/>
        </w:rPr>
        <w:t>0.55万</w:t>
      </w:r>
      <w:r>
        <w:rPr>
          <w:rFonts w:hint="eastAsia" w:ascii="仿宋_GB2312" w:eastAsia="仿宋_GB2312"/>
          <w:sz w:val="32"/>
          <w:szCs w:val="32"/>
          <w:highlight w:val="none"/>
        </w:rPr>
        <w:t>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日常维修费</w:t>
      </w:r>
      <w:r>
        <w:rPr>
          <w:rFonts w:hint="eastAsia" w:ascii="仿宋_GB2312" w:eastAsia="仿宋_GB2312"/>
          <w:sz w:val="32"/>
          <w:szCs w:val="32"/>
          <w:highlight w:val="none"/>
          <w:lang w:val="en-US" w:eastAsia="zh-CN"/>
        </w:rPr>
        <w:t>0.15万</w:t>
      </w:r>
      <w:r>
        <w:rPr>
          <w:rFonts w:hint="eastAsia" w:ascii="仿宋_GB2312" w:eastAsia="仿宋_GB2312"/>
          <w:sz w:val="32"/>
          <w:szCs w:val="32"/>
          <w:highlight w:val="none"/>
        </w:rPr>
        <w:t>元、专用材料及一般设备购置费</w:t>
      </w:r>
      <w:r>
        <w:rPr>
          <w:rFonts w:hint="eastAsia" w:ascii="仿宋_GB2312" w:eastAsia="仿宋_GB2312"/>
          <w:sz w:val="32"/>
          <w:szCs w:val="32"/>
          <w:highlight w:val="none"/>
          <w:lang w:val="en-US" w:eastAsia="zh-CN"/>
        </w:rPr>
        <w:t>0万</w:t>
      </w:r>
      <w:r>
        <w:rPr>
          <w:rFonts w:hint="eastAsia" w:ascii="仿宋_GB2312" w:eastAsia="仿宋_GB2312"/>
          <w:sz w:val="32"/>
          <w:szCs w:val="32"/>
          <w:highlight w:val="none"/>
        </w:rPr>
        <w:t>元、办公用房水电费</w:t>
      </w:r>
      <w:r>
        <w:rPr>
          <w:rFonts w:hint="eastAsia" w:ascii="仿宋_GB2312" w:eastAsia="仿宋_GB2312"/>
          <w:sz w:val="32"/>
          <w:szCs w:val="32"/>
          <w:highlight w:val="none"/>
          <w:lang w:eastAsia="zh-CN"/>
        </w:rPr>
        <w:t>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元、办公用房取暖费</w:t>
      </w:r>
      <w:r>
        <w:rPr>
          <w:rFonts w:hint="eastAsia" w:ascii="仿宋_GB2312" w:eastAsia="仿宋_GB2312"/>
          <w:sz w:val="32"/>
          <w:szCs w:val="32"/>
          <w:highlight w:val="none"/>
          <w:lang w:val="en-US" w:eastAsia="zh-CN"/>
        </w:rPr>
        <w:t>0万</w:t>
      </w:r>
      <w:r>
        <w:rPr>
          <w:rFonts w:hint="eastAsia" w:ascii="仿宋_GB2312" w:eastAsia="仿宋_GB2312"/>
          <w:sz w:val="32"/>
          <w:szCs w:val="32"/>
          <w:highlight w:val="none"/>
        </w:rPr>
        <w:t>元、办公用房物业管理费</w:t>
      </w:r>
      <w:r>
        <w:rPr>
          <w:rFonts w:hint="eastAsia" w:ascii="仿宋_GB2312" w:eastAsia="仿宋_GB2312"/>
          <w:sz w:val="32"/>
          <w:szCs w:val="32"/>
          <w:highlight w:val="none"/>
          <w:lang w:val="en-US" w:eastAsia="zh-CN"/>
        </w:rPr>
        <w:t>0万</w:t>
      </w:r>
      <w:r>
        <w:rPr>
          <w:rFonts w:hint="eastAsia" w:ascii="仿宋_GB2312" w:eastAsia="仿宋_GB2312"/>
          <w:sz w:val="32"/>
          <w:szCs w:val="32"/>
          <w:highlight w:val="none"/>
        </w:rPr>
        <w:t>元、公务用车运行维护费以及其他费用</w:t>
      </w:r>
      <w:r>
        <w:rPr>
          <w:rFonts w:hint="eastAsia" w:ascii="仿宋_GB2312" w:eastAsia="仿宋_GB2312"/>
          <w:sz w:val="32"/>
          <w:szCs w:val="32"/>
          <w:highlight w:val="none"/>
          <w:lang w:val="en-US" w:eastAsia="zh-CN"/>
        </w:rPr>
        <w:t>2.94万</w:t>
      </w:r>
      <w:r>
        <w:rPr>
          <w:rFonts w:hint="eastAsia" w:ascii="仿宋_GB2312" w:eastAsia="仿宋_GB2312"/>
          <w:sz w:val="32"/>
          <w:szCs w:val="32"/>
          <w:highlight w:val="none"/>
        </w:rPr>
        <w:t>元</w:t>
      </w:r>
      <w:r>
        <w:rPr>
          <w:rFonts w:hint="eastAsia" w:ascii="仿宋_GB2312" w:eastAsia="仿宋_GB2312"/>
          <w:sz w:val="32"/>
          <w:szCs w:val="32"/>
          <w:highlight w:val="none"/>
          <w:lang w:eastAsia="zh-CN"/>
        </w:rPr>
        <w:t>、其他商品和服务支出</w:t>
      </w:r>
      <w:r>
        <w:rPr>
          <w:rFonts w:hint="eastAsia" w:ascii="仿宋_GB2312" w:eastAsia="仿宋_GB2312"/>
          <w:sz w:val="32"/>
          <w:szCs w:val="32"/>
          <w:highlight w:val="none"/>
          <w:lang w:val="en-US" w:eastAsia="zh-CN"/>
        </w:rPr>
        <w:t>0.97万元</w:t>
      </w:r>
      <w:r>
        <w:rPr>
          <w:rFonts w:hint="eastAsia" w:ascii="仿宋_GB2312" w:eastAsia="仿宋_GB2312"/>
          <w:sz w:val="32"/>
          <w:szCs w:val="32"/>
          <w:highlight w:val="none"/>
        </w:rPr>
        <w:t>等日常运行支出。</w:t>
      </w:r>
    </w:p>
    <w:p>
      <w:pPr>
        <w:ind w:firstLine="640"/>
        <w:jc w:val="left"/>
        <w:rPr>
          <w:rFonts w:ascii="黑体" w:hAnsi="黑体" w:eastAsia="黑体"/>
          <w:color w:val="000000"/>
          <w:sz w:val="32"/>
        </w:rPr>
      </w:pPr>
      <w:r>
        <w:rPr>
          <w:rFonts w:hint="eastAsia" w:ascii="黑体" w:hAnsi="黑体" w:eastAsia="黑体"/>
          <w:color w:val="000000"/>
          <w:sz w:val="32"/>
          <w:lang w:eastAsia="zh-CN"/>
        </w:rPr>
        <w:t>（四）</w:t>
      </w:r>
      <w:r>
        <w:rPr>
          <w:rFonts w:ascii="黑体" w:hAnsi="黑体" w:eastAsia="黑体"/>
          <w:color w:val="000000"/>
          <w:sz w:val="32"/>
        </w:rPr>
        <w:t>、财政拨款“三公”经费预算情况及增减变化原因</w:t>
      </w:r>
    </w:p>
    <w:p>
      <w:pPr>
        <w:ind w:firstLine="640"/>
        <w:rPr>
          <w:rFonts w:hint="eastAsia" w:ascii="仿宋_GB2312" w:eastAsia="仿宋_GB2312"/>
          <w:sz w:val="32"/>
          <w:szCs w:val="32"/>
          <w:highlight w:val="none"/>
          <w:lang w:eastAsia="zh-CN"/>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年，我</w:t>
      </w:r>
      <w:r>
        <w:rPr>
          <w:rFonts w:hint="eastAsia" w:ascii="仿宋_GB2312" w:eastAsia="仿宋_GB2312"/>
          <w:sz w:val="32"/>
          <w:szCs w:val="32"/>
          <w:lang w:eastAsia="zh-CN"/>
        </w:rPr>
        <w:t>单位</w:t>
      </w:r>
      <w:r>
        <w:rPr>
          <w:rFonts w:hint="eastAsia" w:ascii="仿宋_GB2312" w:eastAsia="仿宋_GB2312"/>
          <w:sz w:val="32"/>
          <w:szCs w:val="32"/>
        </w:rPr>
        <w:t>财政拨款“三公”经费预算安排</w:t>
      </w:r>
      <w:r>
        <w:rPr>
          <w:rFonts w:hint="eastAsia" w:ascii="仿宋_GB2312" w:eastAsia="仿宋_GB2312"/>
          <w:sz w:val="32"/>
          <w:szCs w:val="32"/>
          <w:lang w:val="en-US" w:eastAsia="zh-CN"/>
        </w:rPr>
        <w:t>0</w:t>
      </w:r>
      <w:r>
        <w:rPr>
          <w:rFonts w:hint="eastAsia" w:ascii="仿宋_GB2312" w:eastAsia="仿宋_GB2312"/>
          <w:sz w:val="32"/>
          <w:szCs w:val="32"/>
        </w:rPr>
        <w:t>元，</w:t>
      </w:r>
      <w:r>
        <w:rPr>
          <w:rFonts w:hint="eastAsia" w:ascii="仿宋_GB2312" w:eastAsia="仿宋_GB2312"/>
          <w:sz w:val="32"/>
          <w:szCs w:val="32"/>
          <w:highlight w:val="none"/>
        </w:rPr>
        <w:t>与上年持平，无增减变化。其中：因公出国（境）费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元，与上年持平，无增减变化；公务用车购置费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元，与上年持平，无增减变化；公务用车运行维护费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元，与上年持平，无增减变化；公务接待费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元，与上年持平，无增减变化</w:t>
      </w:r>
      <w:r>
        <w:rPr>
          <w:rFonts w:hint="eastAsia" w:ascii="仿宋_GB2312" w:eastAsia="仿宋_GB2312"/>
          <w:sz w:val="32"/>
          <w:szCs w:val="32"/>
          <w:highlight w:val="none"/>
          <w:lang w:eastAsia="zh-CN"/>
        </w:rPr>
        <w:t>。</w:t>
      </w:r>
    </w:p>
    <w:p>
      <w:pPr>
        <w:spacing w:before="10" w:after="10"/>
        <w:ind w:firstLine="640"/>
        <w:outlineLvl w:val="5"/>
        <w:rPr>
          <w:rFonts w:hint="eastAsia" w:ascii="仿宋_GB2312" w:eastAsia="仿宋_GB2312"/>
          <w:sz w:val="32"/>
          <w:szCs w:val="32"/>
          <w:highlight w:val="none"/>
          <w:lang w:eastAsia="zh-CN"/>
        </w:rPr>
      </w:pPr>
      <w:r>
        <w:rPr>
          <w:rFonts w:hint="eastAsia" w:ascii="黑体" w:hAnsi="黑体" w:eastAsia="黑体" w:cs="黑体"/>
          <w:color w:val="000000"/>
          <w:sz w:val="32"/>
          <w:lang w:eastAsia="zh-CN"/>
        </w:rPr>
        <w:t>（</w:t>
      </w:r>
      <w:r>
        <w:rPr>
          <w:rFonts w:hint="eastAsia" w:ascii="黑体" w:hAnsi="黑体" w:eastAsia="黑体" w:cs="黑体"/>
          <w:color w:val="000000"/>
          <w:sz w:val="32"/>
          <w:lang w:val="en-US" w:eastAsia="zh-CN"/>
        </w:rPr>
        <w:t>五）、</w:t>
      </w:r>
      <w:r>
        <w:rPr>
          <w:rFonts w:ascii="黑体" w:hAnsi="黑体" w:eastAsia="黑体" w:cs="黑体"/>
          <w:color w:val="000000"/>
          <w:sz w:val="32"/>
        </w:rPr>
        <w:t>预算绩效信息</w:t>
      </w:r>
    </w:p>
    <w:tbl>
      <w:tblPr>
        <w:tblStyle w:val="2"/>
        <w:tblW w:w="14171"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24"/>
        <w:gridCol w:w="2024"/>
        <w:gridCol w:w="2024"/>
        <w:gridCol w:w="2024"/>
        <w:gridCol w:w="2024"/>
        <w:gridCol w:w="2027"/>
        <w:gridCol w:w="202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47" w:type="dxa"/>
            <w:gridSpan w:val="6"/>
            <w:tcBorders>
              <w:top w:val="single" w:color="FFFFFF" w:sz="6" w:space="0"/>
              <w:left w:val="single" w:color="FFFFFF" w:sz="6" w:space="0"/>
              <w:right w:val="single" w:color="FFFFFF" w:sz="6" w:space="0"/>
            </w:tcBorders>
            <w:vAlign w:val="center"/>
          </w:tcPr>
          <w:p>
            <w:pPr>
              <w:pStyle w:val="4"/>
            </w:pPr>
            <w:r>
              <w:t>716001工商联部门秦皇岛市山海关区工商业联合会本级</w:t>
            </w:r>
          </w:p>
        </w:tc>
        <w:tc>
          <w:tcPr>
            <w:tcW w:w="2024" w:type="dxa"/>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24" w:type="dxa"/>
            <w:vAlign w:val="center"/>
          </w:tcPr>
          <w:p>
            <w:pPr>
              <w:pStyle w:val="6"/>
            </w:pPr>
            <w:r>
              <w:t>项目编码</w:t>
            </w:r>
          </w:p>
        </w:tc>
        <w:tc>
          <w:tcPr>
            <w:tcW w:w="4048" w:type="dxa"/>
            <w:gridSpan w:val="2"/>
            <w:vAlign w:val="center"/>
          </w:tcPr>
          <w:p>
            <w:pPr>
              <w:pStyle w:val="7"/>
            </w:pPr>
            <w:r>
              <w:t>13030322P00405710001C</w:t>
            </w:r>
          </w:p>
        </w:tc>
        <w:tc>
          <w:tcPr>
            <w:tcW w:w="2024" w:type="dxa"/>
            <w:vAlign w:val="center"/>
          </w:tcPr>
          <w:p>
            <w:pPr>
              <w:pStyle w:val="6"/>
            </w:pPr>
            <w:r>
              <w:t>项目名称</w:t>
            </w:r>
          </w:p>
        </w:tc>
        <w:tc>
          <w:tcPr>
            <w:tcW w:w="6075" w:type="dxa"/>
            <w:gridSpan w:val="3"/>
            <w:vAlign w:val="center"/>
          </w:tcPr>
          <w:p>
            <w:pPr>
              <w:pStyle w:val="7"/>
            </w:pPr>
            <w:r>
              <w:t>办公经费、考察调研经费和教育培训经费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24" w:type="dxa"/>
            <w:vMerge w:val="restart"/>
            <w:vAlign w:val="center"/>
          </w:tcPr>
          <w:p>
            <w:pPr>
              <w:pStyle w:val="6"/>
            </w:pPr>
            <w:r>
              <w:t>预算规模及资金用途</w:t>
            </w:r>
          </w:p>
        </w:tc>
        <w:tc>
          <w:tcPr>
            <w:tcW w:w="2024" w:type="dxa"/>
            <w:vAlign w:val="center"/>
          </w:tcPr>
          <w:p>
            <w:pPr>
              <w:pStyle w:val="6"/>
            </w:pPr>
            <w:r>
              <w:t>预算数</w:t>
            </w:r>
          </w:p>
        </w:tc>
        <w:tc>
          <w:tcPr>
            <w:tcW w:w="2024" w:type="dxa"/>
            <w:vAlign w:val="center"/>
          </w:tcPr>
          <w:p>
            <w:pPr>
              <w:pStyle w:val="7"/>
            </w:pPr>
            <w:r>
              <w:t>3.00</w:t>
            </w:r>
          </w:p>
        </w:tc>
        <w:tc>
          <w:tcPr>
            <w:tcW w:w="2024" w:type="dxa"/>
            <w:vAlign w:val="center"/>
          </w:tcPr>
          <w:p>
            <w:pPr>
              <w:pStyle w:val="6"/>
            </w:pPr>
            <w:r>
              <w:t>其中：财政    资金</w:t>
            </w:r>
          </w:p>
        </w:tc>
        <w:tc>
          <w:tcPr>
            <w:tcW w:w="2024" w:type="dxa"/>
            <w:vAlign w:val="center"/>
          </w:tcPr>
          <w:p>
            <w:pPr>
              <w:pStyle w:val="7"/>
            </w:pPr>
            <w:r>
              <w:t>3.00</w:t>
            </w:r>
          </w:p>
        </w:tc>
        <w:tc>
          <w:tcPr>
            <w:tcW w:w="2027" w:type="dxa"/>
            <w:vAlign w:val="center"/>
          </w:tcPr>
          <w:p>
            <w:pPr>
              <w:pStyle w:val="6"/>
            </w:pPr>
            <w:r>
              <w:t>其他资金</w:t>
            </w:r>
          </w:p>
        </w:tc>
        <w:tc>
          <w:tcPr>
            <w:tcW w:w="2024"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24" w:type="dxa"/>
            <w:vMerge w:val="continue"/>
          </w:tcPr>
          <w:p/>
        </w:tc>
        <w:tc>
          <w:tcPr>
            <w:tcW w:w="12147" w:type="dxa"/>
            <w:gridSpan w:val="6"/>
            <w:vAlign w:val="center"/>
          </w:tcPr>
          <w:p>
            <w:pPr>
              <w:pStyle w:val="7"/>
            </w:pPr>
            <w:r>
              <w:t>区工商联为了搭建有效的服务会员、维护权益、融资担保、促进交流、推动商会健康发展的工作平台。发挥好党委、政府与非公经济人士和组织的“桥梁”、“纽带”作用。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24" w:type="dxa"/>
            <w:vMerge w:val="restart"/>
            <w:vAlign w:val="center"/>
          </w:tcPr>
          <w:p>
            <w:pPr>
              <w:pStyle w:val="6"/>
            </w:pPr>
            <w:r>
              <w:t>资金支出计划（%）</w:t>
            </w:r>
          </w:p>
        </w:tc>
        <w:tc>
          <w:tcPr>
            <w:tcW w:w="4048" w:type="dxa"/>
            <w:gridSpan w:val="2"/>
            <w:vAlign w:val="center"/>
          </w:tcPr>
          <w:p>
            <w:pPr>
              <w:pStyle w:val="6"/>
            </w:pPr>
            <w:r>
              <w:t>3月底</w:t>
            </w:r>
          </w:p>
        </w:tc>
        <w:tc>
          <w:tcPr>
            <w:tcW w:w="2024" w:type="dxa"/>
            <w:vAlign w:val="center"/>
          </w:tcPr>
          <w:p>
            <w:pPr>
              <w:pStyle w:val="6"/>
            </w:pPr>
            <w:r>
              <w:t>6月底</w:t>
            </w:r>
          </w:p>
        </w:tc>
        <w:tc>
          <w:tcPr>
            <w:tcW w:w="2024" w:type="dxa"/>
            <w:vAlign w:val="center"/>
          </w:tcPr>
          <w:p>
            <w:pPr>
              <w:pStyle w:val="6"/>
            </w:pPr>
            <w:r>
              <w:t>10月底</w:t>
            </w:r>
          </w:p>
        </w:tc>
        <w:tc>
          <w:tcPr>
            <w:tcW w:w="4051" w:type="dxa"/>
            <w:gridSpan w:val="2"/>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24" w:type="dxa"/>
            <w:vMerge w:val="continue"/>
          </w:tcPr>
          <w:p/>
        </w:tc>
        <w:tc>
          <w:tcPr>
            <w:tcW w:w="4048" w:type="dxa"/>
            <w:gridSpan w:val="2"/>
            <w:vAlign w:val="center"/>
          </w:tcPr>
          <w:p>
            <w:pPr>
              <w:pStyle w:val="8"/>
            </w:pPr>
            <w:r>
              <w:t>25%</w:t>
            </w:r>
          </w:p>
        </w:tc>
        <w:tc>
          <w:tcPr>
            <w:tcW w:w="2024" w:type="dxa"/>
            <w:vAlign w:val="center"/>
          </w:tcPr>
          <w:p>
            <w:pPr>
              <w:pStyle w:val="8"/>
            </w:pPr>
            <w:r>
              <w:t>50%</w:t>
            </w:r>
          </w:p>
        </w:tc>
        <w:tc>
          <w:tcPr>
            <w:tcW w:w="2024" w:type="dxa"/>
            <w:vAlign w:val="center"/>
          </w:tcPr>
          <w:p>
            <w:pPr>
              <w:pStyle w:val="8"/>
            </w:pPr>
            <w:r>
              <w:t>75%</w:t>
            </w:r>
          </w:p>
        </w:tc>
        <w:tc>
          <w:tcPr>
            <w:tcW w:w="4051" w:type="dxa"/>
            <w:gridSpan w:val="2"/>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24" w:type="dxa"/>
            <w:vAlign w:val="center"/>
          </w:tcPr>
          <w:p>
            <w:pPr>
              <w:pStyle w:val="6"/>
            </w:pPr>
            <w:r>
              <w:t>绩效目标</w:t>
            </w:r>
          </w:p>
        </w:tc>
        <w:tc>
          <w:tcPr>
            <w:tcW w:w="12147" w:type="dxa"/>
            <w:gridSpan w:val="6"/>
            <w:vAlign w:val="center"/>
          </w:tcPr>
          <w:p>
            <w:pPr>
              <w:pStyle w:val="7"/>
            </w:pPr>
            <w:r>
              <w:t>1.努力创建县级“五好”工商联</w:t>
            </w:r>
            <w:r>
              <w:tab/>
            </w:r>
          </w:p>
          <w:p>
            <w:pPr>
              <w:pStyle w:val="7"/>
            </w:pPr>
            <w:r>
              <w:tab/>
            </w:r>
          </w:p>
          <w:p>
            <w:pPr>
              <w:pStyle w:val="7"/>
            </w:pPr>
          </w:p>
          <w:p>
            <w:pPr>
              <w:pStyle w:val="7"/>
            </w:pPr>
            <w:r>
              <w:t>2.加强基层商会建设</w:t>
            </w:r>
          </w:p>
          <w:p>
            <w:pPr>
              <w:pStyle w:val="7"/>
            </w:pPr>
            <w:r>
              <w:t>3.完善综合性事务管理制度</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
        <w:tblW w:w="141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24"/>
        <w:gridCol w:w="2024"/>
        <w:gridCol w:w="2024"/>
        <w:gridCol w:w="4048"/>
        <w:gridCol w:w="2024"/>
        <w:gridCol w:w="20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024" w:type="dxa"/>
            <w:vAlign w:val="center"/>
          </w:tcPr>
          <w:p>
            <w:pPr>
              <w:pStyle w:val="6"/>
            </w:pPr>
            <w:r>
              <w:t>一级指标</w:t>
            </w:r>
          </w:p>
        </w:tc>
        <w:tc>
          <w:tcPr>
            <w:tcW w:w="2024" w:type="dxa"/>
            <w:vAlign w:val="center"/>
          </w:tcPr>
          <w:p>
            <w:pPr>
              <w:pStyle w:val="6"/>
            </w:pPr>
            <w:r>
              <w:t>二级指标</w:t>
            </w:r>
          </w:p>
        </w:tc>
        <w:tc>
          <w:tcPr>
            <w:tcW w:w="2024" w:type="dxa"/>
            <w:vAlign w:val="center"/>
          </w:tcPr>
          <w:p>
            <w:pPr>
              <w:pStyle w:val="6"/>
            </w:pPr>
            <w:r>
              <w:t>三级指标</w:t>
            </w:r>
          </w:p>
        </w:tc>
        <w:tc>
          <w:tcPr>
            <w:tcW w:w="4048" w:type="dxa"/>
            <w:vAlign w:val="center"/>
          </w:tcPr>
          <w:p>
            <w:pPr>
              <w:pStyle w:val="6"/>
            </w:pPr>
            <w:r>
              <w:t>绩效指标描述</w:t>
            </w:r>
          </w:p>
        </w:tc>
        <w:tc>
          <w:tcPr>
            <w:tcW w:w="2024" w:type="dxa"/>
            <w:vAlign w:val="center"/>
          </w:tcPr>
          <w:p>
            <w:pPr>
              <w:pStyle w:val="6"/>
            </w:pPr>
            <w:r>
              <w:t>指标值</w:t>
            </w:r>
          </w:p>
        </w:tc>
        <w:tc>
          <w:tcPr>
            <w:tcW w:w="2024" w:type="dxa"/>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24" w:type="dxa"/>
            <w:vMerge w:val="restart"/>
            <w:vAlign w:val="center"/>
          </w:tcPr>
          <w:p>
            <w:pPr>
              <w:pStyle w:val="8"/>
            </w:pPr>
            <w:r>
              <w:t>产出指标</w:t>
            </w:r>
          </w:p>
        </w:tc>
        <w:tc>
          <w:tcPr>
            <w:tcW w:w="2024" w:type="dxa"/>
            <w:vAlign w:val="center"/>
          </w:tcPr>
          <w:p>
            <w:pPr>
              <w:pStyle w:val="7"/>
            </w:pPr>
            <w:r>
              <w:t>数量指标</w:t>
            </w:r>
          </w:p>
        </w:tc>
        <w:tc>
          <w:tcPr>
            <w:tcW w:w="2024" w:type="dxa"/>
            <w:vAlign w:val="center"/>
          </w:tcPr>
          <w:p>
            <w:pPr>
              <w:pStyle w:val="7"/>
            </w:pPr>
            <w:r>
              <w:t>管理制度率</w:t>
            </w:r>
          </w:p>
        </w:tc>
        <w:tc>
          <w:tcPr>
            <w:tcW w:w="4048" w:type="dxa"/>
            <w:vAlign w:val="center"/>
          </w:tcPr>
          <w:p>
            <w:pPr>
              <w:pStyle w:val="7"/>
            </w:pPr>
            <w:r>
              <w:t>健全基层商会运行机制，完善管理制度。发挥维权、融资、招商等平台作用</w:t>
            </w:r>
          </w:p>
        </w:tc>
        <w:tc>
          <w:tcPr>
            <w:tcW w:w="2024" w:type="dxa"/>
            <w:vAlign w:val="center"/>
          </w:tcPr>
          <w:p>
            <w:pPr>
              <w:pStyle w:val="7"/>
            </w:pPr>
            <w:r>
              <w:t>是/否</w:t>
            </w:r>
          </w:p>
        </w:tc>
        <w:tc>
          <w:tcPr>
            <w:tcW w:w="2024"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24" w:type="dxa"/>
            <w:vMerge w:val="continue"/>
            <w:vAlign w:val="center"/>
          </w:tcPr>
          <w:p/>
        </w:tc>
        <w:tc>
          <w:tcPr>
            <w:tcW w:w="2024" w:type="dxa"/>
            <w:vAlign w:val="center"/>
          </w:tcPr>
          <w:p>
            <w:pPr>
              <w:pStyle w:val="7"/>
            </w:pPr>
            <w:r>
              <w:t>质量指标</w:t>
            </w:r>
          </w:p>
        </w:tc>
        <w:tc>
          <w:tcPr>
            <w:tcW w:w="2024" w:type="dxa"/>
            <w:vAlign w:val="center"/>
          </w:tcPr>
          <w:p>
            <w:pPr>
              <w:pStyle w:val="7"/>
            </w:pPr>
            <w:r>
              <w:t>项目控制预算数</w:t>
            </w:r>
          </w:p>
        </w:tc>
        <w:tc>
          <w:tcPr>
            <w:tcW w:w="4048" w:type="dxa"/>
            <w:vAlign w:val="center"/>
          </w:tcPr>
          <w:p>
            <w:pPr>
              <w:pStyle w:val="7"/>
            </w:pPr>
            <w:r>
              <w:t>不超过财政支持经费</w:t>
            </w:r>
          </w:p>
        </w:tc>
        <w:tc>
          <w:tcPr>
            <w:tcW w:w="2024" w:type="dxa"/>
            <w:vAlign w:val="center"/>
          </w:tcPr>
          <w:p>
            <w:pPr>
              <w:pStyle w:val="7"/>
            </w:pPr>
            <w:r>
              <w:t>是/否</w:t>
            </w:r>
          </w:p>
        </w:tc>
        <w:tc>
          <w:tcPr>
            <w:tcW w:w="2024"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24" w:type="dxa"/>
            <w:vMerge w:val="continue"/>
            <w:vAlign w:val="center"/>
          </w:tcPr>
          <w:p/>
        </w:tc>
        <w:tc>
          <w:tcPr>
            <w:tcW w:w="2024" w:type="dxa"/>
            <w:vAlign w:val="center"/>
          </w:tcPr>
          <w:p>
            <w:pPr>
              <w:pStyle w:val="7"/>
            </w:pPr>
            <w:r>
              <w:t>时效指标</w:t>
            </w:r>
          </w:p>
        </w:tc>
        <w:tc>
          <w:tcPr>
            <w:tcW w:w="2024" w:type="dxa"/>
            <w:vAlign w:val="center"/>
          </w:tcPr>
          <w:p>
            <w:pPr>
              <w:pStyle w:val="7"/>
            </w:pPr>
            <w:r>
              <w:t>办公设备正常运行率</w:t>
            </w:r>
          </w:p>
        </w:tc>
        <w:tc>
          <w:tcPr>
            <w:tcW w:w="4048" w:type="dxa"/>
            <w:vAlign w:val="center"/>
          </w:tcPr>
          <w:p>
            <w:pPr>
              <w:pStyle w:val="7"/>
            </w:pPr>
            <w:r>
              <w:t>办公设备正常运行率</w:t>
            </w:r>
          </w:p>
        </w:tc>
        <w:tc>
          <w:tcPr>
            <w:tcW w:w="2024" w:type="dxa"/>
            <w:vAlign w:val="center"/>
          </w:tcPr>
          <w:p>
            <w:pPr>
              <w:pStyle w:val="7"/>
            </w:pPr>
            <w:r>
              <w:t>≥95%</w:t>
            </w:r>
          </w:p>
        </w:tc>
        <w:tc>
          <w:tcPr>
            <w:tcW w:w="2024"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24" w:type="dxa"/>
            <w:vMerge w:val="restart"/>
            <w:vAlign w:val="center"/>
          </w:tcPr>
          <w:p>
            <w:pPr>
              <w:pStyle w:val="8"/>
            </w:pPr>
            <w:r>
              <w:t>效益指标</w:t>
            </w:r>
          </w:p>
        </w:tc>
        <w:tc>
          <w:tcPr>
            <w:tcW w:w="2024" w:type="dxa"/>
            <w:vAlign w:val="center"/>
          </w:tcPr>
          <w:p>
            <w:pPr>
              <w:pStyle w:val="7"/>
            </w:pPr>
            <w:r>
              <w:t>经济效益指标</w:t>
            </w:r>
          </w:p>
        </w:tc>
        <w:tc>
          <w:tcPr>
            <w:tcW w:w="2024" w:type="dxa"/>
            <w:vAlign w:val="center"/>
          </w:tcPr>
          <w:p>
            <w:pPr>
              <w:pStyle w:val="7"/>
            </w:pPr>
            <w:r>
              <w:t>节约成本</w:t>
            </w:r>
          </w:p>
        </w:tc>
        <w:tc>
          <w:tcPr>
            <w:tcW w:w="4048" w:type="dxa"/>
            <w:vAlign w:val="center"/>
          </w:tcPr>
          <w:p>
            <w:pPr>
              <w:pStyle w:val="7"/>
            </w:pPr>
            <w:r>
              <w:t>节约水、电等资源，降低能耗，实现绿色办公</w:t>
            </w:r>
          </w:p>
        </w:tc>
        <w:tc>
          <w:tcPr>
            <w:tcW w:w="2024" w:type="dxa"/>
            <w:vAlign w:val="center"/>
          </w:tcPr>
          <w:p>
            <w:pPr>
              <w:pStyle w:val="7"/>
            </w:pPr>
            <w:r>
              <w:t>是/否</w:t>
            </w:r>
          </w:p>
        </w:tc>
        <w:tc>
          <w:tcPr>
            <w:tcW w:w="2024"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24" w:type="dxa"/>
            <w:vMerge w:val="continue"/>
            <w:vAlign w:val="center"/>
          </w:tcPr>
          <w:p/>
        </w:tc>
        <w:tc>
          <w:tcPr>
            <w:tcW w:w="2024" w:type="dxa"/>
            <w:vAlign w:val="center"/>
          </w:tcPr>
          <w:p>
            <w:pPr>
              <w:pStyle w:val="7"/>
            </w:pPr>
            <w:r>
              <w:t>社会效益指标</w:t>
            </w:r>
          </w:p>
        </w:tc>
        <w:tc>
          <w:tcPr>
            <w:tcW w:w="2024" w:type="dxa"/>
            <w:vAlign w:val="center"/>
          </w:tcPr>
          <w:p>
            <w:pPr>
              <w:pStyle w:val="7"/>
            </w:pPr>
            <w:r>
              <w:t>会员活动覆盖率</w:t>
            </w:r>
          </w:p>
        </w:tc>
        <w:tc>
          <w:tcPr>
            <w:tcW w:w="4048" w:type="dxa"/>
            <w:vAlign w:val="center"/>
          </w:tcPr>
          <w:p>
            <w:pPr>
              <w:pStyle w:val="7"/>
            </w:pPr>
            <w:r>
              <w:t>会员活动覆盖程度</w:t>
            </w:r>
          </w:p>
        </w:tc>
        <w:tc>
          <w:tcPr>
            <w:tcW w:w="2024" w:type="dxa"/>
            <w:vAlign w:val="center"/>
          </w:tcPr>
          <w:p>
            <w:pPr>
              <w:pStyle w:val="7"/>
            </w:pPr>
            <w:r>
              <w:t>≥95%</w:t>
            </w:r>
          </w:p>
        </w:tc>
        <w:tc>
          <w:tcPr>
            <w:tcW w:w="2024" w:type="dxa"/>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24" w:type="dxa"/>
            <w:vAlign w:val="center"/>
          </w:tcPr>
          <w:p>
            <w:pPr>
              <w:pStyle w:val="8"/>
            </w:pPr>
            <w:r>
              <w:t>满意度指标</w:t>
            </w:r>
          </w:p>
        </w:tc>
        <w:tc>
          <w:tcPr>
            <w:tcW w:w="2024" w:type="dxa"/>
            <w:vAlign w:val="center"/>
          </w:tcPr>
          <w:p>
            <w:pPr>
              <w:pStyle w:val="7"/>
            </w:pPr>
            <w:r>
              <w:t>服务对象满意度指标</w:t>
            </w:r>
          </w:p>
        </w:tc>
        <w:tc>
          <w:tcPr>
            <w:tcW w:w="2024" w:type="dxa"/>
            <w:vAlign w:val="center"/>
          </w:tcPr>
          <w:p>
            <w:pPr>
              <w:pStyle w:val="7"/>
            </w:pPr>
            <w:r>
              <w:t>服务对象满意度</w:t>
            </w:r>
          </w:p>
        </w:tc>
        <w:tc>
          <w:tcPr>
            <w:tcW w:w="4048" w:type="dxa"/>
            <w:vAlign w:val="center"/>
          </w:tcPr>
          <w:p>
            <w:pPr>
              <w:pStyle w:val="7"/>
            </w:pPr>
            <w:r>
              <w:t>代表性的知名企业、中小微企业、和个体工商户、以及年轻一代的非公有制经济代表人士的满意程度。</w:t>
            </w:r>
          </w:p>
        </w:tc>
        <w:tc>
          <w:tcPr>
            <w:tcW w:w="2024" w:type="dxa"/>
            <w:vAlign w:val="center"/>
          </w:tcPr>
          <w:p>
            <w:pPr>
              <w:pStyle w:val="7"/>
            </w:pPr>
            <w:r>
              <w:t>≥95%</w:t>
            </w:r>
          </w:p>
        </w:tc>
        <w:tc>
          <w:tcPr>
            <w:tcW w:w="2024" w:type="dxa"/>
            <w:vAlign w:val="center"/>
          </w:tcPr>
          <w:p>
            <w:pPr>
              <w:pStyle w:val="7"/>
            </w:pPr>
            <w:r>
              <w:t>年度工作计划</w:t>
            </w:r>
          </w:p>
        </w:tc>
      </w:tr>
    </w:tbl>
    <w:p>
      <w:pPr>
        <w:ind w:firstLine="640"/>
        <w:rPr>
          <w:rFonts w:hint="eastAsia" w:ascii="仿宋_GB2312" w:eastAsia="仿宋_GB2312"/>
          <w:sz w:val="32"/>
          <w:szCs w:val="32"/>
          <w:highlight w:val="none"/>
          <w:lang w:val="en-US" w:eastAsia="zh-CN"/>
        </w:rPr>
      </w:pPr>
    </w:p>
    <w:p>
      <w:pPr>
        <w:ind w:firstLine="640" w:firstLineChars="200"/>
        <w:jc w:val="left"/>
        <w:rPr>
          <w:rFonts w:ascii="楷体_GB2312" w:eastAsia="楷体_GB2312"/>
          <w:b/>
          <w:sz w:val="32"/>
          <w:szCs w:val="32"/>
        </w:rPr>
      </w:pPr>
      <w:r>
        <w:rPr>
          <w:rFonts w:hint="eastAsia" w:ascii="黑体" w:hAnsi="黑体" w:eastAsia="黑体"/>
          <w:color w:val="000000"/>
          <w:sz w:val="32"/>
          <w:lang w:eastAsia="zh-CN"/>
        </w:rPr>
        <w:t>（六）</w:t>
      </w:r>
      <w:r>
        <w:rPr>
          <w:rFonts w:ascii="黑体" w:hAnsi="黑体" w:eastAsia="黑体"/>
          <w:color w:val="000000"/>
          <w:sz w:val="32"/>
        </w:rPr>
        <w:t>、政府采购预算情况</w:t>
      </w:r>
    </w:p>
    <w:p>
      <w:pPr>
        <w:ind w:firstLine="640"/>
        <w:jc w:val="left"/>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年，我</w:t>
      </w:r>
      <w:r>
        <w:rPr>
          <w:rFonts w:hint="eastAsia" w:ascii="仿宋_GB2312" w:eastAsia="仿宋_GB2312"/>
          <w:sz w:val="32"/>
          <w:szCs w:val="32"/>
          <w:lang w:eastAsia="zh-CN"/>
        </w:rPr>
        <w:t>单位</w:t>
      </w:r>
      <w:r>
        <w:rPr>
          <w:rFonts w:hint="eastAsia" w:ascii="仿宋_GB2312" w:eastAsia="仿宋_GB2312"/>
          <w:sz w:val="32"/>
          <w:szCs w:val="32"/>
        </w:rPr>
        <w:t>安排政府采购预算具体内容见下表。</w:t>
      </w:r>
    </w:p>
    <w:p>
      <w:pPr>
        <w:jc w:val="center"/>
        <w:outlineLvl w:val="0"/>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lang w:eastAsia="zh-CN"/>
        </w:rPr>
        <w:t>单位</w:t>
      </w:r>
      <w:r>
        <w:rPr>
          <w:rFonts w:hint="eastAsia" w:ascii="仿宋_GB2312" w:eastAsia="仿宋_GB2312"/>
          <w:b/>
          <w:sz w:val="32"/>
          <w:szCs w:val="32"/>
        </w:rPr>
        <w:t>政府采购预算</w:t>
      </w:r>
    </w:p>
    <w:tbl>
      <w:tblPr>
        <w:tblStyle w:val="2"/>
        <w:tblW w:w="1535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09"/>
        <w:gridCol w:w="897"/>
        <w:gridCol w:w="1018"/>
        <w:gridCol w:w="1112"/>
        <w:gridCol w:w="1017"/>
        <w:gridCol w:w="615"/>
        <w:gridCol w:w="1047"/>
        <w:gridCol w:w="898"/>
        <w:gridCol w:w="1017"/>
        <w:gridCol w:w="1017"/>
        <w:gridCol w:w="1017"/>
        <w:gridCol w:w="1017"/>
        <w:gridCol w:w="1017"/>
        <w:gridCol w:w="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8415"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hint="eastAsia" w:ascii="仿宋" w:hAnsi="仿宋" w:eastAsia="仿宋" w:cs="仿宋"/>
                <w:sz w:val="24"/>
              </w:rPr>
            </w:pPr>
          </w:p>
        </w:tc>
        <w:tc>
          <w:tcPr>
            <w:tcW w:w="6942" w:type="dxa"/>
            <w:gridSpan w:val="7"/>
            <w:tcBorders>
              <w:top w:val="single" w:color="FFFFFF" w:sz="6" w:space="0"/>
              <w:left w:val="single" w:color="FFFFFF" w:sz="6" w:space="0"/>
              <w:right w:val="single" w:color="FFFFFF" w:sz="6" w:space="0"/>
            </w:tcBorders>
            <w:noWrap w:val="0"/>
            <w:vAlign w:val="center"/>
          </w:tcPr>
          <w:p>
            <w:pPr>
              <w:spacing w:line="300" w:lineRule="exact"/>
              <w:jc w:val="right"/>
              <w:rPr>
                <w:rFonts w:hint="eastAsia" w:ascii="仿宋" w:hAnsi="仿宋" w:eastAsia="仿宋" w:cs="仿宋"/>
                <w:sz w:val="24"/>
              </w:rPr>
            </w:pPr>
            <w:r>
              <w:rPr>
                <w:rFonts w:hint="eastAsia" w:ascii="仿宋" w:hAnsi="仿宋" w:eastAsia="仿宋" w:cs="仿宋"/>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606" w:type="dxa"/>
            <w:gridSpan w:val="2"/>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政府采购项目来源</w:t>
            </w:r>
          </w:p>
        </w:tc>
        <w:tc>
          <w:tcPr>
            <w:tcW w:w="1018"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采购物品名称</w:t>
            </w:r>
          </w:p>
        </w:tc>
        <w:tc>
          <w:tcPr>
            <w:tcW w:w="1112"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政府采购目录序号</w:t>
            </w:r>
          </w:p>
        </w:tc>
        <w:tc>
          <w:tcPr>
            <w:tcW w:w="1017"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  单位</w:t>
            </w:r>
          </w:p>
        </w:tc>
        <w:tc>
          <w:tcPr>
            <w:tcW w:w="615"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w:t>
            </w:r>
          </w:p>
        </w:tc>
        <w:tc>
          <w:tcPr>
            <w:tcW w:w="1047"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单价</w:t>
            </w:r>
          </w:p>
        </w:tc>
        <w:tc>
          <w:tcPr>
            <w:tcW w:w="6942" w:type="dxa"/>
            <w:gridSpan w:val="7"/>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709"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项目名称</w:t>
            </w:r>
          </w:p>
        </w:tc>
        <w:tc>
          <w:tcPr>
            <w:tcW w:w="897"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预算资金</w:t>
            </w:r>
          </w:p>
        </w:tc>
        <w:tc>
          <w:tcPr>
            <w:tcW w:w="1018" w:type="dxa"/>
            <w:vMerge w:val="continue"/>
            <w:noWrap w:val="0"/>
            <w:vAlign w:val="center"/>
          </w:tcPr>
          <w:p>
            <w:pPr>
              <w:spacing w:line="300" w:lineRule="exact"/>
              <w:jc w:val="left"/>
              <w:outlineLvl w:val="0"/>
              <w:rPr>
                <w:rFonts w:hint="eastAsia" w:ascii="仿宋_GB2312" w:hAnsi="仿宋" w:eastAsia="仿宋_GB2312" w:cs="仿宋"/>
              </w:rPr>
            </w:pPr>
          </w:p>
        </w:tc>
        <w:tc>
          <w:tcPr>
            <w:tcW w:w="1112" w:type="dxa"/>
            <w:vMerge w:val="continue"/>
            <w:noWrap w:val="0"/>
            <w:vAlign w:val="center"/>
          </w:tcPr>
          <w:p>
            <w:pPr>
              <w:spacing w:line="300" w:lineRule="exact"/>
              <w:jc w:val="left"/>
              <w:outlineLvl w:val="0"/>
              <w:rPr>
                <w:rFonts w:hint="eastAsia" w:ascii="仿宋_GB2312" w:hAnsi="仿宋" w:eastAsia="仿宋_GB2312" w:cs="仿宋"/>
              </w:rPr>
            </w:pPr>
          </w:p>
        </w:tc>
        <w:tc>
          <w:tcPr>
            <w:tcW w:w="1017" w:type="dxa"/>
            <w:vMerge w:val="continue"/>
            <w:noWrap w:val="0"/>
            <w:vAlign w:val="center"/>
          </w:tcPr>
          <w:p>
            <w:pPr>
              <w:spacing w:line="300" w:lineRule="exact"/>
              <w:jc w:val="left"/>
              <w:outlineLvl w:val="0"/>
              <w:rPr>
                <w:rFonts w:hint="eastAsia" w:ascii="仿宋_GB2312" w:hAnsi="仿宋" w:eastAsia="仿宋_GB2312" w:cs="仿宋"/>
              </w:rPr>
            </w:pPr>
          </w:p>
        </w:tc>
        <w:tc>
          <w:tcPr>
            <w:tcW w:w="615" w:type="dxa"/>
            <w:vMerge w:val="continue"/>
            <w:noWrap w:val="0"/>
            <w:vAlign w:val="center"/>
          </w:tcPr>
          <w:p>
            <w:pPr>
              <w:spacing w:line="300" w:lineRule="exact"/>
              <w:jc w:val="left"/>
              <w:outlineLvl w:val="0"/>
              <w:rPr>
                <w:rFonts w:hint="eastAsia" w:ascii="仿宋_GB2312" w:hAnsi="仿宋" w:eastAsia="仿宋_GB2312" w:cs="仿宋"/>
              </w:rPr>
            </w:pPr>
          </w:p>
        </w:tc>
        <w:tc>
          <w:tcPr>
            <w:tcW w:w="1047" w:type="dxa"/>
            <w:vMerge w:val="continue"/>
            <w:noWrap w:val="0"/>
            <w:vAlign w:val="center"/>
          </w:tcPr>
          <w:p>
            <w:pPr>
              <w:spacing w:line="300" w:lineRule="exact"/>
              <w:jc w:val="left"/>
              <w:outlineLvl w:val="0"/>
              <w:rPr>
                <w:rFonts w:hint="eastAsia" w:ascii="仿宋_GB2312" w:hAnsi="仿宋" w:eastAsia="仿宋_GB2312" w:cs="仿宋"/>
              </w:rPr>
            </w:pPr>
          </w:p>
        </w:tc>
        <w:tc>
          <w:tcPr>
            <w:tcW w:w="898"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总计</w:t>
            </w:r>
          </w:p>
        </w:tc>
        <w:tc>
          <w:tcPr>
            <w:tcW w:w="5085" w:type="dxa"/>
            <w:gridSpan w:val="5"/>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当年</w:t>
            </w:r>
            <w:r>
              <w:rPr>
                <w:rFonts w:hint="eastAsia" w:ascii="仿宋_GB2312" w:hAnsi="仿宋" w:eastAsia="仿宋_GB2312" w:cs="仿宋"/>
                <w:b/>
                <w:lang w:eastAsia="zh-CN"/>
              </w:rPr>
              <w:t>单位</w:t>
            </w:r>
            <w:r>
              <w:rPr>
                <w:rFonts w:hint="eastAsia" w:ascii="仿宋_GB2312" w:hAnsi="仿宋" w:eastAsia="仿宋_GB2312" w:cs="仿宋"/>
                <w:b/>
              </w:rPr>
              <w:t>预算安排资金</w:t>
            </w:r>
          </w:p>
        </w:tc>
        <w:tc>
          <w:tcPr>
            <w:tcW w:w="959"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709" w:type="dxa"/>
            <w:vMerge w:val="continue"/>
            <w:noWrap w:val="0"/>
            <w:vAlign w:val="center"/>
          </w:tcPr>
          <w:p>
            <w:pPr>
              <w:spacing w:line="300" w:lineRule="exact"/>
              <w:jc w:val="left"/>
              <w:outlineLvl w:val="0"/>
              <w:rPr>
                <w:rFonts w:hint="eastAsia" w:ascii="仿宋_GB2312" w:hAnsi="仿宋" w:eastAsia="仿宋_GB2312" w:cs="仿宋"/>
              </w:rPr>
            </w:pPr>
          </w:p>
        </w:tc>
        <w:tc>
          <w:tcPr>
            <w:tcW w:w="897" w:type="dxa"/>
            <w:vMerge w:val="continue"/>
            <w:noWrap w:val="0"/>
            <w:vAlign w:val="center"/>
          </w:tcPr>
          <w:p>
            <w:pPr>
              <w:spacing w:line="300" w:lineRule="exact"/>
              <w:jc w:val="left"/>
              <w:outlineLvl w:val="0"/>
              <w:rPr>
                <w:rFonts w:hint="eastAsia" w:ascii="仿宋_GB2312" w:hAnsi="仿宋" w:eastAsia="仿宋_GB2312" w:cs="仿宋"/>
              </w:rPr>
            </w:pPr>
          </w:p>
        </w:tc>
        <w:tc>
          <w:tcPr>
            <w:tcW w:w="1018" w:type="dxa"/>
            <w:vMerge w:val="continue"/>
            <w:noWrap w:val="0"/>
            <w:vAlign w:val="center"/>
          </w:tcPr>
          <w:p>
            <w:pPr>
              <w:spacing w:line="300" w:lineRule="exact"/>
              <w:jc w:val="left"/>
              <w:outlineLvl w:val="0"/>
              <w:rPr>
                <w:rFonts w:hint="eastAsia" w:ascii="仿宋_GB2312" w:hAnsi="仿宋" w:eastAsia="仿宋_GB2312" w:cs="仿宋"/>
              </w:rPr>
            </w:pPr>
          </w:p>
        </w:tc>
        <w:tc>
          <w:tcPr>
            <w:tcW w:w="1112" w:type="dxa"/>
            <w:vMerge w:val="continue"/>
            <w:noWrap w:val="0"/>
            <w:vAlign w:val="center"/>
          </w:tcPr>
          <w:p>
            <w:pPr>
              <w:spacing w:line="300" w:lineRule="exact"/>
              <w:jc w:val="left"/>
              <w:outlineLvl w:val="0"/>
              <w:rPr>
                <w:rFonts w:hint="eastAsia" w:ascii="仿宋_GB2312" w:hAnsi="仿宋" w:eastAsia="仿宋_GB2312" w:cs="仿宋"/>
              </w:rPr>
            </w:pPr>
          </w:p>
        </w:tc>
        <w:tc>
          <w:tcPr>
            <w:tcW w:w="1017" w:type="dxa"/>
            <w:vMerge w:val="continue"/>
            <w:noWrap w:val="0"/>
            <w:vAlign w:val="center"/>
          </w:tcPr>
          <w:p>
            <w:pPr>
              <w:spacing w:line="300" w:lineRule="exact"/>
              <w:jc w:val="left"/>
              <w:outlineLvl w:val="0"/>
              <w:rPr>
                <w:rFonts w:hint="eastAsia" w:ascii="仿宋_GB2312" w:hAnsi="仿宋" w:eastAsia="仿宋_GB2312" w:cs="仿宋"/>
              </w:rPr>
            </w:pPr>
          </w:p>
        </w:tc>
        <w:tc>
          <w:tcPr>
            <w:tcW w:w="615" w:type="dxa"/>
            <w:vMerge w:val="continue"/>
            <w:noWrap w:val="0"/>
            <w:vAlign w:val="center"/>
          </w:tcPr>
          <w:p>
            <w:pPr>
              <w:spacing w:line="300" w:lineRule="exact"/>
              <w:jc w:val="left"/>
              <w:outlineLvl w:val="0"/>
              <w:rPr>
                <w:rFonts w:hint="eastAsia" w:ascii="仿宋_GB2312" w:hAnsi="仿宋" w:eastAsia="仿宋_GB2312" w:cs="仿宋"/>
              </w:rPr>
            </w:pPr>
          </w:p>
        </w:tc>
        <w:tc>
          <w:tcPr>
            <w:tcW w:w="1047" w:type="dxa"/>
            <w:vMerge w:val="continue"/>
            <w:noWrap w:val="0"/>
            <w:vAlign w:val="center"/>
          </w:tcPr>
          <w:p>
            <w:pPr>
              <w:spacing w:line="300" w:lineRule="exact"/>
              <w:jc w:val="left"/>
              <w:outlineLvl w:val="0"/>
              <w:rPr>
                <w:rFonts w:hint="eastAsia" w:ascii="仿宋_GB2312" w:hAnsi="仿宋" w:eastAsia="仿宋_GB2312" w:cs="仿宋"/>
              </w:rPr>
            </w:pPr>
          </w:p>
        </w:tc>
        <w:tc>
          <w:tcPr>
            <w:tcW w:w="898" w:type="dxa"/>
            <w:vMerge w:val="continue"/>
            <w:noWrap w:val="0"/>
            <w:vAlign w:val="center"/>
          </w:tcPr>
          <w:p>
            <w:pPr>
              <w:spacing w:line="300" w:lineRule="exact"/>
              <w:jc w:val="left"/>
              <w:outlineLvl w:val="0"/>
              <w:rPr>
                <w:rFonts w:hint="eastAsia" w:ascii="仿宋_GB2312" w:hAnsi="仿宋" w:eastAsia="仿宋_GB2312" w:cs="仿宋"/>
              </w:rPr>
            </w:pP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合计</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一般公共预算拨款</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基金预算拨款</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财政专户核拨</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其他来源收入</w:t>
            </w:r>
          </w:p>
        </w:tc>
        <w:tc>
          <w:tcPr>
            <w:tcW w:w="959" w:type="dxa"/>
            <w:vMerge w:val="continue"/>
            <w:noWrap w:val="0"/>
            <w:vAlign w:val="center"/>
          </w:tcPr>
          <w:p>
            <w:pPr>
              <w:spacing w:line="300" w:lineRule="exact"/>
              <w:jc w:val="left"/>
              <w:outlineLvl w:val="0"/>
              <w:rPr>
                <w:rFonts w:hint="eastAsia" w:ascii="仿宋_GB2312" w:hAnsi="仿宋" w:eastAsia="仿宋_GB2312"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709" w:type="dxa"/>
            <w:noWrap w:val="0"/>
            <w:vAlign w:val="center"/>
          </w:tcPr>
          <w:p>
            <w:pPr>
              <w:spacing w:line="300" w:lineRule="exact"/>
              <w:jc w:val="center"/>
              <w:rPr>
                <w:rFonts w:hint="eastAsia" w:ascii="仿宋_GB2312" w:hAnsi="仿宋" w:eastAsia="仿宋_GB2312" w:cs="仿宋"/>
                <w:b/>
              </w:rPr>
            </w:pPr>
          </w:p>
        </w:tc>
        <w:tc>
          <w:tcPr>
            <w:tcW w:w="897" w:type="dxa"/>
            <w:noWrap w:val="0"/>
            <w:vAlign w:val="center"/>
          </w:tcPr>
          <w:p>
            <w:pPr>
              <w:spacing w:line="300" w:lineRule="exact"/>
              <w:jc w:val="right"/>
              <w:rPr>
                <w:rFonts w:hint="eastAsia" w:ascii="仿宋_GB2312" w:hAnsi="仿宋" w:eastAsia="仿宋_GB2312" w:cs="仿宋"/>
                <w:b/>
              </w:rPr>
            </w:pPr>
          </w:p>
        </w:tc>
        <w:tc>
          <w:tcPr>
            <w:tcW w:w="1018" w:type="dxa"/>
            <w:noWrap w:val="0"/>
            <w:vAlign w:val="center"/>
          </w:tcPr>
          <w:p>
            <w:pPr>
              <w:spacing w:line="300" w:lineRule="exact"/>
              <w:jc w:val="left"/>
              <w:rPr>
                <w:rFonts w:hint="eastAsia" w:ascii="仿宋_GB2312" w:hAnsi="仿宋" w:eastAsia="仿宋_GB2312" w:cs="仿宋"/>
                <w:b/>
              </w:rPr>
            </w:pPr>
          </w:p>
        </w:tc>
        <w:tc>
          <w:tcPr>
            <w:tcW w:w="1112" w:type="dxa"/>
            <w:noWrap w:val="0"/>
            <w:vAlign w:val="center"/>
          </w:tcPr>
          <w:p>
            <w:pPr>
              <w:spacing w:line="300" w:lineRule="exact"/>
              <w:jc w:val="left"/>
              <w:rPr>
                <w:rFonts w:hint="eastAsia" w:ascii="仿宋_GB2312" w:hAnsi="仿宋" w:eastAsia="仿宋_GB2312" w:cs="仿宋"/>
                <w:b/>
              </w:rPr>
            </w:pPr>
          </w:p>
        </w:tc>
        <w:tc>
          <w:tcPr>
            <w:tcW w:w="1017" w:type="dxa"/>
            <w:noWrap w:val="0"/>
            <w:vAlign w:val="center"/>
          </w:tcPr>
          <w:p>
            <w:pPr>
              <w:spacing w:line="300" w:lineRule="exact"/>
              <w:jc w:val="left"/>
              <w:rPr>
                <w:rFonts w:hint="eastAsia" w:ascii="仿宋_GB2312" w:hAnsi="仿宋" w:eastAsia="仿宋_GB2312" w:cs="仿宋"/>
                <w:b/>
              </w:rPr>
            </w:pPr>
          </w:p>
        </w:tc>
        <w:tc>
          <w:tcPr>
            <w:tcW w:w="615" w:type="dxa"/>
            <w:noWrap w:val="0"/>
            <w:vAlign w:val="center"/>
          </w:tcPr>
          <w:p>
            <w:pPr>
              <w:spacing w:line="300" w:lineRule="exact"/>
              <w:jc w:val="right"/>
              <w:rPr>
                <w:rFonts w:hint="eastAsia" w:ascii="仿宋_GB2312" w:hAnsi="仿宋" w:eastAsia="仿宋_GB2312" w:cs="仿宋"/>
                <w:b/>
              </w:rPr>
            </w:pPr>
          </w:p>
        </w:tc>
        <w:tc>
          <w:tcPr>
            <w:tcW w:w="1047" w:type="dxa"/>
            <w:noWrap w:val="0"/>
            <w:vAlign w:val="center"/>
          </w:tcPr>
          <w:p>
            <w:pPr>
              <w:spacing w:line="300" w:lineRule="exact"/>
              <w:jc w:val="right"/>
              <w:rPr>
                <w:rFonts w:hint="eastAsia" w:ascii="仿宋_GB2312" w:hAnsi="仿宋" w:eastAsia="仿宋_GB2312" w:cs="仿宋"/>
                <w:b/>
              </w:rPr>
            </w:pPr>
          </w:p>
        </w:tc>
        <w:tc>
          <w:tcPr>
            <w:tcW w:w="898"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959" w:type="dxa"/>
            <w:noWrap w:val="0"/>
            <w:vAlign w:val="center"/>
          </w:tcPr>
          <w:p>
            <w:pPr>
              <w:spacing w:line="300" w:lineRule="exact"/>
              <w:jc w:val="right"/>
              <w:rPr>
                <w:rFonts w:hint="eastAsia" w:ascii="仿宋_GB2312" w:hAnsi="仿宋" w:eastAsia="仿宋_GB2312"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709" w:type="dxa"/>
            <w:noWrap w:val="0"/>
            <w:vAlign w:val="center"/>
          </w:tcPr>
          <w:p>
            <w:pPr>
              <w:spacing w:line="300" w:lineRule="exact"/>
              <w:jc w:val="left"/>
              <w:rPr>
                <w:rFonts w:hint="eastAsia" w:ascii="仿宋" w:hAnsi="仿宋" w:eastAsia="仿宋" w:cs="仿宋"/>
              </w:rPr>
            </w:pPr>
          </w:p>
        </w:tc>
        <w:tc>
          <w:tcPr>
            <w:tcW w:w="897" w:type="dxa"/>
            <w:noWrap w:val="0"/>
            <w:vAlign w:val="center"/>
          </w:tcPr>
          <w:p>
            <w:pPr>
              <w:spacing w:line="300" w:lineRule="exact"/>
              <w:jc w:val="right"/>
              <w:rPr>
                <w:rFonts w:hint="eastAsia" w:ascii="仿宋" w:hAnsi="仿宋" w:eastAsia="仿宋" w:cs="仿宋"/>
              </w:rPr>
            </w:pPr>
          </w:p>
        </w:tc>
        <w:tc>
          <w:tcPr>
            <w:tcW w:w="1018" w:type="dxa"/>
            <w:noWrap w:val="0"/>
            <w:vAlign w:val="center"/>
          </w:tcPr>
          <w:p>
            <w:pPr>
              <w:spacing w:line="300" w:lineRule="exact"/>
              <w:jc w:val="left"/>
              <w:rPr>
                <w:rFonts w:hint="eastAsia" w:ascii="仿宋" w:hAnsi="仿宋" w:eastAsia="仿宋" w:cs="仿宋"/>
              </w:rPr>
            </w:pPr>
          </w:p>
        </w:tc>
        <w:tc>
          <w:tcPr>
            <w:tcW w:w="1112" w:type="dxa"/>
            <w:noWrap w:val="0"/>
            <w:vAlign w:val="center"/>
          </w:tcPr>
          <w:p>
            <w:pPr>
              <w:spacing w:line="300" w:lineRule="exact"/>
              <w:jc w:val="left"/>
              <w:rPr>
                <w:rFonts w:hint="eastAsia" w:ascii="仿宋" w:hAnsi="仿宋" w:eastAsia="仿宋" w:cs="仿宋"/>
              </w:rPr>
            </w:pPr>
          </w:p>
        </w:tc>
        <w:tc>
          <w:tcPr>
            <w:tcW w:w="1017" w:type="dxa"/>
            <w:noWrap w:val="0"/>
            <w:vAlign w:val="center"/>
          </w:tcPr>
          <w:p>
            <w:pPr>
              <w:spacing w:line="300" w:lineRule="exact"/>
              <w:jc w:val="left"/>
              <w:rPr>
                <w:rFonts w:hint="eastAsia" w:ascii="仿宋" w:hAnsi="仿宋" w:eastAsia="仿宋" w:cs="仿宋"/>
              </w:rPr>
            </w:pPr>
          </w:p>
        </w:tc>
        <w:tc>
          <w:tcPr>
            <w:tcW w:w="615" w:type="dxa"/>
            <w:noWrap w:val="0"/>
            <w:vAlign w:val="center"/>
          </w:tcPr>
          <w:p>
            <w:pPr>
              <w:spacing w:line="300" w:lineRule="exact"/>
              <w:jc w:val="right"/>
              <w:rPr>
                <w:rFonts w:hint="eastAsia" w:ascii="仿宋" w:hAnsi="仿宋" w:eastAsia="仿宋" w:cs="仿宋"/>
              </w:rPr>
            </w:pPr>
          </w:p>
        </w:tc>
        <w:tc>
          <w:tcPr>
            <w:tcW w:w="1047" w:type="dxa"/>
            <w:noWrap w:val="0"/>
            <w:vAlign w:val="center"/>
          </w:tcPr>
          <w:p>
            <w:pPr>
              <w:spacing w:line="300" w:lineRule="exact"/>
              <w:jc w:val="right"/>
              <w:rPr>
                <w:rFonts w:hint="eastAsia" w:ascii="仿宋" w:hAnsi="仿宋" w:eastAsia="仿宋" w:cs="仿宋"/>
              </w:rPr>
            </w:pPr>
          </w:p>
        </w:tc>
        <w:tc>
          <w:tcPr>
            <w:tcW w:w="898"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959" w:type="dxa"/>
            <w:noWrap w:val="0"/>
            <w:vAlign w:val="center"/>
          </w:tcPr>
          <w:p>
            <w:pPr>
              <w:spacing w:line="300" w:lineRule="exact"/>
              <w:jc w:val="right"/>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709" w:type="dxa"/>
            <w:noWrap w:val="0"/>
            <w:vAlign w:val="center"/>
          </w:tcPr>
          <w:p>
            <w:pPr>
              <w:spacing w:line="300" w:lineRule="exact"/>
              <w:jc w:val="left"/>
              <w:rPr>
                <w:rFonts w:hint="eastAsia" w:ascii="仿宋" w:hAnsi="仿宋" w:eastAsia="仿宋" w:cs="仿宋"/>
              </w:rPr>
            </w:pPr>
          </w:p>
        </w:tc>
        <w:tc>
          <w:tcPr>
            <w:tcW w:w="897" w:type="dxa"/>
            <w:noWrap w:val="0"/>
            <w:vAlign w:val="center"/>
          </w:tcPr>
          <w:p>
            <w:pPr>
              <w:spacing w:line="300" w:lineRule="exact"/>
              <w:jc w:val="right"/>
              <w:rPr>
                <w:rFonts w:hint="eastAsia" w:ascii="仿宋" w:hAnsi="仿宋" w:eastAsia="仿宋" w:cs="仿宋"/>
              </w:rPr>
            </w:pPr>
          </w:p>
        </w:tc>
        <w:tc>
          <w:tcPr>
            <w:tcW w:w="1018" w:type="dxa"/>
            <w:noWrap w:val="0"/>
            <w:vAlign w:val="center"/>
          </w:tcPr>
          <w:p>
            <w:pPr>
              <w:spacing w:line="300" w:lineRule="exact"/>
              <w:jc w:val="left"/>
              <w:rPr>
                <w:rFonts w:hint="eastAsia" w:ascii="仿宋" w:hAnsi="仿宋" w:eastAsia="仿宋" w:cs="仿宋"/>
              </w:rPr>
            </w:pPr>
          </w:p>
        </w:tc>
        <w:tc>
          <w:tcPr>
            <w:tcW w:w="1112" w:type="dxa"/>
            <w:noWrap w:val="0"/>
            <w:vAlign w:val="center"/>
          </w:tcPr>
          <w:p>
            <w:pPr>
              <w:spacing w:line="300" w:lineRule="exact"/>
              <w:jc w:val="left"/>
              <w:rPr>
                <w:rFonts w:hint="eastAsia" w:ascii="仿宋" w:hAnsi="仿宋" w:eastAsia="仿宋" w:cs="仿宋"/>
              </w:rPr>
            </w:pPr>
          </w:p>
        </w:tc>
        <w:tc>
          <w:tcPr>
            <w:tcW w:w="1017" w:type="dxa"/>
            <w:noWrap w:val="0"/>
            <w:vAlign w:val="center"/>
          </w:tcPr>
          <w:p>
            <w:pPr>
              <w:spacing w:line="300" w:lineRule="exact"/>
              <w:jc w:val="left"/>
              <w:rPr>
                <w:rFonts w:hint="eastAsia" w:ascii="仿宋" w:hAnsi="仿宋" w:eastAsia="仿宋" w:cs="仿宋"/>
              </w:rPr>
            </w:pPr>
          </w:p>
        </w:tc>
        <w:tc>
          <w:tcPr>
            <w:tcW w:w="615" w:type="dxa"/>
            <w:noWrap w:val="0"/>
            <w:vAlign w:val="center"/>
          </w:tcPr>
          <w:p>
            <w:pPr>
              <w:spacing w:line="300" w:lineRule="exact"/>
              <w:jc w:val="right"/>
              <w:rPr>
                <w:rFonts w:hint="eastAsia" w:ascii="仿宋" w:hAnsi="仿宋" w:eastAsia="仿宋" w:cs="仿宋"/>
              </w:rPr>
            </w:pPr>
          </w:p>
        </w:tc>
        <w:tc>
          <w:tcPr>
            <w:tcW w:w="1047" w:type="dxa"/>
            <w:noWrap w:val="0"/>
            <w:vAlign w:val="center"/>
          </w:tcPr>
          <w:p>
            <w:pPr>
              <w:spacing w:line="300" w:lineRule="exact"/>
              <w:jc w:val="right"/>
              <w:rPr>
                <w:rFonts w:hint="eastAsia" w:ascii="仿宋" w:hAnsi="仿宋" w:eastAsia="仿宋" w:cs="仿宋"/>
              </w:rPr>
            </w:pPr>
          </w:p>
        </w:tc>
        <w:tc>
          <w:tcPr>
            <w:tcW w:w="898"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959" w:type="dxa"/>
            <w:noWrap w:val="0"/>
            <w:vAlign w:val="center"/>
          </w:tcPr>
          <w:p>
            <w:pPr>
              <w:spacing w:line="300" w:lineRule="exact"/>
              <w:jc w:val="right"/>
              <w:rPr>
                <w:rFonts w:hint="eastAsia" w:ascii="仿宋" w:hAnsi="仿宋" w:eastAsia="仿宋" w:cs="仿宋"/>
              </w:rPr>
            </w:pPr>
          </w:p>
        </w:tc>
      </w:tr>
    </w:tbl>
    <w:p>
      <w:pPr>
        <w:jc w:val="left"/>
        <w:rPr>
          <w:rFonts w:hint="eastAsia" w:ascii="黑体" w:hAnsi="黑体" w:eastAsia="黑体"/>
          <w:color w:val="000000"/>
          <w:sz w:val="32"/>
        </w:rPr>
      </w:pPr>
    </w:p>
    <w:p>
      <w:pPr>
        <w:jc w:val="left"/>
        <w:rPr>
          <w:rFonts w:hint="eastAsia" w:ascii="黑体" w:hAnsi="黑体" w:eastAsia="黑体"/>
          <w:color w:val="000000"/>
          <w:sz w:val="32"/>
        </w:rPr>
      </w:pPr>
    </w:p>
    <w:p>
      <w:pPr>
        <w:ind w:firstLine="640" w:firstLineChars="200"/>
        <w:jc w:val="left"/>
        <w:rPr>
          <w:rFonts w:ascii="黑体" w:hAnsi="黑体" w:eastAsia="黑体"/>
          <w:color w:val="000000"/>
          <w:sz w:val="32"/>
        </w:rPr>
      </w:pPr>
      <w:r>
        <w:rPr>
          <w:rFonts w:hint="eastAsia" w:ascii="黑体" w:hAnsi="黑体" w:eastAsia="黑体"/>
          <w:color w:val="000000"/>
          <w:sz w:val="32"/>
          <w:lang w:eastAsia="zh-CN"/>
        </w:rPr>
        <w:t>（七）</w:t>
      </w:r>
      <w:r>
        <w:rPr>
          <w:rFonts w:ascii="黑体" w:hAnsi="黑体" w:eastAsia="黑体"/>
          <w:color w:val="000000"/>
          <w:sz w:val="32"/>
        </w:rPr>
        <w:t>、国有资产信息</w:t>
      </w:r>
    </w:p>
    <w:p>
      <w:pPr>
        <w:widowControl w:val="0"/>
        <w:spacing w:after="156" w:afterLines="50" w:line="360" w:lineRule="auto"/>
        <w:ind w:firstLine="640" w:firstLineChars="200"/>
        <w:rPr>
          <w:rFonts w:hint="eastAsia" w:ascii="仿宋_GB2312" w:eastAsia="仿宋_GB2312"/>
          <w:color w:val="FF0000"/>
          <w:sz w:val="32"/>
          <w:szCs w:val="32"/>
        </w:rPr>
      </w:pPr>
      <w:r>
        <w:rPr>
          <w:rFonts w:hint="eastAsia" w:ascii="仿宋_GB2312" w:eastAsia="仿宋_GB2312"/>
          <w:sz w:val="32"/>
          <w:szCs w:val="32"/>
        </w:rPr>
        <w:t>截至上年末，我单位固定资产总额</w:t>
      </w:r>
      <w:r>
        <w:rPr>
          <w:rFonts w:hint="eastAsia" w:ascii="仿宋_GB2312" w:eastAsia="仿宋_GB2312"/>
          <w:sz w:val="32"/>
          <w:szCs w:val="32"/>
          <w:lang w:val="en-US" w:eastAsia="zh-CN"/>
        </w:rPr>
        <w:t>68358</w:t>
      </w:r>
      <w:r>
        <w:rPr>
          <w:rFonts w:hint="eastAsia" w:ascii="仿宋_GB2312" w:eastAsia="仿宋_GB2312"/>
          <w:sz w:val="32"/>
          <w:szCs w:val="32"/>
        </w:rPr>
        <w:t>元，本年度</w:t>
      </w:r>
      <w:r>
        <w:rPr>
          <w:rFonts w:hint="eastAsia" w:ascii="仿宋_GB2312" w:eastAsia="仿宋_GB2312"/>
          <w:sz w:val="32"/>
          <w:szCs w:val="32"/>
          <w:highlight w:val="none"/>
        </w:rPr>
        <w:t>无</w:t>
      </w:r>
      <w:r>
        <w:rPr>
          <w:rFonts w:hint="eastAsia" w:ascii="仿宋_GB2312" w:eastAsia="仿宋_GB2312"/>
          <w:sz w:val="32"/>
          <w:szCs w:val="32"/>
        </w:rPr>
        <w:t>新增固定资产预算。</w:t>
      </w:r>
    </w:p>
    <w:tbl>
      <w:tblPr>
        <w:tblStyle w:val="2"/>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0"/>
            <w:vAlign w:val="center"/>
          </w:tcPr>
          <w:p>
            <w:pPr>
              <w:jc w:val="center"/>
              <w:rPr>
                <w:rFonts w:ascii="仿宋_GB2312" w:eastAsia="仿宋_GB2312"/>
                <w:sz w:val="32"/>
                <w:szCs w:val="32"/>
              </w:rPr>
            </w:pPr>
            <w:r>
              <w:rPr>
                <w:rFonts w:hint="eastAsia" w:ascii="仿宋_GB2312" w:eastAsia="仿宋_GB2312"/>
                <w:sz w:val="32"/>
                <w:szCs w:val="32"/>
                <w:lang w:eastAsia="zh-CN"/>
              </w:rPr>
              <w:t>单位</w:t>
            </w:r>
            <w:r>
              <w:rPr>
                <w:rFonts w:hint="eastAsia" w:ascii="仿宋_GB2312" w:eastAsia="仿宋_GB2312"/>
                <w:sz w:val="32"/>
                <w:szCs w:val="32"/>
              </w:rPr>
              <w:t>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0"/>
            <w:vAlign w:val="center"/>
          </w:tcPr>
          <w:p>
            <w:pPr>
              <w:jc w:val="left"/>
              <w:rPr>
                <w:rFonts w:hint="eastAsia" w:ascii="宋体" w:hAnsi="宋体" w:eastAsia="宋体" w:cs="宋体"/>
                <w:kern w:val="0"/>
                <w:sz w:val="22"/>
                <w:lang w:eastAsia="zh-CN"/>
              </w:rPr>
            </w:pPr>
            <w:r>
              <w:rPr>
                <w:rFonts w:hint="eastAsia" w:ascii="宋体" w:hAnsi="宋体" w:cs="宋体"/>
                <w:kern w:val="0"/>
                <w:sz w:val="22"/>
              </w:rPr>
              <w:t>编制</w:t>
            </w:r>
            <w:r>
              <w:rPr>
                <w:rFonts w:hint="eastAsia" w:ascii="宋体" w:hAnsi="宋体" w:cs="宋体"/>
                <w:kern w:val="0"/>
                <w:sz w:val="22"/>
                <w:lang w:eastAsia="zh-CN"/>
              </w:rPr>
              <w:t>单位</w:t>
            </w:r>
            <w:r>
              <w:rPr>
                <w:rFonts w:hint="eastAsia" w:ascii="宋体" w:hAnsi="宋体" w:cs="宋体"/>
                <w:kern w:val="0"/>
                <w:sz w:val="22"/>
              </w:rPr>
              <w:t>：</w:t>
            </w:r>
            <w:r>
              <w:rPr>
                <w:rFonts w:hint="eastAsia" w:ascii="宋体" w:hAnsi="宋体" w:cs="宋体"/>
                <w:kern w:val="0"/>
                <w:sz w:val="22"/>
                <w:lang w:eastAsia="zh-CN"/>
              </w:rPr>
              <w:t>工商联单位</w:t>
            </w:r>
          </w:p>
        </w:tc>
        <w:tc>
          <w:tcPr>
            <w:tcW w:w="5103" w:type="dxa"/>
            <w:tcBorders>
              <w:top w:val="nil"/>
              <w:left w:val="nil"/>
              <w:bottom w:val="nil"/>
              <w:right w:val="nil"/>
            </w:tcBorders>
            <w:noWrap w:val="0"/>
            <w:vAlign w:val="center"/>
          </w:tcPr>
          <w:p>
            <w:pPr>
              <w:ind w:firstLine="1760" w:firstLineChars="800"/>
              <w:jc w:val="left"/>
              <w:rPr>
                <w:rFonts w:ascii="宋体" w:hAnsi="宋体" w:cs="宋体"/>
                <w:kern w:val="0"/>
                <w:sz w:val="22"/>
              </w:rPr>
            </w:pPr>
            <w:r>
              <w:rPr>
                <w:rFonts w:hint="eastAsia" w:ascii="宋体" w:hAnsi="宋体" w:cs="宋体"/>
                <w:kern w:val="0"/>
                <w:sz w:val="22"/>
              </w:rPr>
              <w:t>截止时间：202</w:t>
            </w:r>
            <w:r>
              <w:rPr>
                <w:rFonts w:hint="eastAsia" w:ascii="宋体" w:hAnsi="宋体" w:cs="宋体"/>
                <w:kern w:val="0"/>
                <w:sz w:val="22"/>
                <w:lang w:val="en-US" w:eastAsia="zh-CN"/>
              </w:rPr>
              <w:t>1</w:t>
            </w:r>
            <w:r>
              <w:rPr>
                <w:rFonts w:hint="eastAsia" w:ascii="宋体" w:hAnsi="宋体" w:cs="宋体"/>
                <w:kern w:val="0"/>
                <w:sz w:val="22"/>
              </w:rPr>
              <w:t xml:space="preserve">年12月31日  </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项   目</w:t>
            </w:r>
          </w:p>
        </w:tc>
        <w:tc>
          <w:tcPr>
            <w:tcW w:w="315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价值（金额单位：</w:t>
            </w:r>
            <w:r>
              <w:rPr>
                <w:rFonts w:hint="eastAsia" w:ascii="宋体" w:hAnsi="宋体" w:cs="宋体"/>
                <w:b/>
                <w:bCs/>
                <w:kern w:val="0"/>
                <w:sz w:val="22"/>
                <w:lang w:eastAsia="zh-CN"/>
              </w:rPr>
              <w:t>万</w:t>
            </w:r>
            <w:r>
              <w:rPr>
                <w:rFonts w:hint="eastAsia" w:ascii="宋体" w:hAnsi="宋体" w:cs="宋体"/>
                <w:b/>
                <w:bCs/>
                <w:kern w:val="0"/>
                <w:sz w:val="22"/>
              </w:rPr>
              <w:t>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25</w:t>
            </w:r>
          </w:p>
        </w:tc>
        <w:tc>
          <w:tcPr>
            <w:tcW w:w="510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6.84</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1、房屋（平方米）</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2、车辆（台、辆）</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3、单价在20元以上设备</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2"/>
              </w:rPr>
            </w:pPr>
            <w:r>
              <w:rPr>
                <w:rFonts w:hint="eastAsia" w:ascii="宋体" w:hAnsi="宋体" w:cs="宋体"/>
                <w:kern w:val="0"/>
                <w:sz w:val="22"/>
              </w:rPr>
              <w:t>4、</w:t>
            </w:r>
            <w:r>
              <w:rPr>
                <w:rFonts w:ascii="宋体" w:hAnsi="宋体" w:cs="宋体"/>
                <w:kern w:val="0"/>
                <w:sz w:val="22"/>
              </w:rPr>
              <w:t>……………</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5、其他固定资产</w:t>
            </w:r>
          </w:p>
        </w:tc>
        <w:tc>
          <w:tcPr>
            <w:tcW w:w="3155"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25</w:t>
            </w:r>
          </w:p>
        </w:tc>
        <w:tc>
          <w:tcPr>
            <w:tcW w:w="510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6.84</w:t>
            </w:r>
          </w:p>
        </w:tc>
      </w:tr>
    </w:tbl>
    <w:p>
      <w:pPr>
        <w:jc w:val="left"/>
        <w:rPr>
          <w:rFonts w:hint="eastAsia" w:ascii="黑体" w:hAnsi="黑体" w:eastAsia="黑体"/>
          <w:color w:val="000000"/>
          <w:sz w:val="32"/>
        </w:rPr>
      </w:pPr>
      <w:r>
        <w:rPr>
          <w:rFonts w:hint="eastAsia" w:ascii="黑体" w:hAnsi="黑体" w:eastAsia="黑体"/>
          <w:color w:val="000000"/>
          <w:sz w:val="32"/>
        </w:rPr>
        <w:t xml:space="preserve">    </w:t>
      </w:r>
    </w:p>
    <w:p>
      <w:pPr>
        <w:jc w:val="left"/>
        <w:rPr>
          <w:rFonts w:hint="eastAsia" w:ascii="黑体" w:hAnsi="黑体" w:eastAsia="黑体"/>
          <w:color w:val="000000"/>
          <w:sz w:val="32"/>
        </w:rPr>
      </w:pPr>
    </w:p>
    <w:p>
      <w:pPr>
        <w:ind w:firstLine="640" w:firstLineChars="200"/>
        <w:jc w:val="left"/>
        <w:rPr>
          <w:rFonts w:hint="eastAsia" w:ascii="黑体" w:hAnsi="黑体" w:eastAsia="黑体"/>
          <w:color w:val="000000"/>
          <w:sz w:val="32"/>
        </w:rPr>
      </w:pPr>
    </w:p>
    <w:p>
      <w:pPr>
        <w:ind w:firstLine="640" w:firstLineChars="200"/>
        <w:jc w:val="left"/>
        <w:rPr>
          <w:rFonts w:ascii="黑体" w:hAnsi="黑体" w:eastAsia="黑体"/>
          <w:color w:val="000000"/>
          <w:sz w:val="32"/>
        </w:rPr>
      </w:pPr>
      <w:r>
        <w:rPr>
          <w:rFonts w:hint="eastAsia" w:ascii="黑体" w:hAnsi="黑体" w:eastAsia="黑体"/>
          <w:color w:val="000000"/>
          <w:sz w:val="32"/>
          <w:lang w:eastAsia="zh-CN"/>
        </w:rPr>
        <w:t>（八）</w:t>
      </w:r>
      <w:r>
        <w:rPr>
          <w:rFonts w:ascii="黑体" w:hAnsi="黑体" w:eastAsia="黑体"/>
          <w:color w:val="000000"/>
          <w:sz w:val="32"/>
        </w:rPr>
        <w:t>、名词解释</w:t>
      </w:r>
    </w:p>
    <w:p>
      <w:pPr>
        <w:rPr>
          <w:rFonts w:hint="eastAsia" w:ascii="仿宋_GB2312" w:eastAsia="仿宋_GB2312"/>
          <w:sz w:val="32"/>
          <w:szCs w:val="32"/>
        </w:rPr>
      </w:pPr>
      <w:r>
        <w:rPr>
          <w:rFonts w:hint="eastAsia" w:ascii="Times New Roman" w:hAnsi="Times New Roman"/>
          <w:b/>
          <w:color w:val="000000"/>
          <w:sz w:val="32"/>
        </w:rPr>
        <w:t xml:space="preserve">   </w:t>
      </w:r>
      <w:r>
        <w:rPr>
          <w:rFonts w:hint="eastAsia" w:ascii="仿宋" w:hAnsi="仿宋" w:eastAsia="仿宋" w:cs="仿宋"/>
          <w:b/>
          <w:color w:val="000000"/>
          <w:sz w:val="32"/>
        </w:rPr>
        <w:t xml:space="preserve"> </w:t>
      </w:r>
      <w:r>
        <w:rPr>
          <w:rFonts w:hint="eastAsia" w:ascii="仿宋_GB2312" w:eastAsia="仿宋_GB2312"/>
          <w:sz w:val="32"/>
          <w:szCs w:val="32"/>
        </w:rPr>
        <w:t>1、一般共预算拨款收入：指县级财政当年拨付的资金。</w:t>
      </w:r>
    </w:p>
    <w:p>
      <w:pPr>
        <w:jc w:val="left"/>
        <w:rPr>
          <w:rFonts w:hint="eastAsia" w:ascii="仿宋_GB2312" w:eastAsia="仿宋_GB2312"/>
          <w:sz w:val="32"/>
          <w:szCs w:val="32"/>
        </w:rPr>
      </w:pPr>
      <w:r>
        <w:rPr>
          <w:rFonts w:hint="eastAsia" w:ascii="仿宋_GB2312" w:eastAsia="仿宋_GB2312"/>
          <w:sz w:val="32"/>
          <w:szCs w:val="32"/>
        </w:rPr>
        <w:t xml:space="preserve">    2、事业收入：指事业单位开展专业业务活动及辅助活动所取得的收入。</w:t>
      </w:r>
    </w:p>
    <w:p>
      <w:pPr>
        <w:jc w:val="left"/>
        <w:rPr>
          <w:rFonts w:hint="eastAsia" w:ascii="仿宋_GB2312" w:eastAsia="仿宋_GB2312"/>
          <w:sz w:val="32"/>
          <w:szCs w:val="32"/>
        </w:rPr>
      </w:pPr>
      <w:r>
        <w:rPr>
          <w:rFonts w:hint="eastAsia" w:ascii="仿宋_GB2312" w:eastAsia="仿宋_GB2312"/>
          <w:sz w:val="32"/>
          <w:szCs w:val="32"/>
        </w:rPr>
        <w:t xml:space="preserve">    3、其他收入：指除上述“财政拨款收入”、“事业收入”等以外的收入。主要是按规定动用的租房收入、存款利息收入等。</w:t>
      </w:r>
    </w:p>
    <w:p>
      <w:pPr>
        <w:jc w:val="left"/>
        <w:rPr>
          <w:rFonts w:hint="eastAsia" w:ascii="仿宋_GB2312" w:eastAsia="仿宋_GB2312"/>
          <w:sz w:val="32"/>
          <w:szCs w:val="32"/>
        </w:rPr>
      </w:pPr>
      <w:r>
        <w:rPr>
          <w:rFonts w:hint="eastAsia" w:ascii="仿宋_GB2312" w:eastAsia="仿宋_GB2312"/>
          <w:sz w:val="32"/>
          <w:szCs w:val="32"/>
        </w:rPr>
        <w:t xml:space="preserve">    4、基本支出：指为保障机构正常运转、完成日常工作任务而发生的人员支出和公用支出。</w:t>
      </w:r>
    </w:p>
    <w:p>
      <w:pPr>
        <w:jc w:val="left"/>
        <w:rPr>
          <w:rFonts w:hint="eastAsia" w:ascii="仿宋_GB2312" w:eastAsia="仿宋_GB2312"/>
          <w:sz w:val="32"/>
          <w:szCs w:val="32"/>
        </w:rPr>
      </w:pPr>
      <w:r>
        <w:rPr>
          <w:rFonts w:hint="eastAsia" w:ascii="仿宋_GB2312" w:eastAsia="仿宋_GB2312"/>
          <w:sz w:val="32"/>
          <w:szCs w:val="32"/>
        </w:rPr>
        <w:t xml:space="preserve">    5、项目支出：指在基本支出之外为完成特定行政任务和事业发展目标所发生的支出。</w:t>
      </w:r>
    </w:p>
    <w:p>
      <w:pPr>
        <w:jc w:val="left"/>
        <w:rPr>
          <w:rFonts w:hint="eastAsia" w:ascii="仿宋_GB2312" w:eastAsia="仿宋_GB2312"/>
          <w:sz w:val="32"/>
          <w:szCs w:val="32"/>
        </w:rPr>
      </w:pPr>
      <w:r>
        <w:rPr>
          <w:rFonts w:hint="eastAsia" w:ascii="仿宋_GB2312" w:eastAsia="仿宋_GB2312"/>
          <w:sz w:val="32"/>
          <w:szCs w:val="32"/>
        </w:rPr>
        <w:t xml:space="preserve">    6、“三公”经费：纳入县级财政预算管理的“三公”经费，是指县级</w:t>
      </w:r>
      <w:r>
        <w:rPr>
          <w:rFonts w:hint="eastAsia" w:ascii="仿宋_GB2312" w:eastAsia="仿宋_GB2312"/>
          <w:sz w:val="32"/>
          <w:szCs w:val="32"/>
          <w:lang w:eastAsia="zh-CN"/>
        </w:rPr>
        <w:t>单位</w:t>
      </w:r>
      <w:r>
        <w:rPr>
          <w:rFonts w:hint="eastAsia" w:ascii="仿宋_GB2312" w:eastAsia="仿宋_GB2312"/>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2"/>
        <w:rPr>
          <w:rFonts w:hint="eastAsia" w:ascii="仿宋_GB2312" w:eastAsia="仿宋_GB2312"/>
          <w:sz w:val="32"/>
          <w:szCs w:val="32"/>
        </w:rPr>
      </w:pPr>
      <w:r>
        <w:rPr>
          <w:rFonts w:hint="eastAsia" w:ascii="仿宋_GB2312" w:eastAsia="仿宋_GB2312"/>
          <w:sz w:val="32"/>
          <w:szCs w:val="32"/>
        </w:rPr>
        <w:t>7、机关运行费：是指各</w:t>
      </w:r>
      <w:r>
        <w:rPr>
          <w:rFonts w:hint="eastAsia" w:ascii="仿宋_GB2312" w:eastAsia="仿宋_GB2312"/>
          <w:sz w:val="32"/>
          <w:szCs w:val="32"/>
          <w:lang w:eastAsia="zh-CN"/>
        </w:rPr>
        <w:t>单位</w:t>
      </w:r>
      <w:r>
        <w:rPr>
          <w:rFonts w:hint="eastAsia" w:ascii="仿宋_GB2312" w:eastAsia="仿宋_GB2312"/>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jc w:val="left"/>
        <w:rPr>
          <w:rFonts w:ascii="黑体" w:hAnsi="黑体" w:eastAsia="黑体"/>
          <w:color w:val="000000"/>
          <w:sz w:val="32"/>
        </w:rPr>
      </w:pPr>
      <w:r>
        <w:rPr>
          <w:rFonts w:hint="eastAsia" w:ascii="黑体" w:hAnsi="黑体" w:eastAsia="黑体"/>
          <w:color w:val="000000"/>
          <w:sz w:val="32"/>
        </w:rPr>
        <w:t xml:space="preserve">    </w:t>
      </w:r>
      <w:r>
        <w:rPr>
          <w:rFonts w:hint="eastAsia" w:ascii="黑体" w:hAnsi="黑体" w:eastAsia="黑体"/>
          <w:color w:val="000000"/>
          <w:sz w:val="32"/>
          <w:lang w:eastAsia="zh-CN"/>
        </w:rPr>
        <w:t>（九）</w:t>
      </w:r>
      <w:r>
        <w:rPr>
          <w:rFonts w:ascii="黑体" w:hAnsi="黑体" w:eastAsia="黑体"/>
          <w:color w:val="000000"/>
          <w:sz w:val="32"/>
        </w:rPr>
        <w:t>、</w:t>
      </w:r>
      <w:r>
        <w:rPr>
          <w:rFonts w:hint="eastAsia" w:ascii="黑体" w:hAnsi="黑体" w:eastAsia="黑体"/>
          <w:color w:val="000000"/>
          <w:sz w:val="32"/>
        </w:rPr>
        <w:t>其他需要说明的事项</w:t>
      </w:r>
    </w:p>
    <w:p>
      <w:pPr>
        <w:ind w:firstLine="642"/>
        <w:rPr>
          <w:rFonts w:hint="eastAsia" w:ascii="仿宋_GB2312" w:eastAsia="仿宋_GB2312"/>
          <w:sz w:val="32"/>
          <w:szCs w:val="32"/>
        </w:rPr>
      </w:pPr>
      <w:r>
        <w:rPr>
          <w:rFonts w:hint="eastAsia" w:ascii="仿宋_GB2312" w:eastAsia="仿宋_GB2312"/>
          <w:sz w:val="32"/>
          <w:szCs w:val="32"/>
          <w:highlight w:val="none"/>
        </w:rPr>
        <w:t>如果无其他需要说明事项则注明：</w:t>
      </w:r>
      <w:r>
        <w:rPr>
          <w:rFonts w:hint="eastAsia" w:ascii="仿宋_GB2312" w:eastAsia="仿宋_GB2312"/>
          <w:sz w:val="32"/>
          <w:szCs w:val="32"/>
        </w:rPr>
        <w:t>无其他需要说明的事项。</w:t>
      </w:r>
    </w:p>
    <w:p/>
    <w:p/>
    <w:p/>
    <w:p/>
    <w:sectPr>
      <w:pgSz w:w="16838" w:h="11906" w:orient="landscape"/>
      <w:pgMar w:top="1803" w:right="1440" w:bottom="180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Arial Unicode MS"/>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OWVjZDhiYmU5MDk4MzlhNTRiMmRmYTEwZTUxMzEifQ=="/>
  </w:docVars>
  <w:rsids>
    <w:rsidRoot w:val="00000000"/>
    <w:rsid w:val="03F02281"/>
    <w:rsid w:val="0DEB38E0"/>
    <w:rsid w:val="231164AC"/>
    <w:rsid w:val="24E75FDC"/>
    <w:rsid w:val="329B2BE5"/>
    <w:rsid w:val="42BF647C"/>
    <w:rsid w:val="44034867"/>
    <w:rsid w:val="5662099E"/>
    <w:rsid w:val="6B3202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5671</Words>
  <Characters>6970</Characters>
  <Lines>0</Lines>
  <Paragraphs>0</Paragraphs>
  <TotalTime>8</TotalTime>
  <ScaleCrop>false</ScaleCrop>
  <LinksUpToDate>false</LinksUpToDate>
  <CharactersWithSpaces>7091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2024-01-17T01:17:42Z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1B2B3DA6CEBD4A9FAEC1575D624FD214</vt:lpwstr>
  </property>
</Properties>
</file>