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val="0"/>
        <w:snapToGrid w:val="0"/>
        <w:spacing w:line="240" w:lineRule="auto"/>
        <w:jc w:val="center"/>
        <w:textAlignment w:val="auto"/>
        <w:rPr>
          <w:rFonts w:hint="eastAsia" w:ascii="小标宋" w:hAnsi="小标宋" w:eastAsia="小标宋" w:cs="小标宋"/>
          <w:b w:val="0"/>
          <w:bCs/>
        </w:rPr>
      </w:pPr>
      <w:r>
        <w:rPr>
          <w:rFonts w:hint="eastAsia" w:ascii="小标宋" w:hAnsi="小标宋" w:eastAsia="小标宋" w:cs="小标宋"/>
          <w:b w:val="0"/>
          <w:bCs/>
        </w:rPr>
        <w:t>绩效预算信息</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240" w:lineRule="auto"/>
        <w:ind w:firstLine="640"/>
        <w:jc w:val="both"/>
        <w:textAlignment w:val="auto"/>
        <w:rPr>
          <w:rFonts w:hint="eastAsia" w:ascii="仿宋_GB2312" w:hAnsi="仿宋_GB2312" w:eastAsia="仿宋_GB2312" w:cs="仿宋_GB2312"/>
          <w:b/>
          <w:color w:val="auto"/>
          <w:sz w:val="32"/>
        </w:rPr>
      </w:pPr>
      <w:r>
        <w:rPr>
          <w:rFonts w:hint="eastAsia" w:ascii="仿宋_GB2312" w:hAnsi="仿宋_GB2312" w:eastAsia="仿宋_GB2312" w:cs="仿宋_GB2312"/>
          <w:b/>
          <w:color w:val="auto"/>
          <w:sz w:val="32"/>
        </w:rPr>
        <w:t>第一部分 部门整体绩效目标</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240" w:lineRule="auto"/>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（一）总体绩效目标：</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山海关区应急管理局部门总体绩效目标经局党组研究同意，将深入贯彻习近平总书记系列重要讲话精神，以全面贯彻落实新《安全生产法》为重点，以加快建立“党政同责、一岗双责、齐抓共管”责任体系、企业安全生产诚信体系、隐患排查治理体系“三个体系”为目标，积极推进应急管理体系和能力现代化，有力防范化解重大安全风险，进一步加大安全生产事故隐患排查整力度及危险化学品和易燃易爆物品等重点行业领域的监管，突出做好应急救援管理相关工作，及时应对处置各类灾害事故，坚决保护人民群众生命财产安全和维护社会稳定。</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240" w:lineRule="auto"/>
        <w:ind w:firstLine="643"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color w:val="auto"/>
          <w:sz w:val="32"/>
          <w:szCs w:val="32"/>
        </w:rPr>
        <w:t>（二）分项绩效目标：</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（一）加强安全生产执法监察检查</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定期组织在全区开展安全生产督导检查活动，对重点行业和作业场所安全生产进行督导检查，加强行政执法监察，依法对违法行为实施行政处罚；不断加强安全生产监管能力建设，改善执法检测、监察检查等能力。通过督导检查全区安全生产，最大限度地发现、纠正、督促企业消除各类隐患，预防和减少事故的发生，确保全区安全生产形势持续稳定好转。</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本年实际执法检查的生产经营单位数占应检查单位总数的比率，实际隐患排查数量占隐患总数的比例，已整改隐患数占执法发现的隐患总数的比率，上述三项指标≥90%为优，≥80%为良，≥70%为中，＜70%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（二）加强重大危险源安全管理</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加强重大危险源的监测、监控、辨识与评估及登记建档、备案与核销等安全管理，开展重大危险源执法检查工作。科学准确进行重大危险源等级界定，督促企业切实加强危险源监控，有效治理隐患，落实监管责任。</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本年实际执法检查的重大危险源单位数占应检查单位总数的比率，已整改隐患数占发现的隐患总数的比率，安全运行危险源点数占危险源点总数的比率等，上述三项指标≥90%为优，≥80%为良，≥70%为中，＜70%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（三）构建和完善安全生产监管体系</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依据各行业隐患排查标准，建设区级隐患排查治理信息系统平台；组织制订和实施行业及有关综合性安全生产规章、规程和工矿商贸安全生产标准；加强全区安全生产技术服务机构及注册安全工程师管理；组织开展安全生产事故专项调查；审核提出安全生产举报奖励意见；开展安全生产宣传教育活动，定期向社会公布安全生产重大事项情况；组织对安全生产责任人及监管监察人员进行执法资格培训考试发证工作；组织全区安全生产目标管理及考核工作；促进企业全面落实安全生产诚信管理。</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开展安全宣传区域占安全监管区域比例，安全生产标准化达标的企业数占区安全生产企业总数的比率，事故处理和举报事项结案率占全部事故和举报事项总数的比率，上述三项指标≥80%为优，≥70%为良，≥60%为中，＜60%为差。本年全区发生重大安全事故的总次数（反向指标），0次为优秀，1次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（四）加强高危重点行业、工商贸及非煤矿山安全生产监管</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依法对危险化学品生产经营企业和烟花爆竹经营企业实施安全生产监管；对重点行业企业开展安全生产监督和专项整治活动。依法关闭非法和不具备安全生产条件的企业，消除高危行业隐患，加强高危行业安全生产事故排查和事故隐患治理力度。</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依法对危险化学品生产经营企业实施安全生产监管，对烟花爆竹经营企业开展打非治违专项整治，排查高危生产经营企业（家）安全隐患企业数量≥15个为优，≥10个为良，≥5个为中，＜5个为差。对重点行业企业开展安全生产监督和专项整治活动，工矿商贸生产安全事故死亡人数下降比例≥3%为优，≥2%为良，≥1%为中，＜0%为差（若未发生安全事故此项指标为优）。</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（五）组织应急预案编制及应急演练</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组织指导全区安全生产和自然灾害应急救援预案编制及安全生产备案管理，结合事故多发、易发，应急管理基础薄弱的地区、领域、时段、岗位等重点，组织开展实战化应急演练。理顺应急救援工作机制，推动应急救援指挥中心和应急平台建设，提高突发事件的应急救援能力，保证政府及时采取应对措施，避免或降低事故及其危害程度；增强组织协调能力，提高应急救援效果；加强应急预案的管理与实施，及时组织锻炼应急救援队伍，切实提升应急处置能力。</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应急救援队伍、装备和信息系统建设完备，应急平台充分发挥救援协调指挥能力和应急处置能力，应急演练完成次数，2次为优秀，1次为良。应急预案编制备案完成情况，全区安全生产应急救援预案编制和备案管理比率≥80%为优，≥70%为良，≥60%为中，＜60%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（六）加强应急救援体系建设</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加强应急救援队伍、装备和信息系统建设，完善安全生产应急平台，提高全区应急救援协调指挥能力和应急处置能力；实施区救援指挥中心能力建设，加强指挥机构管理和专业应急救援队伍训练，统一规划安全生产应急平台信息化建设和救援通信、信息网络运行保障，及时进行重大危险源预警、技术监控工作，发布预警信息。理顺应急救援工作机制，推动应急救援指挥中心和应急平台建设，提高突发事件的应急救援能力，保证政府及时采取应对措施，避免或降低事故及其危害程度。</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绩效指标：当年开展的应急管理人员培训涉及的总人次≥12人为优，≥10人为良，≥8人为中，＜8人为差。应急基地演练完成次数两年共≥2次为优，≥1次为良。</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（七）组织实施应急处置与救援</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绩效目标：启动应急预案，组织协调救援力量、装备、专家参与救援，制定救援方案，科学施救，保障救援工作顺利进行。</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绩效指标：应急救援任务完成比例，应急预案演练完成率，上述两项指标≥90%为优，≥80%为良，≥70%为中，＜70%为差。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（八）加强火灾防治工作</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指导城镇、农村消防工作规划编制并推进落实，指导消防监督、火灾预防、火灾扑救工作。负责协调调度森林扑火队伍参与社会应急救援；负责协调调度重大森林火灾救援物资和救援力量，增强火灾扑救能力。</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绩效指标：按照年度计划补充基础设施建设扑火物资储备工作，火灾发生率控制在0.3‰以下。</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（九）加强安全生产、自然灾害风险监测预警和物资保障</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组织协调紧急转移安置灾民，确保灾民吃、穿、住、医等基本生活，推进以农房保险为主要险种的救灾保险，提高抗灾水平。完善灾害信息员网络，提高专业队伍业务素质，提升救灾科技支持能力；为妥善处理遇险人员善后问题和切实保障遭受恐怖袭击等公共突发事件后物资的供应，保证突发灾害后救灾款物安全及时有效支援灾区，为重特大自然灾害救助提供有力支持。</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落实救灾、捐赠资金情况=100%为优，≥90%为良，≥80%为中，＜80%为差。建立反恐袭击物资储备库，发生恐怖袭击后，物资供应不上事件为0。农村住房保险赔付数占应赔付的比例=100%为优，≥90%为良，≥80%为中，＜80%为差。自然灾害救助完成率≥90%为优，≥80%为良，≥70%为中，＜70%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（十）加强水旱灾害救援、台风防御和地震救援</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绩效目标：完善预案体系，明确应急救援职责，提升救援队伍救援能力，加强各风险单位应急准备效果。</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绩效指标：业务人员培训完成情况，对全区重要灾害点检查计划完成情况，按当年演练计划演练完成情况，上述三项指标≥80%为优，≥70%为良，≥60%为中，＜60%为差。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（十一）加强地震灾害防御与监测预报</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绩效目标：保证地震监测台网稳定运行，努力提高地震预测预报水平，提升地震监测预报能力；提高建设工程抗震设防水平，增强全社会参与防震减灾意识和自救互救能力。</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绩效指标：周月半年和年度会商完成率≥90%为优，≥80%为良，≥70%为中，＜70%为差。组织开展的防震减灾科普宣传活动数量≥2次为优，≥1次为良。通过防震减灾科普示范学校认定的学校数量2所为优，1所为良。</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（十二）综合业务管理</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制定全区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保障各项业务工作畅通。</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绩效指标：综合业务按年度计划完成率≥90%为优，≥80%为良，≥70%为中，＜70%为差。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（十三）综合事务管理</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绩效目标：做好会议组织管理、信息化建设与维护、机关财务和资产管理、标准化建设、基建及维修、大型设备购置、人事管理、党务管理、老干部工作等。负责直属企事业单位管理工作。</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绩效指标：退休人员管理满意度，综合事务保障率，上述两项指标≥90%为优，≥80%为良，≥70%为中，＜70%为差。</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240" w:lineRule="auto"/>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（三）工作保障措施：</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（一）完善制度建设。制定完善预算绩效管理制度、资金管理办法、工作保障制度等，为全年预算绩效目标的实现奠定制度基础。</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（二）加强支出管理。通过优化支出结构、编细编实预算、加快履行政府采购手续、尽快启动项目、及时支付资金等多种措施，确保支出合法合理、进度达标，为应急管理工作提供有力支撑。</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（三）加强绩效运行监控。按要求开展绩效运行监控，结合应急管理工作开展情况，发现问题及时分析研判，采取措施，有效整改，确保绩效目标如期保质实现。</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（四）做好绩效自评。按要求开展上年度部门预算绩效自评和重点评价工作，对评价中发现的问题及时整改，调整优化支出结构，提高财政资金使用效益。</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（五）规范财务资产管理。完善财务管理制度，严格审批程序，加强固定资产登记、使用和报废处置管理，做到支出合理，物尽其用。</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 </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（七）加强宣传培训调研。加强人员培训，提高本部门职工业务素质，提高资金使用效益；强化预算绩效管理意识，促进预算绩效管理水平进一步提升。</w:t>
      </w:r>
    </w:p>
    <w:p>
      <w:pPr>
        <w:pageBreakBefore w:val="0"/>
        <w:widowControl/>
        <w:kinsoku/>
        <w:wordWrap/>
        <w:overflowPunct/>
        <w:topLinePunct w:val="0"/>
        <w:bidi w:val="0"/>
        <w:adjustRightInd w:val="0"/>
        <w:snapToGrid w:val="0"/>
        <w:spacing w:line="240" w:lineRule="auto"/>
        <w:ind w:firstLine="643" w:firstLineChars="200"/>
        <w:textAlignment w:val="auto"/>
        <w:rPr>
          <w:rFonts w:hint="eastAsia" w:ascii="仿宋_GB2312" w:hAnsi="仿宋_GB2312" w:eastAsia="仿宋_GB2312" w:cs="仿宋_GB2312"/>
          <w:b/>
          <w:color w:val="auto"/>
          <w:sz w:val="32"/>
          <w:szCs w:val="32"/>
        </w:rPr>
      </w:pPr>
    </w:p>
    <w:p>
      <w:pPr>
        <w:pageBreakBefore w:val="0"/>
        <w:widowControl/>
        <w:kinsoku/>
        <w:wordWrap/>
        <w:overflowPunct/>
        <w:topLinePunct w:val="0"/>
        <w:bidi w:val="0"/>
        <w:adjustRightInd w:val="0"/>
        <w:snapToGrid w:val="0"/>
        <w:spacing w:line="240" w:lineRule="auto"/>
        <w:ind w:firstLine="643" w:firstLineChars="200"/>
        <w:textAlignment w:val="auto"/>
        <w:rPr>
          <w:rFonts w:hint="eastAsia" w:ascii="仿宋_GB2312" w:hAnsi="仿宋_GB2312" w:eastAsia="仿宋_GB2312" w:cs="仿宋_GB2312"/>
          <w:b/>
          <w:color w:val="auto"/>
          <w:sz w:val="32"/>
          <w:szCs w:val="32"/>
        </w:rPr>
      </w:pPr>
    </w:p>
    <w:p>
      <w:pPr>
        <w:pageBreakBefore w:val="0"/>
        <w:widowControl/>
        <w:kinsoku/>
        <w:wordWrap/>
        <w:overflowPunct/>
        <w:topLinePunct w:val="0"/>
        <w:bidi w:val="0"/>
        <w:adjustRightInd w:val="0"/>
        <w:snapToGrid w:val="0"/>
        <w:spacing w:line="240" w:lineRule="auto"/>
        <w:ind w:firstLine="643" w:firstLineChars="200"/>
        <w:textAlignment w:val="auto"/>
        <w:rPr>
          <w:rFonts w:hint="eastAsia" w:ascii="仿宋_GB2312" w:hAnsi="仿宋_GB2312" w:eastAsia="仿宋_GB2312" w:cs="仿宋_GB2312"/>
          <w:b/>
          <w:color w:val="auto"/>
          <w:sz w:val="32"/>
          <w:szCs w:val="32"/>
        </w:rPr>
      </w:pPr>
    </w:p>
    <w:p>
      <w:pPr>
        <w:pageBreakBefore w:val="0"/>
        <w:widowControl/>
        <w:kinsoku/>
        <w:wordWrap/>
        <w:overflowPunct/>
        <w:topLinePunct w:val="0"/>
        <w:bidi w:val="0"/>
        <w:adjustRightInd w:val="0"/>
        <w:snapToGrid w:val="0"/>
        <w:spacing w:line="240" w:lineRule="auto"/>
        <w:ind w:firstLine="643" w:firstLineChars="200"/>
        <w:textAlignment w:val="auto"/>
        <w:rPr>
          <w:rFonts w:hint="eastAsia" w:ascii="仿宋_GB2312" w:hAnsi="仿宋_GB2312" w:eastAsia="仿宋_GB2312" w:cs="仿宋_GB2312"/>
          <w:b/>
          <w:color w:val="auto"/>
          <w:sz w:val="32"/>
          <w:szCs w:val="32"/>
        </w:rPr>
      </w:pPr>
    </w:p>
    <w:p>
      <w:pPr>
        <w:pageBreakBefore w:val="0"/>
        <w:widowControl/>
        <w:kinsoku/>
        <w:wordWrap/>
        <w:overflowPunct/>
        <w:topLinePunct w:val="0"/>
        <w:bidi w:val="0"/>
        <w:adjustRightInd w:val="0"/>
        <w:snapToGrid w:val="0"/>
        <w:spacing w:line="240" w:lineRule="auto"/>
        <w:ind w:firstLine="643" w:firstLineChars="200"/>
        <w:textAlignment w:val="auto"/>
        <w:rPr>
          <w:rFonts w:hint="eastAsia" w:ascii="仿宋_GB2312" w:hAnsi="仿宋_GB2312" w:eastAsia="仿宋_GB2312" w:cs="仿宋_GB2312"/>
          <w:b/>
          <w:color w:val="auto"/>
          <w:sz w:val="32"/>
          <w:szCs w:val="32"/>
        </w:rPr>
      </w:pPr>
    </w:p>
    <w:p>
      <w:pPr>
        <w:pageBreakBefore w:val="0"/>
        <w:widowControl/>
        <w:kinsoku/>
        <w:wordWrap/>
        <w:overflowPunct/>
        <w:topLinePunct w:val="0"/>
        <w:bidi w:val="0"/>
        <w:adjustRightInd w:val="0"/>
        <w:snapToGrid w:val="0"/>
        <w:spacing w:line="240" w:lineRule="auto"/>
        <w:ind w:firstLine="643" w:firstLineChars="200"/>
        <w:textAlignment w:val="auto"/>
        <w:rPr>
          <w:rFonts w:hint="eastAsia" w:ascii="仿宋_GB2312" w:hAnsi="仿宋_GB2312" w:eastAsia="仿宋_GB2312" w:cs="仿宋_GB2312"/>
          <w:b/>
          <w:color w:val="auto"/>
          <w:sz w:val="32"/>
          <w:szCs w:val="32"/>
        </w:rPr>
      </w:pPr>
    </w:p>
    <w:p>
      <w:pPr>
        <w:pageBreakBefore w:val="0"/>
        <w:widowControl/>
        <w:kinsoku/>
        <w:wordWrap/>
        <w:overflowPunct/>
        <w:topLinePunct w:val="0"/>
        <w:bidi w:val="0"/>
        <w:adjustRightInd w:val="0"/>
        <w:snapToGrid w:val="0"/>
        <w:spacing w:line="240" w:lineRule="auto"/>
        <w:ind w:firstLine="643" w:firstLineChars="200"/>
        <w:textAlignment w:val="auto"/>
        <w:rPr>
          <w:rFonts w:hint="eastAsia" w:ascii="仿宋_GB2312" w:hAnsi="仿宋_GB2312" w:eastAsia="仿宋_GB2312" w:cs="仿宋_GB2312"/>
          <w:b/>
          <w:color w:val="auto"/>
          <w:sz w:val="32"/>
          <w:szCs w:val="32"/>
        </w:rPr>
      </w:pPr>
    </w:p>
    <w:p>
      <w:pPr>
        <w:pageBreakBefore w:val="0"/>
        <w:widowControl/>
        <w:kinsoku/>
        <w:wordWrap/>
        <w:overflowPunct/>
        <w:topLinePunct w:val="0"/>
        <w:bidi w:val="0"/>
        <w:adjustRightInd w:val="0"/>
        <w:snapToGrid w:val="0"/>
        <w:spacing w:line="240" w:lineRule="auto"/>
        <w:textAlignment w:val="auto"/>
        <w:rPr>
          <w:rFonts w:hint="eastAsia" w:ascii="仿宋_GB2312" w:hAnsi="仿宋_GB2312" w:eastAsia="仿宋_GB2312" w:cs="仿宋_GB2312"/>
          <w:b/>
          <w:color w:val="auto"/>
          <w:sz w:val="32"/>
          <w:szCs w:val="32"/>
        </w:rPr>
      </w:pPr>
    </w:p>
    <w:p>
      <w:pPr>
        <w:pageBreakBefore w:val="0"/>
        <w:widowControl/>
        <w:numPr>
          <w:ilvl w:val="0"/>
          <w:numId w:val="1"/>
        </w:numPr>
        <w:kinsoku/>
        <w:wordWrap/>
        <w:overflowPunct/>
        <w:topLinePunct w:val="0"/>
        <w:bidi w:val="0"/>
        <w:adjustRightInd w:val="0"/>
        <w:snapToGrid w:val="0"/>
        <w:spacing w:line="240" w:lineRule="auto"/>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 预算项目绩效目标</w:t>
      </w:r>
    </w:p>
    <w:p>
      <w:pPr>
        <w:pageBreakBefore w:val="0"/>
        <w:widowControl/>
        <w:numPr>
          <w:ilvl w:val="0"/>
          <w:numId w:val="2"/>
        </w:numPr>
        <w:kinsoku/>
        <w:wordWrap/>
        <w:overflowPunct/>
        <w:topLinePunct w:val="0"/>
        <w:bidi w:val="0"/>
        <w:adjustRightInd w:val="0"/>
        <w:snapToGrid w:val="0"/>
        <w:spacing w:line="240" w:lineRule="auto"/>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保险费</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3"/>
        <w:gridCol w:w="887"/>
        <w:gridCol w:w="1423"/>
        <w:gridCol w:w="1960"/>
        <w:gridCol w:w="2228"/>
        <w:gridCol w:w="755"/>
        <w:gridCol w:w="420"/>
        <w:gridCol w:w="1289"/>
        <w:gridCol w:w="1692"/>
        <w:gridCol w:w="3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restart"/>
            <w:tcBorders>
              <w:top w:val="single" w:color="B0C4DE" w:sz="4" w:space="0"/>
              <w:left w:val="single" w:color="B0C4DE" w:sz="4" w:space="0"/>
              <w:bottom w:val="single" w:color="B0C4DE" w:sz="4" w:space="0"/>
              <w:right w:val="single" w:color="B0C4DE"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bdr w:val="none" w:color="auto" w:sz="0" w:space="0"/>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continue"/>
            <w:tcBorders>
              <w:top w:val="single" w:color="B0C4DE" w:sz="4" w:space="0"/>
              <w:left w:val="single" w:color="B0C4DE" w:sz="4" w:space="0"/>
              <w:bottom w:val="single" w:color="B0C4DE" w:sz="4" w:space="0"/>
              <w:right w:val="single" w:color="B0C4DE" w:sz="4" w:space="0"/>
            </w:tcBorders>
            <w:shd w:val="clear"/>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802" w:type="pct"/>
            <w:gridSpan w:val="2"/>
            <w:tcBorders>
              <w:top w:val="nil"/>
              <w:left w:val="nil"/>
              <w:bottom w:val="nil"/>
              <w:right w:val="nil"/>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项目编码</w:t>
            </w:r>
          </w:p>
        </w:tc>
        <w:tc>
          <w:tcPr>
            <w:tcW w:w="1507" w:type="pct"/>
            <w:gridSpan w:val="2"/>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13030322P00LDLE10009B</w:t>
            </w:r>
          </w:p>
        </w:tc>
        <w:tc>
          <w:tcPr>
            <w:tcW w:w="2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项目名称</w:t>
            </w:r>
          </w:p>
        </w:tc>
        <w:tc>
          <w:tcPr>
            <w:tcW w:w="2337" w:type="pct"/>
            <w:gridSpan w:val="4"/>
            <w:tcBorders>
              <w:top w:val="nil"/>
              <w:left w:val="nil"/>
              <w:bottom w:val="nil"/>
              <w:right w:val="nil"/>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802" w:type="pct"/>
            <w:gridSpan w:val="2"/>
            <w:tcBorders>
              <w:top w:val="nil"/>
              <w:left w:val="nil"/>
              <w:bottom w:val="nil"/>
              <w:right w:val="nil"/>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主管部门及代码</w:t>
            </w:r>
          </w:p>
        </w:tc>
        <w:tc>
          <w:tcPr>
            <w:tcW w:w="1507" w:type="pct"/>
            <w:gridSpan w:val="2"/>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426-应急部门</w:t>
            </w:r>
          </w:p>
        </w:tc>
        <w:tc>
          <w:tcPr>
            <w:tcW w:w="2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实施单位</w:t>
            </w:r>
          </w:p>
        </w:tc>
        <w:tc>
          <w:tcPr>
            <w:tcW w:w="2337" w:type="pct"/>
            <w:gridSpan w:val="4"/>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426001-应急部门秦皇岛市山海关区应急管理局本级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2310" w:type="pct"/>
            <w:gridSpan w:val="4"/>
            <w:tcBorders>
              <w:top w:val="nil"/>
              <w:left w:val="nil"/>
              <w:bottom w:val="nil"/>
              <w:right w:val="nil"/>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项目绩效模板</w:t>
            </w:r>
          </w:p>
        </w:tc>
        <w:tc>
          <w:tcPr>
            <w:tcW w:w="2589" w:type="pct"/>
            <w:gridSpan w:val="5"/>
            <w:tcBorders>
              <w:top w:val="nil"/>
              <w:left w:val="nil"/>
              <w:bottom w:val="nil"/>
              <w:right w:val="nil"/>
            </w:tcBorders>
            <w:shd w:val="clear"/>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w:t>
            </w:r>
          </w:p>
        </w:tc>
        <w:tc>
          <w:tcPr>
            <w:tcW w:w="300" w:type="pct"/>
            <w:vMerge w:val="restart"/>
            <w:tcBorders>
              <w:top w:val="nil"/>
              <w:left w:val="nil"/>
              <w:bottom w:val="nil"/>
              <w:right w:val="nil"/>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绩效目标</w:t>
            </w:r>
          </w:p>
        </w:tc>
        <w:tc>
          <w:tcPr>
            <w:tcW w:w="4598" w:type="pct"/>
            <w:gridSpan w:val="8"/>
            <w:tcBorders>
              <w:top w:val="single" w:color="B0C4DE" w:sz="4" w:space="0"/>
              <w:left w:val="single" w:color="B0C4DE" w:sz="4" w:space="0"/>
              <w:bottom w:val="single" w:color="B0C4DE" w:sz="4" w:space="0"/>
              <w:right w:val="single" w:color="B0C4DE"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300" w:type="pct"/>
            <w:vMerge w:val="continue"/>
            <w:tcBorders>
              <w:top w:val="nil"/>
              <w:left w:val="nil"/>
              <w:bottom w:val="nil"/>
              <w:right w:val="nil"/>
            </w:tcBorders>
            <w:shd w:val="clear"/>
            <w:noWrap/>
            <w:vAlign w:val="top"/>
          </w:tcPr>
          <w:p>
            <w:pPr>
              <w:rPr>
                <w:rFonts w:hint="default" w:ascii="Arial" w:hAnsi="Arial" w:eastAsia="宋体" w:cs="Arial"/>
                <w:b/>
                <w:bCs/>
                <w:i w:val="0"/>
                <w:iCs w:val="0"/>
                <w:color w:val="000000"/>
                <w:sz w:val="22"/>
                <w:szCs w:val="22"/>
                <w:u w:val="none"/>
              </w:rPr>
            </w:pPr>
          </w:p>
        </w:tc>
        <w:tc>
          <w:tcPr>
            <w:tcW w:w="501" w:type="pct"/>
            <w:tcBorders>
              <w:top w:val="single" w:color="B0C4DE" w:sz="4" w:space="0"/>
              <w:left w:val="single" w:color="B0C4DE" w:sz="4" w:space="0"/>
              <w:bottom w:val="single" w:color="B0C4DE" w:sz="4" w:space="0"/>
              <w:right w:val="single" w:color="B0C4DE"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目标1</w:t>
            </w:r>
          </w:p>
        </w:tc>
        <w:tc>
          <w:tcPr>
            <w:tcW w:w="4096" w:type="pct"/>
            <w:gridSpan w:val="7"/>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保障车辆正常投保，保障机关工作正常开展。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6</w:t>
            </w:r>
          </w:p>
        </w:tc>
        <w:tc>
          <w:tcPr>
            <w:tcW w:w="300" w:type="pct"/>
            <w:vMerge w:val="restar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一级指标</w:t>
            </w:r>
          </w:p>
        </w:tc>
        <w:tc>
          <w:tcPr>
            <w:tcW w:w="501" w:type="pct"/>
            <w:vMerge w:val="restar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二级指标</w:t>
            </w:r>
          </w:p>
        </w:tc>
        <w:tc>
          <w:tcPr>
            <w:tcW w:w="703" w:type="pct"/>
            <w:vMerge w:val="restar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三级指标</w:t>
            </w:r>
          </w:p>
        </w:tc>
        <w:tc>
          <w:tcPr>
            <w:tcW w:w="803" w:type="pct"/>
            <w:vMerge w:val="restar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指标说明</w:t>
            </w:r>
          </w:p>
        </w:tc>
        <w:tc>
          <w:tcPr>
            <w:tcW w:w="829" w:type="pct"/>
            <w:gridSpan w:val="3"/>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指标值</w:t>
            </w:r>
          </w:p>
        </w:tc>
        <w:tc>
          <w:tcPr>
            <w:tcW w:w="602" w:type="pct"/>
            <w:vMerge w:val="restar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指标确定依据</w:t>
            </w:r>
          </w:p>
        </w:tc>
        <w:tc>
          <w:tcPr>
            <w:tcW w:w="1157" w:type="pct"/>
            <w:vMerge w:val="restar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w:t>
            </w:r>
          </w:p>
        </w:tc>
        <w:tc>
          <w:tcPr>
            <w:tcW w:w="300" w:type="pct"/>
            <w:vMerge w:val="continue"/>
            <w:tcBorders>
              <w:top w:val="nil"/>
              <w:left w:val="nil"/>
              <w:bottom w:val="nil"/>
              <w:right w:val="nil"/>
            </w:tcBorders>
            <w:shd w:val="clear"/>
            <w:noWrap/>
            <w:vAlign w:val="top"/>
          </w:tcPr>
          <w:p>
            <w:pPr>
              <w:jc w:val="center"/>
              <w:rPr>
                <w:rFonts w:hint="default" w:ascii="Calibri" w:hAnsi="Calibri" w:eastAsia="宋体" w:cs="Calibri"/>
                <w:i w:val="0"/>
                <w:iCs w:val="0"/>
                <w:color w:val="000000"/>
                <w:sz w:val="22"/>
                <w:szCs w:val="22"/>
                <w:u w:val="none"/>
              </w:rPr>
            </w:pPr>
          </w:p>
        </w:tc>
        <w:tc>
          <w:tcPr>
            <w:tcW w:w="501" w:type="pct"/>
            <w:vMerge w:val="continue"/>
            <w:tcBorders>
              <w:top w:val="nil"/>
              <w:left w:val="nil"/>
              <w:bottom w:val="nil"/>
              <w:right w:val="nil"/>
            </w:tcBorders>
            <w:shd w:val="clear"/>
            <w:noWrap/>
            <w:vAlign w:val="top"/>
          </w:tcPr>
          <w:p>
            <w:pPr>
              <w:jc w:val="center"/>
              <w:rPr>
                <w:rFonts w:hint="default" w:ascii="Calibri" w:hAnsi="Calibri" w:eastAsia="宋体" w:cs="Calibri"/>
                <w:i w:val="0"/>
                <w:iCs w:val="0"/>
                <w:color w:val="000000"/>
                <w:sz w:val="22"/>
                <w:szCs w:val="22"/>
                <w:u w:val="none"/>
              </w:rPr>
            </w:pPr>
          </w:p>
        </w:tc>
        <w:tc>
          <w:tcPr>
            <w:tcW w:w="703" w:type="pct"/>
            <w:vMerge w:val="continue"/>
            <w:tcBorders>
              <w:top w:val="nil"/>
              <w:left w:val="nil"/>
              <w:bottom w:val="nil"/>
              <w:right w:val="nil"/>
            </w:tcBorders>
            <w:shd w:val="clear"/>
            <w:noWrap/>
            <w:vAlign w:val="top"/>
          </w:tcPr>
          <w:p>
            <w:pPr>
              <w:jc w:val="center"/>
              <w:rPr>
                <w:rFonts w:hint="default" w:ascii="Calibri" w:hAnsi="Calibri" w:eastAsia="宋体" w:cs="Calibri"/>
                <w:i w:val="0"/>
                <w:iCs w:val="0"/>
                <w:color w:val="000000"/>
                <w:sz w:val="22"/>
                <w:szCs w:val="22"/>
                <w:u w:val="none"/>
              </w:rPr>
            </w:pPr>
          </w:p>
        </w:tc>
        <w:tc>
          <w:tcPr>
            <w:tcW w:w="803" w:type="pct"/>
            <w:vMerge w:val="continue"/>
            <w:tcBorders>
              <w:top w:val="nil"/>
              <w:left w:val="nil"/>
              <w:bottom w:val="nil"/>
              <w:right w:val="nil"/>
            </w:tcBorders>
            <w:shd w:val="clear"/>
            <w:noWrap/>
            <w:vAlign w:val="top"/>
          </w:tcPr>
          <w:p>
            <w:pPr>
              <w:jc w:val="center"/>
              <w:rPr>
                <w:rFonts w:hint="default" w:ascii="Calibri" w:hAnsi="Calibri" w:eastAsia="宋体" w:cs="Calibri"/>
                <w:i w:val="0"/>
                <w:iCs w:val="0"/>
                <w:color w:val="000000"/>
                <w:sz w:val="22"/>
                <w:szCs w:val="22"/>
                <w:u w:val="none"/>
              </w:rPr>
            </w:pPr>
          </w:p>
        </w:tc>
        <w:tc>
          <w:tcPr>
            <w:tcW w:w="251"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符号</w:t>
            </w:r>
          </w:p>
        </w:tc>
        <w:tc>
          <w:tcPr>
            <w:tcW w:w="125"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值</w:t>
            </w:r>
          </w:p>
        </w:tc>
        <w:tc>
          <w:tcPr>
            <w:tcW w:w="451"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单位（文字描述）</w:t>
            </w:r>
          </w:p>
        </w:tc>
        <w:tc>
          <w:tcPr>
            <w:tcW w:w="602" w:type="pct"/>
            <w:vMerge w:val="continue"/>
            <w:tcBorders>
              <w:top w:val="nil"/>
              <w:left w:val="nil"/>
              <w:bottom w:val="nil"/>
              <w:right w:val="nil"/>
            </w:tcBorders>
            <w:shd w:val="clear"/>
            <w:noWrap/>
            <w:vAlign w:val="top"/>
          </w:tcPr>
          <w:p>
            <w:pPr>
              <w:jc w:val="center"/>
              <w:rPr>
                <w:rFonts w:hint="default" w:ascii="Calibri" w:hAnsi="Calibri" w:eastAsia="宋体" w:cs="Calibri"/>
                <w:i w:val="0"/>
                <w:iCs w:val="0"/>
                <w:color w:val="000000"/>
                <w:sz w:val="22"/>
                <w:szCs w:val="22"/>
                <w:u w:val="none"/>
              </w:rPr>
            </w:pPr>
          </w:p>
        </w:tc>
        <w:tc>
          <w:tcPr>
            <w:tcW w:w="1157" w:type="pct"/>
            <w:vMerge w:val="continue"/>
            <w:tcBorders>
              <w:top w:val="nil"/>
              <w:left w:val="nil"/>
              <w:bottom w:val="nil"/>
              <w:right w:val="nil"/>
            </w:tcBorders>
            <w:shd w:val="clear"/>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w:t>
            </w:r>
          </w:p>
        </w:tc>
        <w:tc>
          <w:tcPr>
            <w:tcW w:w="300" w:type="pct"/>
            <w:vMerge w:val="restar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产出指标</w:t>
            </w:r>
          </w:p>
        </w:tc>
        <w:tc>
          <w:tcPr>
            <w:tcW w:w="501" w:type="pct"/>
            <w:tcBorders>
              <w:top w:val="single" w:color="B0C4DE" w:sz="4" w:space="0"/>
              <w:left w:val="single" w:color="B0C4DE" w:sz="4" w:space="0"/>
              <w:bottom w:val="single" w:color="B0C4DE" w:sz="4" w:space="0"/>
              <w:right w:val="single" w:color="B0C4DE"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7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实际使用车辆人数</w:t>
            </w:r>
          </w:p>
        </w:tc>
        <w:tc>
          <w:tcPr>
            <w:tcW w:w="8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实际使用车辆人数</w:t>
            </w:r>
          </w:p>
        </w:tc>
        <w:tc>
          <w:tcPr>
            <w:tcW w:w="2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25"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4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人</w:t>
            </w:r>
          </w:p>
        </w:tc>
        <w:tc>
          <w:tcPr>
            <w:tcW w:w="602"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单位在编执法用车人员数</w:t>
            </w:r>
          </w:p>
        </w:tc>
        <w:tc>
          <w:tcPr>
            <w:tcW w:w="1157"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300" w:type="pct"/>
            <w:vMerge w:val="continue"/>
            <w:tcBorders>
              <w:top w:val="nil"/>
              <w:left w:val="nil"/>
              <w:bottom w:val="nil"/>
              <w:right w:val="nil"/>
            </w:tcBorders>
            <w:shd w:val="clear"/>
            <w:noWrap/>
            <w:vAlign w:val="top"/>
          </w:tcPr>
          <w:p>
            <w:pPr>
              <w:jc w:val="center"/>
              <w:rPr>
                <w:rFonts w:hint="default" w:ascii="Calibri" w:hAnsi="Calibri" w:eastAsia="宋体" w:cs="Calibri"/>
                <w:i w:val="0"/>
                <w:iCs w:val="0"/>
                <w:color w:val="000000"/>
                <w:sz w:val="22"/>
                <w:szCs w:val="22"/>
                <w:u w:val="none"/>
              </w:rPr>
            </w:pPr>
          </w:p>
        </w:tc>
        <w:tc>
          <w:tcPr>
            <w:tcW w:w="501" w:type="pct"/>
            <w:tcBorders>
              <w:top w:val="single" w:color="B0C4DE" w:sz="4" w:space="0"/>
              <w:left w:val="single" w:color="B0C4DE" w:sz="4" w:space="0"/>
              <w:bottom w:val="single" w:color="B0C4DE" w:sz="4" w:space="0"/>
              <w:right w:val="single" w:color="B0C4DE"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7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车辆的正常运行率</w:t>
            </w:r>
          </w:p>
        </w:tc>
        <w:tc>
          <w:tcPr>
            <w:tcW w:w="8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车辆的正常运行率</w:t>
            </w:r>
          </w:p>
        </w:tc>
        <w:tc>
          <w:tcPr>
            <w:tcW w:w="2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25"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95</w:t>
            </w:r>
          </w:p>
        </w:tc>
        <w:tc>
          <w:tcPr>
            <w:tcW w:w="4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602"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年度工作计划</w:t>
            </w:r>
          </w:p>
        </w:tc>
        <w:tc>
          <w:tcPr>
            <w:tcW w:w="1157"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w:t>
            </w:r>
          </w:p>
        </w:tc>
        <w:tc>
          <w:tcPr>
            <w:tcW w:w="300" w:type="pct"/>
            <w:vMerge w:val="continue"/>
            <w:tcBorders>
              <w:top w:val="nil"/>
              <w:left w:val="nil"/>
              <w:bottom w:val="nil"/>
              <w:right w:val="nil"/>
            </w:tcBorders>
            <w:shd w:val="clear"/>
            <w:noWrap/>
            <w:vAlign w:val="top"/>
          </w:tcPr>
          <w:p>
            <w:pPr>
              <w:jc w:val="center"/>
              <w:rPr>
                <w:rFonts w:hint="default" w:ascii="Calibri" w:hAnsi="Calibri" w:eastAsia="宋体" w:cs="Calibri"/>
                <w:i w:val="0"/>
                <w:iCs w:val="0"/>
                <w:color w:val="000000"/>
                <w:sz w:val="22"/>
                <w:szCs w:val="22"/>
                <w:u w:val="none"/>
              </w:rPr>
            </w:pPr>
          </w:p>
        </w:tc>
        <w:tc>
          <w:tcPr>
            <w:tcW w:w="501" w:type="pct"/>
            <w:tcBorders>
              <w:top w:val="single" w:color="B0C4DE" w:sz="4" w:space="0"/>
              <w:left w:val="single" w:color="B0C4DE" w:sz="4" w:space="0"/>
              <w:bottom w:val="single" w:color="B0C4DE" w:sz="4" w:space="0"/>
              <w:right w:val="single" w:color="B0C4DE"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7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资金支付及时率</w:t>
            </w:r>
          </w:p>
        </w:tc>
        <w:tc>
          <w:tcPr>
            <w:tcW w:w="8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资金支付及时率</w:t>
            </w:r>
          </w:p>
        </w:tc>
        <w:tc>
          <w:tcPr>
            <w:tcW w:w="2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25"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w:t>
            </w:r>
          </w:p>
        </w:tc>
        <w:tc>
          <w:tcPr>
            <w:tcW w:w="4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602"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保险公司续保投保要求</w:t>
            </w:r>
          </w:p>
        </w:tc>
        <w:tc>
          <w:tcPr>
            <w:tcW w:w="1157"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w:t>
            </w:r>
          </w:p>
        </w:tc>
        <w:tc>
          <w:tcPr>
            <w:tcW w:w="300" w:type="pct"/>
            <w:vMerge w:val="continue"/>
            <w:tcBorders>
              <w:top w:val="nil"/>
              <w:left w:val="nil"/>
              <w:bottom w:val="nil"/>
              <w:right w:val="nil"/>
            </w:tcBorders>
            <w:shd w:val="clear"/>
            <w:noWrap/>
            <w:vAlign w:val="top"/>
          </w:tcPr>
          <w:p>
            <w:pPr>
              <w:jc w:val="center"/>
              <w:rPr>
                <w:rFonts w:hint="default" w:ascii="Calibri" w:hAnsi="Calibri" w:eastAsia="宋体" w:cs="Calibri"/>
                <w:i w:val="0"/>
                <w:iCs w:val="0"/>
                <w:color w:val="000000"/>
                <w:sz w:val="22"/>
                <w:szCs w:val="22"/>
                <w:u w:val="none"/>
              </w:rPr>
            </w:pPr>
          </w:p>
        </w:tc>
        <w:tc>
          <w:tcPr>
            <w:tcW w:w="501" w:type="pct"/>
            <w:tcBorders>
              <w:top w:val="single" w:color="B0C4DE" w:sz="4" w:space="0"/>
              <w:left w:val="single" w:color="B0C4DE" w:sz="4" w:space="0"/>
              <w:bottom w:val="single" w:color="B0C4DE" w:sz="4" w:space="0"/>
              <w:right w:val="single" w:color="B0C4DE"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7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控制在预算资金内</w:t>
            </w:r>
          </w:p>
        </w:tc>
        <w:tc>
          <w:tcPr>
            <w:tcW w:w="8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控制在预算资金内</w:t>
            </w:r>
          </w:p>
        </w:tc>
        <w:tc>
          <w:tcPr>
            <w:tcW w:w="2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5" w:type="pct"/>
            <w:tcBorders>
              <w:top w:val="nil"/>
              <w:left w:val="nil"/>
              <w:bottom w:val="nil"/>
              <w:right w:val="nil"/>
            </w:tcBorders>
            <w:shd w:val="clear"/>
            <w:noWrap/>
            <w:vAlign w:val="top"/>
          </w:tcPr>
          <w:p>
            <w:pPr>
              <w:jc w:val="left"/>
              <w:rPr>
                <w:rFonts w:hint="default" w:ascii="Calibri" w:hAnsi="Calibri" w:eastAsia="宋体" w:cs="Calibri"/>
                <w:i w:val="0"/>
                <w:iCs w:val="0"/>
                <w:color w:val="000000"/>
                <w:sz w:val="22"/>
                <w:szCs w:val="22"/>
                <w:u w:val="none"/>
              </w:rPr>
            </w:pPr>
          </w:p>
        </w:tc>
        <w:tc>
          <w:tcPr>
            <w:tcW w:w="4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602"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年度工作计划</w:t>
            </w:r>
          </w:p>
        </w:tc>
        <w:tc>
          <w:tcPr>
            <w:tcW w:w="1157"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资金控制在预算内为满分，为完成工作计划为零分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w:t>
            </w:r>
          </w:p>
        </w:tc>
        <w:tc>
          <w:tcPr>
            <w:tcW w:w="300" w:type="pct"/>
            <w:vMerge w:val="restar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效益指标</w:t>
            </w:r>
          </w:p>
        </w:tc>
        <w:tc>
          <w:tcPr>
            <w:tcW w:w="501" w:type="pct"/>
            <w:tcBorders>
              <w:top w:val="single" w:color="B0C4DE" w:sz="4" w:space="0"/>
              <w:left w:val="single" w:color="B0C4DE" w:sz="4" w:space="0"/>
              <w:bottom w:val="single" w:color="B0C4DE" w:sz="4" w:space="0"/>
              <w:right w:val="single" w:color="B0C4DE"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7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是否能提高工作效率</w:t>
            </w:r>
          </w:p>
        </w:tc>
        <w:tc>
          <w:tcPr>
            <w:tcW w:w="8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是否能提高工作效率</w:t>
            </w:r>
          </w:p>
        </w:tc>
        <w:tc>
          <w:tcPr>
            <w:tcW w:w="2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5" w:type="pct"/>
            <w:tcBorders>
              <w:top w:val="nil"/>
              <w:left w:val="nil"/>
              <w:bottom w:val="nil"/>
              <w:right w:val="nil"/>
            </w:tcBorders>
            <w:shd w:val="clear"/>
            <w:noWrap/>
            <w:vAlign w:val="top"/>
          </w:tcPr>
          <w:p>
            <w:pPr>
              <w:jc w:val="left"/>
              <w:rPr>
                <w:rFonts w:hint="default" w:ascii="Calibri" w:hAnsi="Calibri" w:eastAsia="宋体" w:cs="Calibri"/>
                <w:i w:val="0"/>
                <w:iCs w:val="0"/>
                <w:color w:val="000000"/>
                <w:sz w:val="22"/>
                <w:szCs w:val="22"/>
                <w:u w:val="none"/>
              </w:rPr>
            </w:pPr>
          </w:p>
        </w:tc>
        <w:tc>
          <w:tcPr>
            <w:tcW w:w="4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602"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单位年度执法计划要求</w:t>
            </w:r>
          </w:p>
        </w:tc>
        <w:tc>
          <w:tcPr>
            <w:tcW w:w="1157"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300" w:type="pct"/>
            <w:vMerge w:val="continue"/>
            <w:tcBorders>
              <w:top w:val="nil"/>
              <w:left w:val="nil"/>
              <w:bottom w:val="nil"/>
              <w:right w:val="nil"/>
            </w:tcBorders>
            <w:shd w:val="clear"/>
            <w:noWrap/>
            <w:vAlign w:val="top"/>
          </w:tcPr>
          <w:p>
            <w:pPr>
              <w:jc w:val="center"/>
              <w:rPr>
                <w:rFonts w:hint="default" w:ascii="Calibri" w:hAnsi="Calibri" w:eastAsia="宋体" w:cs="Calibri"/>
                <w:i w:val="0"/>
                <w:iCs w:val="0"/>
                <w:color w:val="000000"/>
                <w:sz w:val="22"/>
                <w:szCs w:val="22"/>
                <w:u w:val="none"/>
              </w:rPr>
            </w:pPr>
          </w:p>
        </w:tc>
        <w:tc>
          <w:tcPr>
            <w:tcW w:w="501" w:type="pct"/>
            <w:tcBorders>
              <w:top w:val="single" w:color="B0C4DE" w:sz="4" w:space="0"/>
              <w:left w:val="single" w:color="B0C4DE" w:sz="4" w:space="0"/>
              <w:bottom w:val="single" w:color="B0C4DE" w:sz="4" w:space="0"/>
              <w:right w:val="single" w:color="B0C4DE"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7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是否能提高工作效率</w:t>
            </w:r>
          </w:p>
        </w:tc>
        <w:tc>
          <w:tcPr>
            <w:tcW w:w="8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保障相关业务、工作等开展的情况</w:t>
            </w:r>
          </w:p>
        </w:tc>
        <w:tc>
          <w:tcPr>
            <w:tcW w:w="2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5" w:type="pct"/>
            <w:tcBorders>
              <w:top w:val="nil"/>
              <w:left w:val="nil"/>
              <w:bottom w:val="nil"/>
              <w:right w:val="nil"/>
            </w:tcBorders>
            <w:shd w:val="clear"/>
            <w:noWrap/>
            <w:vAlign w:val="top"/>
          </w:tcPr>
          <w:p>
            <w:pPr>
              <w:jc w:val="left"/>
              <w:rPr>
                <w:rFonts w:hint="default" w:ascii="Calibri" w:hAnsi="Calibri" w:eastAsia="宋体" w:cs="Calibri"/>
                <w:i w:val="0"/>
                <w:iCs w:val="0"/>
                <w:color w:val="000000"/>
                <w:sz w:val="22"/>
                <w:szCs w:val="22"/>
                <w:u w:val="none"/>
              </w:rPr>
            </w:pPr>
          </w:p>
        </w:tc>
        <w:tc>
          <w:tcPr>
            <w:tcW w:w="4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602"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单位年度执法计划要求</w:t>
            </w:r>
          </w:p>
        </w:tc>
        <w:tc>
          <w:tcPr>
            <w:tcW w:w="1157"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14</w:t>
            </w:r>
          </w:p>
        </w:tc>
        <w:tc>
          <w:tcPr>
            <w:tcW w:w="300" w:type="pct"/>
            <w:vMerge w:val="continue"/>
            <w:tcBorders>
              <w:top w:val="nil"/>
              <w:left w:val="nil"/>
              <w:bottom w:val="nil"/>
              <w:right w:val="nil"/>
            </w:tcBorders>
            <w:shd w:val="clear"/>
            <w:noWrap/>
            <w:vAlign w:val="top"/>
          </w:tcPr>
          <w:p>
            <w:pPr>
              <w:jc w:val="center"/>
              <w:rPr>
                <w:rFonts w:hint="default" w:ascii="Calibri" w:hAnsi="Calibri" w:eastAsia="宋体" w:cs="Calibri"/>
                <w:i w:val="0"/>
                <w:iCs w:val="0"/>
                <w:color w:val="000000"/>
                <w:sz w:val="22"/>
                <w:szCs w:val="22"/>
                <w:u w:val="none"/>
              </w:rPr>
            </w:pPr>
          </w:p>
        </w:tc>
        <w:tc>
          <w:tcPr>
            <w:tcW w:w="501" w:type="pct"/>
            <w:tcBorders>
              <w:top w:val="single" w:color="B0C4DE" w:sz="4" w:space="0"/>
              <w:left w:val="single" w:color="B0C4DE" w:sz="4" w:space="0"/>
              <w:bottom w:val="single" w:color="B0C4DE" w:sz="4" w:space="0"/>
              <w:right w:val="single" w:color="B0C4DE"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7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有效提供后勤保障</w:t>
            </w:r>
          </w:p>
        </w:tc>
        <w:tc>
          <w:tcPr>
            <w:tcW w:w="8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有效提供后勤保障</w:t>
            </w:r>
          </w:p>
        </w:tc>
        <w:tc>
          <w:tcPr>
            <w:tcW w:w="2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5" w:type="pct"/>
            <w:tcBorders>
              <w:top w:val="nil"/>
              <w:left w:val="nil"/>
              <w:bottom w:val="nil"/>
              <w:right w:val="nil"/>
            </w:tcBorders>
            <w:shd w:val="clear"/>
            <w:noWrap/>
            <w:vAlign w:val="top"/>
          </w:tcPr>
          <w:p>
            <w:pPr>
              <w:jc w:val="left"/>
              <w:rPr>
                <w:rFonts w:hint="default" w:ascii="Calibri" w:hAnsi="Calibri" w:eastAsia="宋体" w:cs="Calibri"/>
                <w:i w:val="0"/>
                <w:iCs w:val="0"/>
                <w:color w:val="000000"/>
                <w:sz w:val="22"/>
                <w:szCs w:val="22"/>
                <w:u w:val="none"/>
              </w:rPr>
            </w:pPr>
          </w:p>
        </w:tc>
        <w:tc>
          <w:tcPr>
            <w:tcW w:w="4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602"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单位年度执法计划要求</w:t>
            </w:r>
          </w:p>
        </w:tc>
        <w:tc>
          <w:tcPr>
            <w:tcW w:w="1157"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300" w:type="pct"/>
            <w:vMerge w:val="continue"/>
            <w:tcBorders>
              <w:top w:val="nil"/>
              <w:left w:val="nil"/>
              <w:bottom w:val="nil"/>
              <w:right w:val="nil"/>
            </w:tcBorders>
            <w:shd w:val="clear"/>
            <w:noWrap/>
            <w:vAlign w:val="top"/>
          </w:tcPr>
          <w:p>
            <w:pPr>
              <w:jc w:val="center"/>
              <w:rPr>
                <w:rFonts w:hint="default" w:ascii="Calibri" w:hAnsi="Calibri" w:eastAsia="宋体" w:cs="Calibri"/>
                <w:i w:val="0"/>
                <w:iCs w:val="0"/>
                <w:color w:val="000000"/>
                <w:sz w:val="22"/>
                <w:szCs w:val="22"/>
                <w:u w:val="none"/>
              </w:rPr>
            </w:pPr>
          </w:p>
        </w:tc>
        <w:tc>
          <w:tcPr>
            <w:tcW w:w="501" w:type="pct"/>
            <w:tcBorders>
              <w:top w:val="single" w:color="B0C4DE" w:sz="4" w:space="0"/>
              <w:left w:val="single" w:color="B0C4DE" w:sz="4" w:space="0"/>
              <w:bottom w:val="single" w:color="B0C4DE" w:sz="4" w:space="0"/>
              <w:right w:val="single" w:color="B0C4DE"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7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保障工作顺利完成</w:t>
            </w:r>
          </w:p>
        </w:tc>
        <w:tc>
          <w:tcPr>
            <w:tcW w:w="8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保障工作顺利完成</w:t>
            </w:r>
          </w:p>
        </w:tc>
        <w:tc>
          <w:tcPr>
            <w:tcW w:w="2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5" w:type="pct"/>
            <w:tcBorders>
              <w:top w:val="nil"/>
              <w:left w:val="nil"/>
              <w:bottom w:val="nil"/>
              <w:right w:val="nil"/>
            </w:tcBorders>
            <w:shd w:val="clear"/>
            <w:noWrap/>
            <w:vAlign w:val="top"/>
          </w:tcPr>
          <w:p>
            <w:pPr>
              <w:jc w:val="left"/>
              <w:rPr>
                <w:rFonts w:hint="default" w:ascii="Calibri" w:hAnsi="Calibri" w:eastAsia="宋体" w:cs="Calibri"/>
                <w:i w:val="0"/>
                <w:iCs w:val="0"/>
                <w:color w:val="000000"/>
                <w:sz w:val="22"/>
                <w:szCs w:val="22"/>
                <w:u w:val="none"/>
              </w:rPr>
            </w:pPr>
          </w:p>
        </w:tc>
        <w:tc>
          <w:tcPr>
            <w:tcW w:w="4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602"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单位年度执法计划要求</w:t>
            </w:r>
          </w:p>
        </w:tc>
        <w:tc>
          <w:tcPr>
            <w:tcW w:w="1157"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w:t>
            </w:r>
          </w:p>
        </w:tc>
        <w:tc>
          <w:tcPr>
            <w:tcW w:w="300" w:type="pct"/>
            <w:tcBorders>
              <w:top w:val="nil"/>
              <w:left w:val="nil"/>
              <w:bottom w:val="nil"/>
              <w:right w:val="nil"/>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满意度指标</w:t>
            </w:r>
          </w:p>
        </w:tc>
        <w:tc>
          <w:tcPr>
            <w:tcW w:w="501" w:type="pct"/>
            <w:tcBorders>
              <w:top w:val="single" w:color="B0C4DE" w:sz="4" w:space="0"/>
              <w:left w:val="single" w:color="B0C4DE" w:sz="4" w:space="0"/>
              <w:bottom w:val="single" w:color="B0C4DE" w:sz="4" w:space="0"/>
              <w:right w:val="single" w:color="B0C4DE"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7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满意度人员占单位工作人员数</w:t>
            </w:r>
          </w:p>
        </w:tc>
        <w:tc>
          <w:tcPr>
            <w:tcW w:w="803"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满意度人员占单位工作人员数</w:t>
            </w:r>
          </w:p>
        </w:tc>
        <w:tc>
          <w:tcPr>
            <w:tcW w:w="2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5" w:type="pct"/>
            <w:tcBorders>
              <w:top w:val="nil"/>
              <w:left w:val="nil"/>
              <w:bottom w:val="nil"/>
              <w:right w:val="nil"/>
            </w:tcBorders>
            <w:shd w:val="clear"/>
            <w:noWrap/>
            <w:vAlign w:val="top"/>
          </w:tcPr>
          <w:p>
            <w:pPr>
              <w:jc w:val="left"/>
              <w:rPr>
                <w:rFonts w:hint="default" w:ascii="Calibri" w:hAnsi="Calibri" w:eastAsia="宋体" w:cs="Calibri"/>
                <w:i w:val="0"/>
                <w:iCs w:val="0"/>
                <w:color w:val="000000"/>
                <w:sz w:val="22"/>
                <w:szCs w:val="22"/>
                <w:u w:val="none"/>
              </w:rPr>
            </w:pPr>
          </w:p>
        </w:tc>
        <w:tc>
          <w:tcPr>
            <w:tcW w:w="451"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602"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单位年度执法计划要求</w:t>
            </w:r>
          </w:p>
        </w:tc>
        <w:tc>
          <w:tcPr>
            <w:tcW w:w="1157" w:type="pct"/>
            <w:tcBorders>
              <w:top w:val="nil"/>
              <w:left w:val="nil"/>
              <w:bottom w:val="nil"/>
              <w:right w:val="nil"/>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bl>
    <w:p>
      <w:pPr>
        <w:pageBreakBefore w:val="0"/>
        <w:widowControl/>
        <w:numPr>
          <w:ilvl w:val="0"/>
          <w:numId w:val="2"/>
        </w:numPr>
        <w:kinsoku/>
        <w:wordWrap/>
        <w:overflowPunct/>
        <w:topLinePunct w:val="0"/>
        <w:bidi w:val="0"/>
        <w:adjustRightInd w:val="0"/>
        <w:snapToGrid w:val="0"/>
        <w:spacing w:line="240" w:lineRule="auto"/>
        <w:ind w:left="0" w:leftChars="0" w:firstLine="0" w:firstLineChars="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应急通信保障能力提升工程专项资金</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90"/>
        <w:gridCol w:w="585"/>
        <w:gridCol w:w="882"/>
        <w:gridCol w:w="1178"/>
        <w:gridCol w:w="1178"/>
        <w:gridCol w:w="513"/>
        <w:gridCol w:w="290"/>
        <w:gridCol w:w="808"/>
        <w:gridCol w:w="6639"/>
        <w:gridCol w:w="1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bdr w:val="none" w:color="auto" w:sz="0" w:space="0"/>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466"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项目编码</w:t>
            </w:r>
          </w:p>
        </w:tc>
        <w:tc>
          <w:tcPr>
            <w:tcW w:w="808"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13030321P00426010001W</w:t>
            </w:r>
          </w:p>
        </w:tc>
        <w:tc>
          <w:tcPr>
            <w:tcW w:w="14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项目名称</w:t>
            </w:r>
          </w:p>
        </w:tc>
        <w:tc>
          <w:tcPr>
            <w:tcW w:w="3497"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应急通信保障能力提升工程专项资金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466"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主管部门及代码</w:t>
            </w:r>
          </w:p>
        </w:tc>
        <w:tc>
          <w:tcPr>
            <w:tcW w:w="808"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426-应急部门</w:t>
            </w:r>
          </w:p>
        </w:tc>
        <w:tc>
          <w:tcPr>
            <w:tcW w:w="14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实施单位</w:t>
            </w:r>
          </w:p>
        </w:tc>
        <w:tc>
          <w:tcPr>
            <w:tcW w:w="3497"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426001-应急部门秦皇岛市山海关区应急管理局本级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1275"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项目绩效模板</w:t>
            </w:r>
          </w:p>
        </w:tc>
        <w:tc>
          <w:tcPr>
            <w:tcW w:w="3646" w:type="pct"/>
            <w:gridSpan w:val="5"/>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w:t>
            </w:r>
          </w:p>
        </w:tc>
        <w:tc>
          <w:tcPr>
            <w:tcW w:w="17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绩效目标</w:t>
            </w:r>
          </w:p>
        </w:tc>
        <w:tc>
          <w:tcPr>
            <w:tcW w:w="4745"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中长期目标（2021年-2021年）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17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目标1</w:t>
            </w:r>
          </w:p>
        </w:tc>
        <w:tc>
          <w:tcPr>
            <w:tcW w:w="4454"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目标内容1保障我区如期完成通信保障能力提升工程应急通信系统（装备）的采购任务，按时与省市系统实现并网对接。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6</w:t>
            </w:r>
          </w:p>
        </w:tc>
        <w:tc>
          <w:tcPr>
            <w:tcW w:w="17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一级指标</w:t>
            </w:r>
          </w:p>
        </w:tc>
        <w:tc>
          <w:tcPr>
            <w:tcW w:w="290"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二级指标</w:t>
            </w:r>
          </w:p>
        </w:tc>
        <w:tc>
          <w:tcPr>
            <w:tcW w:w="404"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三级指标</w:t>
            </w:r>
          </w:p>
        </w:tc>
        <w:tc>
          <w:tcPr>
            <w:tcW w:w="404"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指标说明</w:t>
            </w:r>
          </w:p>
        </w:tc>
        <w:tc>
          <w:tcPr>
            <w:tcW w:w="489" w:type="pct"/>
            <w:gridSpan w:val="3"/>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指标值</w:t>
            </w:r>
          </w:p>
        </w:tc>
        <w:tc>
          <w:tcPr>
            <w:tcW w:w="2507"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指标确定依据</w:t>
            </w:r>
          </w:p>
        </w:tc>
        <w:tc>
          <w:tcPr>
            <w:tcW w:w="649"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w:t>
            </w:r>
          </w:p>
        </w:tc>
        <w:tc>
          <w:tcPr>
            <w:tcW w:w="17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符号</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值</w:t>
            </w:r>
          </w:p>
        </w:tc>
        <w:tc>
          <w:tcPr>
            <w:tcW w:w="26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单位（文字描述）</w:t>
            </w:r>
          </w:p>
        </w:tc>
        <w:tc>
          <w:tcPr>
            <w:tcW w:w="250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w:t>
            </w:r>
          </w:p>
        </w:tc>
        <w:tc>
          <w:tcPr>
            <w:tcW w:w="17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产出指标</w:t>
            </w: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完成采购设备数量</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完成采购设备数量</w:t>
            </w:r>
          </w:p>
        </w:tc>
        <w:tc>
          <w:tcPr>
            <w:tcW w:w="14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个</w:t>
            </w:r>
          </w:p>
        </w:tc>
        <w:tc>
          <w:tcPr>
            <w:tcW w:w="25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《关于统一组织采购河北省应急通信保障能力提升工程“应急通讯系统（装备）”的通知》，《秦皇岛市应急管理局转发&lt;关于明确河北省重大活动应急通信保障能力提升工程投资概算的通知&gt;的通知》</w:t>
            </w:r>
          </w:p>
        </w:tc>
        <w:tc>
          <w:tcPr>
            <w:tcW w:w="64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按采购合同完成采购为满分，每超过一天扣1分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17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保障设备性能良好</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保障设备性能良好</w:t>
            </w:r>
          </w:p>
        </w:tc>
        <w:tc>
          <w:tcPr>
            <w:tcW w:w="14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5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《关于统一组织采购河北省应急通信保障能力提升工程“应急通讯系统（装备）”的通知》，《秦皇岛市应急管理局转发&lt;关于明确河北省重大活动应急通信保障能力提升工程投资概算的通知&gt;的通知》</w:t>
            </w:r>
          </w:p>
        </w:tc>
        <w:tc>
          <w:tcPr>
            <w:tcW w:w="64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按采购合同完成采购为满分，每超过一天扣1分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w:t>
            </w:r>
          </w:p>
        </w:tc>
        <w:tc>
          <w:tcPr>
            <w:tcW w:w="17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及时性</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保障设备及时安装</w:t>
            </w:r>
          </w:p>
        </w:tc>
        <w:tc>
          <w:tcPr>
            <w:tcW w:w="14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5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《关于统一组织采购河北省应急通信保障能力提升工程“应急通讯系统（装备）”的通知》，《秦皇岛市应急管理局转发&lt;关于明确河北省重大活动应急通信保障能力提升工程投资概算的通知&gt;的通知》</w:t>
            </w:r>
          </w:p>
        </w:tc>
        <w:tc>
          <w:tcPr>
            <w:tcW w:w="64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按采购合同完成采购为满分，每超过一天扣1分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w:t>
            </w:r>
          </w:p>
        </w:tc>
        <w:tc>
          <w:tcPr>
            <w:tcW w:w="17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保障资金控制在预算范围内</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保障资金控制在预算范围内</w:t>
            </w:r>
          </w:p>
        </w:tc>
        <w:tc>
          <w:tcPr>
            <w:tcW w:w="14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5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《关于统一组织采购河北省应急通信保障能力提升工程“应急通讯系统（装备）”的通知》，《秦皇岛市应急管理局转发&lt;关于明确河北省重大活动应急通信保障能力提升工程投资概算的通知&gt;的通知》</w:t>
            </w:r>
          </w:p>
        </w:tc>
        <w:tc>
          <w:tcPr>
            <w:tcW w:w="64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资金控制在预算内为满分，每超过1000元扣1分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w:t>
            </w:r>
          </w:p>
        </w:tc>
        <w:tc>
          <w:tcPr>
            <w:tcW w:w="17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效益指标</w:t>
            </w: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提升应急通信水平</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提升应急通信水平</w:t>
            </w:r>
          </w:p>
        </w:tc>
        <w:tc>
          <w:tcPr>
            <w:tcW w:w="14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5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《关于统一组织采购河北省应急通信保障能力提升工程“应急通讯系统（装备）”的通知》，《秦皇岛市应急管理局转发&lt;关于明确河北省重大活动应急通信保障能力提升工程投资概算的通知&gt;的通知》</w:t>
            </w:r>
          </w:p>
        </w:tc>
        <w:tc>
          <w:tcPr>
            <w:tcW w:w="64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按采购合同完成采购为满分，每超过一天扣1分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17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保障应急通信工作顺利开展</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保障应急通信工作顺利开展</w:t>
            </w:r>
          </w:p>
        </w:tc>
        <w:tc>
          <w:tcPr>
            <w:tcW w:w="14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5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《关于统一组织采购河北省应急通信保障能力提升工程“应急通讯系统（装备）”的通知》，《秦皇岛市应急管理局转发&lt;关于明确河北省重大活动应急通信保障能力提升工程投资概算的通知&gt;的通知》</w:t>
            </w:r>
          </w:p>
        </w:tc>
        <w:tc>
          <w:tcPr>
            <w:tcW w:w="64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按采购合同完成采购为满分，每超过一天扣1分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14</w:t>
            </w:r>
          </w:p>
        </w:tc>
        <w:tc>
          <w:tcPr>
            <w:tcW w:w="17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保障社会发展</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保障社会发展</w:t>
            </w:r>
          </w:p>
        </w:tc>
        <w:tc>
          <w:tcPr>
            <w:tcW w:w="14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5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《关于统一组织采购河北省应急通信保障能力提升工程“应急通讯系统（装备）”的通知》，《秦皇岛市应急管理局转发&lt;关于明确河北省重大活动应急通信保障能力提升工程投资概算的通知&gt;的通知》</w:t>
            </w:r>
          </w:p>
        </w:tc>
        <w:tc>
          <w:tcPr>
            <w:tcW w:w="64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按采购合同完成采购为满分，每超过一天扣1分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17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保障应急通信工作可持续开展</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保障应急通信工作可持续开展</w:t>
            </w:r>
          </w:p>
        </w:tc>
        <w:tc>
          <w:tcPr>
            <w:tcW w:w="14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5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《关于统一组织采购河北省应急通信保障能力提升工程“应急通讯系统（装备）”的通知》，《秦皇岛市应急管理局转发&lt;关于明确河北省重大活动应急通信保障能力提升工程投资概算的通知&gt;的通知》</w:t>
            </w:r>
          </w:p>
        </w:tc>
        <w:tc>
          <w:tcPr>
            <w:tcW w:w="64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按采购合同完成采购为满分，每超过一天扣1分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w:t>
            </w:r>
          </w:p>
        </w:tc>
        <w:tc>
          <w:tcPr>
            <w:tcW w:w="17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满意度指标</w:t>
            </w:r>
          </w:p>
        </w:tc>
        <w:tc>
          <w:tcPr>
            <w:tcW w:w="29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保障供货方满意</w:t>
            </w:r>
          </w:p>
        </w:tc>
        <w:tc>
          <w:tcPr>
            <w:tcW w:w="4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保障供货方满意</w:t>
            </w:r>
          </w:p>
        </w:tc>
        <w:tc>
          <w:tcPr>
            <w:tcW w:w="14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5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《关于统一组织采购河北省应急通信保障能力提升工程“应急通讯系统（装备）”的通知》，《秦皇岛市应急管理局转发&lt;关于明确河北省重大活动应急通信保障能力提升工程投资概算的通知&gt;的通知》</w:t>
            </w:r>
          </w:p>
        </w:tc>
        <w:tc>
          <w:tcPr>
            <w:tcW w:w="64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按采购合同完成采购为满分，每超过一天扣1分</w:t>
            </w:r>
          </w:p>
        </w:tc>
      </w:tr>
    </w:tbl>
    <w:p>
      <w:pPr>
        <w:pageBreakBefore w:val="0"/>
        <w:widowControl/>
        <w:numPr>
          <w:ilvl w:val="0"/>
          <w:numId w:val="2"/>
        </w:numPr>
        <w:kinsoku/>
        <w:wordWrap/>
        <w:overflowPunct/>
        <w:topLinePunct w:val="0"/>
        <w:bidi w:val="0"/>
        <w:adjustRightInd w:val="0"/>
        <w:snapToGrid w:val="0"/>
        <w:spacing w:line="240" w:lineRule="auto"/>
        <w:ind w:left="0" w:leftChars="0" w:firstLine="0" w:firstLineChars="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自然灾害救助专项资金（提前下达）</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14"/>
        <w:gridCol w:w="701"/>
        <w:gridCol w:w="1089"/>
        <w:gridCol w:w="2058"/>
        <w:gridCol w:w="2058"/>
        <w:gridCol w:w="606"/>
        <w:gridCol w:w="364"/>
        <w:gridCol w:w="992"/>
        <w:gridCol w:w="4031"/>
        <w:gridCol w:w="1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bdr w:val="none" w:color="auto" w:sz="0" w:space="0"/>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596"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项目编码</w:t>
            </w:r>
          </w:p>
        </w:tc>
        <w:tc>
          <w:tcPr>
            <w:tcW w:w="1493"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13030322P004316100011</w:t>
            </w:r>
          </w:p>
        </w:tc>
        <w:tc>
          <w:tcPr>
            <w:tcW w:w="1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项目名称</w:t>
            </w:r>
          </w:p>
        </w:tc>
        <w:tc>
          <w:tcPr>
            <w:tcW w:w="2646"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自然灾害救助专项资金（提前下达）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596"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主管部门及代码</w:t>
            </w:r>
          </w:p>
        </w:tc>
        <w:tc>
          <w:tcPr>
            <w:tcW w:w="1493"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426-应急部门</w:t>
            </w:r>
          </w:p>
        </w:tc>
        <w:tc>
          <w:tcPr>
            <w:tcW w:w="1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实施单位</w:t>
            </w:r>
          </w:p>
        </w:tc>
        <w:tc>
          <w:tcPr>
            <w:tcW w:w="2646"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426001-应急部门秦皇岛市山海关区应急管理局本级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2089"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项目绩效模板</w:t>
            </w:r>
          </w:p>
        </w:tc>
        <w:tc>
          <w:tcPr>
            <w:tcW w:w="2832" w:type="pct"/>
            <w:gridSpan w:val="5"/>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w:t>
            </w:r>
          </w:p>
        </w:tc>
        <w:tc>
          <w:tcPr>
            <w:tcW w:w="22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绩效目标</w:t>
            </w:r>
          </w:p>
        </w:tc>
        <w:tc>
          <w:tcPr>
            <w:tcW w:w="4698"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22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目标1</w:t>
            </w:r>
          </w:p>
        </w:tc>
        <w:tc>
          <w:tcPr>
            <w:tcW w:w="4325"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切实增强受灾群众抵御自然灾害的能力，化解灾害引起的政府风险，减轻财政支出的压力，确保政策性农村住房保险工作持续、健康发展。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6</w:t>
            </w:r>
          </w:p>
        </w:tc>
        <w:tc>
          <w:tcPr>
            <w:tcW w:w="22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一级指标</w:t>
            </w:r>
          </w:p>
        </w:tc>
        <w:tc>
          <w:tcPr>
            <w:tcW w:w="372"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二级指标</w:t>
            </w:r>
          </w:p>
        </w:tc>
        <w:tc>
          <w:tcPr>
            <w:tcW w:w="74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三级指标</w:t>
            </w:r>
          </w:p>
        </w:tc>
        <w:tc>
          <w:tcPr>
            <w:tcW w:w="74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指标说明</w:t>
            </w:r>
          </w:p>
        </w:tc>
        <w:tc>
          <w:tcPr>
            <w:tcW w:w="615" w:type="pct"/>
            <w:gridSpan w:val="3"/>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指标值</w:t>
            </w:r>
          </w:p>
        </w:tc>
        <w:tc>
          <w:tcPr>
            <w:tcW w:w="150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指标确定依据</w:t>
            </w:r>
          </w:p>
        </w:tc>
        <w:tc>
          <w:tcPr>
            <w:tcW w:w="710"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w:t>
            </w:r>
          </w:p>
        </w:tc>
        <w:tc>
          <w:tcPr>
            <w:tcW w:w="22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符号</w:t>
            </w:r>
          </w:p>
        </w:tc>
        <w:tc>
          <w:tcPr>
            <w:tcW w:w="9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值</w:t>
            </w:r>
          </w:p>
        </w:tc>
        <w:tc>
          <w:tcPr>
            <w:tcW w:w="3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单位（文字描述）</w:t>
            </w:r>
          </w:p>
        </w:tc>
        <w:tc>
          <w:tcPr>
            <w:tcW w:w="150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w:t>
            </w:r>
          </w:p>
        </w:tc>
        <w:tc>
          <w:tcPr>
            <w:tcW w:w="22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产出指标</w:t>
            </w:r>
          </w:p>
        </w:tc>
        <w:tc>
          <w:tcPr>
            <w:tcW w:w="3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确保为有参保意愿的农户提供配套资金</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确保为有参保意愿的农户提供配套资金</w:t>
            </w:r>
          </w:p>
        </w:tc>
        <w:tc>
          <w:tcPr>
            <w:tcW w:w="1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9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5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《关于提前下达2022年自然灾害救助专项资金预算指的通知》（秦财企【2021】673号）</w:t>
            </w:r>
          </w:p>
        </w:tc>
        <w:tc>
          <w:tcPr>
            <w:tcW w:w="7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22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农房保险出险赔付数量占应赔付数量的比例</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农房保险出险赔付数量占应赔付数量的比例</w:t>
            </w:r>
          </w:p>
        </w:tc>
        <w:tc>
          <w:tcPr>
            <w:tcW w:w="1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9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95</w:t>
            </w:r>
          </w:p>
        </w:tc>
        <w:tc>
          <w:tcPr>
            <w:tcW w:w="3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5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《关于提前下达2022年自然灾害救助专项资金预算指的通知》（秦财企【2021】673号）</w:t>
            </w:r>
          </w:p>
        </w:tc>
        <w:tc>
          <w:tcPr>
            <w:tcW w:w="7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w:t>
            </w:r>
          </w:p>
        </w:tc>
        <w:tc>
          <w:tcPr>
            <w:tcW w:w="22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及时性</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及时性</w:t>
            </w:r>
          </w:p>
        </w:tc>
        <w:tc>
          <w:tcPr>
            <w:tcW w:w="1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9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95</w:t>
            </w:r>
          </w:p>
        </w:tc>
        <w:tc>
          <w:tcPr>
            <w:tcW w:w="3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5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《关于提前下达2022年自然灾害救助专项资金预算指的通知》（秦财企【2021】673号）</w:t>
            </w:r>
          </w:p>
        </w:tc>
        <w:tc>
          <w:tcPr>
            <w:tcW w:w="7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w:t>
            </w:r>
          </w:p>
        </w:tc>
        <w:tc>
          <w:tcPr>
            <w:tcW w:w="22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控制在预算资金内</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控制在预算资金内</w:t>
            </w:r>
          </w:p>
        </w:tc>
        <w:tc>
          <w:tcPr>
            <w:tcW w:w="1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93"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5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《关于提前下达2022年自然灾害救助专项资金预算指的通知》（秦财企【2021】673号）</w:t>
            </w:r>
          </w:p>
        </w:tc>
        <w:tc>
          <w:tcPr>
            <w:tcW w:w="7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资金控制在预算内为满分，未完成为零分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w:t>
            </w:r>
          </w:p>
        </w:tc>
        <w:tc>
          <w:tcPr>
            <w:tcW w:w="22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效益指标</w:t>
            </w:r>
          </w:p>
        </w:tc>
        <w:tc>
          <w:tcPr>
            <w:tcW w:w="3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保障业务工作情况</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保障业务工作情况</w:t>
            </w:r>
          </w:p>
        </w:tc>
        <w:tc>
          <w:tcPr>
            <w:tcW w:w="1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93"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5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《关于提前下达2022年自然灾害救助专项资金预算指的通知》（秦财企【2021】673号）</w:t>
            </w:r>
          </w:p>
        </w:tc>
        <w:tc>
          <w:tcPr>
            <w:tcW w:w="7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22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减轻社会组织经济负担</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减轻社会组织经济负担</w:t>
            </w:r>
          </w:p>
        </w:tc>
        <w:tc>
          <w:tcPr>
            <w:tcW w:w="1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93"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5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《关于提前下达2022年自然灾害救助专项资金预算指的通知》（秦财企【2021】673号）</w:t>
            </w:r>
          </w:p>
        </w:tc>
        <w:tc>
          <w:tcPr>
            <w:tcW w:w="7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14</w:t>
            </w:r>
          </w:p>
        </w:tc>
        <w:tc>
          <w:tcPr>
            <w:tcW w:w="22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保障受灾群众基本生活</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保障受灾群众基本生活</w:t>
            </w:r>
          </w:p>
        </w:tc>
        <w:tc>
          <w:tcPr>
            <w:tcW w:w="1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93"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5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《关于提前下达2022年自然灾害救助专项资金预算指的通知》（秦财企【2021】673号）</w:t>
            </w:r>
          </w:p>
        </w:tc>
        <w:tc>
          <w:tcPr>
            <w:tcW w:w="7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22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有效保障受灾群众基本生活</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有效保障受灾群众基本生活</w:t>
            </w:r>
          </w:p>
        </w:tc>
        <w:tc>
          <w:tcPr>
            <w:tcW w:w="1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93"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5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《关于提前下达2022年自然灾害救助专项资金预算指的通知》（秦财企【2021】673号）</w:t>
            </w:r>
          </w:p>
        </w:tc>
        <w:tc>
          <w:tcPr>
            <w:tcW w:w="7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w:t>
            </w:r>
          </w:p>
        </w:tc>
        <w:tc>
          <w:tcPr>
            <w:tcW w:w="22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满意度指标</w:t>
            </w:r>
          </w:p>
        </w:tc>
        <w:tc>
          <w:tcPr>
            <w:tcW w:w="3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参保农民满意度</w:t>
            </w:r>
          </w:p>
        </w:tc>
        <w:tc>
          <w:tcPr>
            <w:tcW w:w="74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参保农民满意度</w:t>
            </w:r>
          </w:p>
        </w:tc>
        <w:tc>
          <w:tcPr>
            <w:tcW w:w="1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9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90</w:t>
            </w:r>
          </w:p>
        </w:tc>
        <w:tc>
          <w:tcPr>
            <w:tcW w:w="3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5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《关于提前下达2022年自然灾害救助专项资金预算指的通知》（秦财企【2021】673号）</w:t>
            </w:r>
          </w:p>
        </w:tc>
        <w:tc>
          <w:tcPr>
            <w:tcW w:w="7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bl>
    <w:p>
      <w:pPr>
        <w:pageBreakBefore w:val="0"/>
        <w:widowControl/>
        <w:numPr>
          <w:ilvl w:val="0"/>
          <w:numId w:val="2"/>
        </w:numPr>
        <w:kinsoku/>
        <w:wordWrap/>
        <w:overflowPunct/>
        <w:topLinePunct w:val="0"/>
        <w:bidi w:val="0"/>
        <w:adjustRightInd w:val="0"/>
        <w:snapToGrid w:val="0"/>
        <w:spacing w:line="240" w:lineRule="auto"/>
        <w:ind w:left="0" w:leftChars="0" w:firstLine="0" w:firstLineChars="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农村住房保险补助资金</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28"/>
        <w:gridCol w:w="769"/>
        <w:gridCol w:w="1212"/>
        <w:gridCol w:w="2319"/>
        <w:gridCol w:w="2319"/>
        <w:gridCol w:w="661"/>
        <w:gridCol w:w="385"/>
        <w:gridCol w:w="1101"/>
        <w:gridCol w:w="2429"/>
        <w:gridCol w:w="2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bdr w:val="none" w:color="auto" w:sz="0" w:space="0"/>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674"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项目编码</w:t>
            </w:r>
          </w:p>
        </w:tc>
        <w:tc>
          <w:tcPr>
            <w:tcW w:w="1687"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13030322P0062J410002H</w:t>
            </w:r>
          </w:p>
        </w:tc>
        <w:tc>
          <w:tcPr>
            <w:tcW w:w="2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项目名称</w:t>
            </w:r>
          </w:p>
        </w:tc>
        <w:tc>
          <w:tcPr>
            <w:tcW w:w="2342"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农村住房保险补助资金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674"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主管部门及代码</w:t>
            </w:r>
          </w:p>
        </w:tc>
        <w:tc>
          <w:tcPr>
            <w:tcW w:w="1687"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426-应急部门</w:t>
            </w:r>
          </w:p>
        </w:tc>
        <w:tc>
          <w:tcPr>
            <w:tcW w:w="2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实施单位</w:t>
            </w:r>
          </w:p>
        </w:tc>
        <w:tc>
          <w:tcPr>
            <w:tcW w:w="2342"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426001-应急部门秦皇岛市山海关区应急管理局本级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2362"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项目绩效模板</w:t>
            </w:r>
          </w:p>
        </w:tc>
        <w:tc>
          <w:tcPr>
            <w:tcW w:w="2553" w:type="pct"/>
            <w:gridSpan w:val="5"/>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w:t>
            </w:r>
          </w:p>
        </w:tc>
        <w:tc>
          <w:tcPr>
            <w:tcW w:w="252"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绩效目标</w:t>
            </w:r>
          </w:p>
        </w:tc>
        <w:tc>
          <w:tcPr>
            <w:tcW w:w="4663"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25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目标1</w:t>
            </w:r>
          </w:p>
        </w:tc>
        <w:tc>
          <w:tcPr>
            <w:tcW w:w="4241"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切实增强受灾群众抵御自然灾害的能力，化解灾害引起的政府风险，减轻财政支出的压力，确保政策性农村住房保险工作持续、健康发展。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6</w:t>
            </w:r>
          </w:p>
        </w:tc>
        <w:tc>
          <w:tcPr>
            <w:tcW w:w="252"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一级指标</w:t>
            </w:r>
          </w:p>
        </w:tc>
        <w:tc>
          <w:tcPr>
            <w:tcW w:w="42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二级指标</w:t>
            </w:r>
          </w:p>
        </w:tc>
        <w:tc>
          <w:tcPr>
            <w:tcW w:w="84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三级指标</w:t>
            </w:r>
          </w:p>
        </w:tc>
        <w:tc>
          <w:tcPr>
            <w:tcW w:w="844"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指标说明</w:t>
            </w:r>
          </w:p>
        </w:tc>
        <w:tc>
          <w:tcPr>
            <w:tcW w:w="696" w:type="pct"/>
            <w:gridSpan w:val="3"/>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指标值</w:t>
            </w:r>
          </w:p>
        </w:tc>
        <w:tc>
          <w:tcPr>
            <w:tcW w:w="88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指标确定依据</w:t>
            </w:r>
          </w:p>
        </w:tc>
        <w:tc>
          <w:tcPr>
            <w:tcW w:w="97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w:t>
            </w:r>
          </w:p>
        </w:tc>
        <w:tc>
          <w:tcPr>
            <w:tcW w:w="25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84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844"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符号</w:t>
            </w:r>
          </w:p>
        </w:tc>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值</w:t>
            </w:r>
          </w:p>
        </w:tc>
        <w:tc>
          <w:tcPr>
            <w:tcW w:w="37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单位（文字描述）</w:t>
            </w:r>
          </w:p>
        </w:tc>
        <w:tc>
          <w:tcPr>
            <w:tcW w:w="88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w:t>
            </w:r>
          </w:p>
        </w:tc>
        <w:tc>
          <w:tcPr>
            <w:tcW w:w="252"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产出指标</w:t>
            </w:r>
          </w:p>
        </w:tc>
        <w:tc>
          <w:tcPr>
            <w:tcW w:w="4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8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确保为有参保意愿的农户提供配套资金</w:t>
            </w:r>
          </w:p>
        </w:tc>
        <w:tc>
          <w:tcPr>
            <w:tcW w:w="84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确保为有参保意愿的农户提供配套资金</w:t>
            </w:r>
          </w:p>
        </w:tc>
        <w:tc>
          <w:tcPr>
            <w:tcW w:w="2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8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年度工作计划</w:t>
            </w:r>
          </w:p>
        </w:tc>
        <w:tc>
          <w:tcPr>
            <w:tcW w:w="9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是否完成年度工作计划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25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8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农房保险出险赔付数量占应赔付数量的比例</w:t>
            </w:r>
          </w:p>
        </w:tc>
        <w:tc>
          <w:tcPr>
            <w:tcW w:w="84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农房保险出险赔付数量占应赔付数量的比例</w:t>
            </w:r>
          </w:p>
        </w:tc>
        <w:tc>
          <w:tcPr>
            <w:tcW w:w="2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95</w:t>
            </w:r>
          </w:p>
        </w:tc>
        <w:tc>
          <w:tcPr>
            <w:tcW w:w="37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8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保险公司实际赔付完成情况</w:t>
            </w:r>
          </w:p>
        </w:tc>
        <w:tc>
          <w:tcPr>
            <w:tcW w:w="9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是否应赔尽赔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w:t>
            </w:r>
          </w:p>
        </w:tc>
        <w:tc>
          <w:tcPr>
            <w:tcW w:w="25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8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及时性</w:t>
            </w:r>
          </w:p>
        </w:tc>
        <w:tc>
          <w:tcPr>
            <w:tcW w:w="84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及时性</w:t>
            </w:r>
          </w:p>
        </w:tc>
        <w:tc>
          <w:tcPr>
            <w:tcW w:w="2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95</w:t>
            </w:r>
          </w:p>
        </w:tc>
        <w:tc>
          <w:tcPr>
            <w:tcW w:w="37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8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保险公司实际赔付完成情况</w:t>
            </w:r>
          </w:p>
        </w:tc>
        <w:tc>
          <w:tcPr>
            <w:tcW w:w="9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是否及时赔付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w:t>
            </w:r>
          </w:p>
        </w:tc>
        <w:tc>
          <w:tcPr>
            <w:tcW w:w="25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8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控制在预算资金内</w:t>
            </w:r>
          </w:p>
        </w:tc>
        <w:tc>
          <w:tcPr>
            <w:tcW w:w="84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控制在预算资金内</w:t>
            </w:r>
          </w:p>
        </w:tc>
        <w:tc>
          <w:tcPr>
            <w:tcW w:w="2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8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年度工作计划</w:t>
            </w:r>
          </w:p>
        </w:tc>
        <w:tc>
          <w:tcPr>
            <w:tcW w:w="9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是否按规定支出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w:t>
            </w:r>
          </w:p>
        </w:tc>
        <w:tc>
          <w:tcPr>
            <w:tcW w:w="252"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效益指标</w:t>
            </w:r>
          </w:p>
        </w:tc>
        <w:tc>
          <w:tcPr>
            <w:tcW w:w="4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8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减轻社会组织经济负担</w:t>
            </w:r>
          </w:p>
        </w:tc>
        <w:tc>
          <w:tcPr>
            <w:tcW w:w="84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减轻社会组织经济负担</w:t>
            </w:r>
          </w:p>
        </w:tc>
        <w:tc>
          <w:tcPr>
            <w:tcW w:w="2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8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化解灾害引起的政府风险，减轻财政支出压力</w:t>
            </w:r>
          </w:p>
        </w:tc>
        <w:tc>
          <w:tcPr>
            <w:tcW w:w="9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是否化解灾害引起的政府风险，减轻财政支出压力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25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8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保障受灾群众基本生活</w:t>
            </w:r>
          </w:p>
        </w:tc>
        <w:tc>
          <w:tcPr>
            <w:tcW w:w="84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保障受灾群众基本生活</w:t>
            </w:r>
          </w:p>
        </w:tc>
        <w:tc>
          <w:tcPr>
            <w:tcW w:w="2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8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提高群众抵御自然灾害的能力</w:t>
            </w:r>
          </w:p>
        </w:tc>
        <w:tc>
          <w:tcPr>
            <w:tcW w:w="9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是否提高群众抵御自然灾害的能力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14</w:t>
            </w:r>
          </w:p>
        </w:tc>
        <w:tc>
          <w:tcPr>
            <w:tcW w:w="25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8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保障社会发展</w:t>
            </w:r>
          </w:p>
        </w:tc>
        <w:tc>
          <w:tcPr>
            <w:tcW w:w="84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有效保障受灾群众基本生活</w:t>
            </w:r>
          </w:p>
        </w:tc>
        <w:tc>
          <w:tcPr>
            <w:tcW w:w="2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8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年度工作计划</w:t>
            </w:r>
          </w:p>
        </w:tc>
        <w:tc>
          <w:tcPr>
            <w:tcW w:w="9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是否有效保障受灾群众基生活本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25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8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保障业务工作情况</w:t>
            </w:r>
          </w:p>
        </w:tc>
        <w:tc>
          <w:tcPr>
            <w:tcW w:w="84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保障业务工作情况</w:t>
            </w:r>
          </w:p>
        </w:tc>
        <w:tc>
          <w:tcPr>
            <w:tcW w:w="2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8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年度工作计划</w:t>
            </w:r>
          </w:p>
        </w:tc>
        <w:tc>
          <w:tcPr>
            <w:tcW w:w="9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是否完成年度工作计划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w:t>
            </w:r>
          </w:p>
        </w:tc>
        <w:tc>
          <w:tcPr>
            <w:tcW w:w="2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满意度指标</w:t>
            </w:r>
          </w:p>
        </w:tc>
        <w:tc>
          <w:tcPr>
            <w:tcW w:w="4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8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参保满意度</w:t>
            </w:r>
          </w:p>
        </w:tc>
        <w:tc>
          <w:tcPr>
            <w:tcW w:w="84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参保农民满意度</w:t>
            </w:r>
          </w:p>
        </w:tc>
        <w:tc>
          <w:tcPr>
            <w:tcW w:w="21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90</w:t>
            </w:r>
          </w:p>
        </w:tc>
        <w:tc>
          <w:tcPr>
            <w:tcW w:w="37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88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参保农民满意度测评情况</w:t>
            </w:r>
          </w:p>
        </w:tc>
        <w:tc>
          <w:tcPr>
            <w:tcW w:w="9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参保农民是否满意</w:t>
            </w:r>
          </w:p>
        </w:tc>
      </w:tr>
    </w:tbl>
    <w:p>
      <w:pPr>
        <w:pageBreakBefore w:val="0"/>
        <w:widowControl/>
        <w:numPr>
          <w:ilvl w:val="0"/>
          <w:numId w:val="2"/>
        </w:numPr>
        <w:kinsoku/>
        <w:wordWrap/>
        <w:overflowPunct/>
        <w:topLinePunct w:val="0"/>
        <w:bidi w:val="0"/>
        <w:adjustRightInd w:val="0"/>
        <w:snapToGrid w:val="0"/>
        <w:spacing w:line="240" w:lineRule="auto"/>
        <w:ind w:left="0" w:leftChars="0" w:firstLine="0" w:firstLineChars="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应急及安全生产监管经费</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35"/>
        <w:gridCol w:w="803"/>
        <w:gridCol w:w="1272"/>
        <w:gridCol w:w="1507"/>
        <w:gridCol w:w="2211"/>
        <w:gridCol w:w="688"/>
        <w:gridCol w:w="335"/>
        <w:gridCol w:w="1155"/>
        <w:gridCol w:w="3302"/>
        <w:gridCol w:w="2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bdr w:val="none" w:color="auto" w:sz="0" w:space="0"/>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711"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项目编码</w:t>
            </w:r>
          </w:p>
        </w:tc>
        <w:tc>
          <w:tcPr>
            <w:tcW w:w="1335"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13030322P00B48410002M</w:t>
            </w:r>
          </w:p>
        </w:tc>
        <w:tc>
          <w:tcPr>
            <w:tcW w:w="2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项目名称</w:t>
            </w:r>
          </w:p>
        </w:tc>
        <w:tc>
          <w:tcPr>
            <w:tcW w:w="2642"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应急及安全生产监管经费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711"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主管部门及代码</w:t>
            </w:r>
          </w:p>
        </w:tc>
        <w:tc>
          <w:tcPr>
            <w:tcW w:w="1335"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426-应急部门</w:t>
            </w:r>
          </w:p>
        </w:tc>
        <w:tc>
          <w:tcPr>
            <w:tcW w:w="2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实施单位</w:t>
            </w:r>
          </w:p>
        </w:tc>
        <w:tc>
          <w:tcPr>
            <w:tcW w:w="2642"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426001-应急部门秦皇岛市山海关区应急管理局本级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2046"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项目绩效模板</w:t>
            </w:r>
          </w:p>
        </w:tc>
        <w:tc>
          <w:tcPr>
            <w:tcW w:w="2864" w:type="pct"/>
            <w:gridSpan w:val="5"/>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w:t>
            </w:r>
          </w:p>
        </w:tc>
        <w:tc>
          <w:tcPr>
            <w:tcW w:w="26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绩效目标</w:t>
            </w:r>
          </w:p>
        </w:tc>
        <w:tc>
          <w:tcPr>
            <w:tcW w:w="4644"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26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目标1</w:t>
            </w:r>
          </w:p>
        </w:tc>
        <w:tc>
          <w:tcPr>
            <w:tcW w:w="4199"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目标内容：提高执法质量，优化我区经济发展环境。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6</w:t>
            </w:r>
          </w:p>
        </w:tc>
        <w:tc>
          <w:tcPr>
            <w:tcW w:w="26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一级指标</w:t>
            </w:r>
          </w:p>
        </w:tc>
        <w:tc>
          <w:tcPr>
            <w:tcW w:w="444"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二级指标</w:t>
            </w:r>
          </w:p>
        </w:tc>
        <w:tc>
          <w:tcPr>
            <w:tcW w:w="53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三级指标</w:t>
            </w:r>
          </w:p>
        </w:tc>
        <w:tc>
          <w:tcPr>
            <w:tcW w:w="80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指标说明</w:t>
            </w:r>
          </w:p>
        </w:tc>
        <w:tc>
          <w:tcPr>
            <w:tcW w:w="712" w:type="pct"/>
            <w:gridSpan w:val="3"/>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指标值</w:t>
            </w:r>
          </w:p>
        </w:tc>
        <w:tc>
          <w:tcPr>
            <w:tcW w:w="1215"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指标确定依据</w:t>
            </w:r>
          </w:p>
        </w:tc>
        <w:tc>
          <w:tcPr>
            <w:tcW w:w="937"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w:t>
            </w:r>
          </w:p>
        </w:tc>
        <w:tc>
          <w:tcPr>
            <w:tcW w:w="26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2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符号</w:t>
            </w:r>
          </w:p>
        </w:tc>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值</w:t>
            </w:r>
          </w:p>
        </w:tc>
        <w:tc>
          <w:tcPr>
            <w:tcW w:w="40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单位（文字描述）</w:t>
            </w:r>
          </w:p>
        </w:tc>
        <w:tc>
          <w:tcPr>
            <w:tcW w:w="1215"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93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w:t>
            </w:r>
          </w:p>
        </w:tc>
        <w:tc>
          <w:tcPr>
            <w:tcW w:w="26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产出指标</w:t>
            </w:r>
          </w:p>
        </w:tc>
        <w:tc>
          <w:tcPr>
            <w:tcW w:w="4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53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覆盖率</w:t>
            </w:r>
          </w:p>
        </w:tc>
        <w:tc>
          <w:tcPr>
            <w:tcW w:w="8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评估覆盖率</w:t>
            </w:r>
          </w:p>
        </w:tc>
        <w:tc>
          <w:tcPr>
            <w:tcW w:w="2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w:t>
            </w:r>
          </w:p>
        </w:tc>
        <w:tc>
          <w:tcPr>
            <w:tcW w:w="40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21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2022年度，国家、省、市、区各专项监管监察工作部署文件</w:t>
            </w:r>
          </w:p>
        </w:tc>
        <w:tc>
          <w:tcPr>
            <w:tcW w:w="93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覆盖范围每少1%扣1分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26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53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完成率</w:t>
            </w:r>
          </w:p>
        </w:tc>
        <w:tc>
          <w:tcPr>
            <w:tcW w:w="8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行政处罚优质案件率</w:t>
            </w:r>
          </w:p>
        </w:tc>
        <w:tc>
          <w:tcPr>
            <w:tcW w:w="2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50</w:t>
            </w:r>
          </w:p>
        </w:tc>
        <w:tc>
          <w:tcPr>
            <w:tcW w:w="40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21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2022年度，国家、省、市、区各专项监管监察工作部署文件</w:t>
            </w:r>
          </w:p>
        </w:tc>
        <w:tc>
          <w:tcPr>
            <w:tcW w:w="93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优质案卷率每少1%扣一分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w:t>
            </w:r>
          </w:p>
        </w:tc>
        <w:tc>
          <w:tcPr>
            <w:tcW w:w="26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53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工作按时完成率</w:t>
            </w:r>
          </w:p>
        </w:tc>
        <w:tc>
          <w:tcPr>
            <w:tcW w:w="8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工作按时完成率</w:t>
            </w:r>
          </w:p>
        </w:tc>
        <w:tc>
          <w:tcPr>
            <w:tcW w:w="2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90</w:t>
            </w:r>
          </w:p>
        </w:tc>
        <w:tc>
          <w:tcPr>
            <w:tcW w:w="40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21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2022年度，国家、省、市、区各专项监管监察工作部署文件</w:t>
            </w:r>
          </w:p>
        </w:tc>
        <w:tc>
          <w:tcPr>
            <w:tcW w:w="93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工作及时完成率每少1%扣1分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w:t>
            </w:r>
          </w:p>
        </w:tc>
        <w:tc>
          <w:tcPr>
            <w:tcW w:w="26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53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控制在预算内</w:t>
            </w:r>
          </w:p>
        </w:tc>
        <w:tc>
          <w:tcPr>
            <w:tcW w:w="8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控制在预算内</w:t>
            </w:r>
          </w:p>
        </w:tc>
        <w:tc>
          <w:tcPr>
            <w:tcW w:w="2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21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2022年度，国家、省、市、区各专项监管监察工作部署文件</w:t>
            </w:r>
          </w:p>
        </w:tc>
        <w:tc>
          <w:tcPr>
            <w:tcW w:w="93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每超预算1万元扣1分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w:t>
            </w:r>
          </w:p>
        </w:tc>
        <w:tc>
          <w:tcPr>
            <w:tcW w:w="26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效益指标</w:t>
            </w:r>
          </w:p>
        </w:tc>
        <w:tc>
          <w:tcPr>
            <w:tcW w:w="4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53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资金使用效益</w:t>
            </w:r>
          </w:p>
        </w:tc>
        <w:tc>
          <w:tcPr>
            <w:tcW w:w="8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资金使用是否为安全生产工作做出贡献</w:t>
            </w:r>
          </w:p>
        </w:tc>
        <w:tc>
          <w:tcPr>
            <w:tcW w:w="2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21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2022年度，国家、省、市、区各专项监管监察工作部署文件</w:t>
            </w:r>
          </w:p>
        </w:tc>
        <w:tc>
          <w:tcPr>
            <w:tcW w:w="93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计划顺利完成为满分，每发生一起事故扣3分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26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53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是否减少事故发生</w:t>
            </w:r>
          </w:p>
        </w:tc>
        <w:tc>
          <w:tcPr>
            <w:tcW w:w="8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是否减少事故发生</w:t>
            </w:r>
          </w:p>
        </w:tc>
        <w:tc>
          <w:tcPr>
            <w:tcW w:w="2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21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2022年度，国家、省、市、区各专项监管监察工作部署文件</w:t>
            </w:r>
          </w:p>
        </w:tc>
        <w:tc>
          <w:tcPr>
            <w:tcW w:w="93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计划顺利完成为满分，每发生一起事故扣3分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14</w:t>
            </w:r>
          </w:p>
        </w:tc>
        <w:tc>
          <w:tcPr>
            <w:tcW w:w="26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53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保障社会发展</w:t>
            </w:r>
          </w:p>
        </w:tc>
        <w:tc>
          <w:tcPr>
            <w:tcW w:w="8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是否保障社会发展</w:t>
            </w:r>
          </w:p>
        </w:tc>
        <w:tc>
          <w:tcPr>
            <w:tcW w:w="2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21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2022年度，国家、省、市、区各专项监管监察工作部署文件</w:t>
            </w:r>
          </w:p>
        </w:tc>
        <w:tc>
          <w:tcPr>
            <w:tcW w:w="93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计划顺利完成为满分，每发生一起事故扣3分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26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53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监督检查结果是否应用</w:t>
            </w:r>
          </w:p>
        </w:tc>
        <w:tc>
          <w:tcPr>
            <w:tcW w:w="8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监督检查结果是否应用</w:t>
            </w:r>
          </w:p>
        </w:tc>
        <w:tc>
          <w:tcPr>
            <w:tcW w:w="2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21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2022年度，国家、省、市、区各专项监管监察工作部署文件</w:t>
            </w:r>
          </w:p>
        </w:tc>
        <w:tc>
          <w:tcPr>
            <w:tcW w:w="93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计划顺利完成为满分，每发生一起事故扣3分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w:t>
            </w:r>
          </w:p>
        </w:tc>
        <w:tc>
          <w:tcPr>
            <w:tcW w:w="26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满意度指标</w:t>
            </w:r>
          </w:p>
        </w:tc>
        <w:tc>
          <w:tcPr>
            <w:tcW w:w="44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53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监督行为及效果是否满意</w:t>
            </w:r>
          </w:p>
        </w:tc>
        <w:tc>
          <w:tcPr>
            <w:tcW w:w="8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监督行为及效果是否满意</w:t>
            </w:r>
          </w:p>
        </w:tc>
        <w:tc>
          <w:tcPr>
            <w:tcW w:w="2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8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21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2022年度，国家、省、市、区各专项监管监察工作部署文件</w:t>
            </w:r>
          </w:p>
        </w:tc>
        <w:tc>
          <w:tcPr>
            <w:tcW w:w="93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计划顺利完成为满分，每发生一起事故扣3分</w:t>
            </w:r>
          </w:p>
        </w:tc>
      </w:tr>
    </w:tbl>
    <w:p>
      <w:pPr>
        <w:pageBreakBefore w:val="0"/>
        <w:widowControl/>
        <w:numPr>
          <w:ilvl w:val="0"/>
          <w:numId w:val="2"/>
        </w:numPr>
        <w:kinsoku/>
        <w:wordWrap/>
        <w:overflowPunct/>
        <w:topLinePunct w:val="0"/>
        <w:bidi w:val="0"/>
        <w:adjustRightInd w:val="0"/>
        <w:snapToGrid w:val="0"/>
        <w:spacing w:line="240" w:lineRule="auto"/>
        <w:ind w:left="0" w:leftChars="0" w:firstLine="0" w:firstLineChars="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自然灾害防治体系建设补助资金（全国自然灾害综合风险普查经费）</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14"/>
        <w:gridCol w:w="696"/>
        <w:gridCol w:w="1080"/>
        <w:gridCol w:w="3289"/>
        <w:gridCol w:w="3289"/>
        <w:gridCol w:w="602"/>
        <w:gridCol w:w="362"/>
        <w:gridCol w:w="984"/>
        <w:gridCol w:w="1229"/>
        <w:gridCol w:w="2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bdr w:val="none" w:color="auto" w:sz="0" w:space="0"/>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项目编码</w:t>
            </w:r>
          </w:p>
        </w:tc>
        <w:tc>
          <w:tcPr>
            <w:tcW w:w="2442"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13030321P003830100013</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项目名称</w:t>
            </w:r>
          </w:p>
        </w:tc>
        <w:tc>
          <w:tcPr>
            <w:tcW w:w="1703"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自然灾害防治体系建设补助资金（全国自然灾害综合风险普查经费）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6"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主管部门及代码</w:t>
            </w:r>
          </w:p>
        </w:tc>
        <w:tc>
          <w:tcPr>
            <w:tcW w:w="2442"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426-应急部门</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实施单位</w:t>
            </w:r>
          </w:p>
        </w:tc>
        <w:tc>
          <w:tcPr>
            <w:tcW w:w="1703"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426001-应急部门秦皇岛市山海关区应急管理局本级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3033"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项目绩效模板</w:t>
            </w:r>
          </w:p>
        </w:tc>
        <w:tc>
          <w:tcPr>
            <w:tcW w:w="1888" w:type="pct"/>
            <w:gridSpan w:val="5"/>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w:t>
            </w:r>
          </w:p>
        </w:tc>
        <w:tc>
          <w:tcPr>
            <w:tcW w:w="22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绩效目标</w:t>
            </w:r>
          </w:p>
        </w:tc>
        <w:tc>
          <w:tcPr>
            <w:tcW w:w="4700"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中长期目标（2021年-2021年）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目标1</w:t>
            </w:r>
          </w:p>
        </w:tc>
        <w:tc>
          <w:tcPr>
            <w:tcW w:w="4331"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进行普查清查，摸清普查对象的数量、分布和规模，准确界定普查对象的普查方式及填报单位。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6</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目标2</w:t>
            </w:r>
          </w:p>
        </w:tc>
        <w:tc>
          <w:tcPr>
            <w:tcW w:w="4331"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开展全面的调查工作，汇总形成调查数据。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7</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目标3</w:t>
            </w:r>
          </w:p>
        </w:tc>
        <w:tc>
          <w:tcPr>
            <w:tcW w:w="4331"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开展好普查的调查阶段的宣传工作。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目标4</w:t>
            </w:r>
          </w:p>
        </w:tc>
        <w:tc>
          <w:tcPr>
            <w:tcW w:w="4331"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针对调查对象和内容，开展调查数据质检、汇交等重点工作。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9</w:t>
            </w:r>
          </w:p>
        </w:tc>
        <w:tc>
          <w:tcPr>
            <w:tcW w:w="22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一级指标</w:t>
            </w:r>
          </w:p>
        </w:tc>
        <w:tc>
          <w:tcPr>
            <w:tcW w:w="369"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二级指标</w:t>
            </w:r>
          </w:p>
        </w:tc>
        <w:tc>
          <w:tcPr>
            <w:tcW w:w="122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三级指标</w:t>
            </w:r>
          </w:p>
        </w:tc>
        <w:tc>
          <w:tcPr>
            <w:tcW w:w="122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指标说明</w:t>
            </w:r>
          </w:p>
        </w:tc>
        <w:tc>
          <w:tcPr>
            <w:tcW w:w="609" w:type="pct"/>
            <w:gridSpan w:val="3"/>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指标值</w:t>
            </w:r>
          </w:p>
        </w:tc>
        <w:tc>
          <w:tcPr>
            <w:tcW w:w="42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指标确定依据</w:t>
            </w:r>
          </w:p>
        </w:tc>
        <w:tc>
          <w:tcPr>
            <w:tcW w:w="852"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10</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1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1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符号</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值</w:t>
            </w: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单位（文字描述）</w:t>
            </w:r>
          </w:p>
        </w:tc>
        <w:tc>
          <w:tcPr>
            <w:tcW w:w="42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w:t>
            </w:r>
          </w:p>
        </w:tc>
        <w:tc>
          <w:tcPr>
            <w:tcW w:w="22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产出指标</w:t>
            </w: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清查、调查任务覆盖数量</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清查、调查任务覆盖数量</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山财企（2021）第12号</w:t>
            </w:r>
          </w:p>
        </w:tc>
        <w:tc>
          <w:tcPr>
            <w:tcW w:w="8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按实际完成值占计划完成值比例计算得分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普查对象清查覆盖全县的概率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普查对象清查覆盖全县的概率</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95</w:t>
            </w: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山财企（2021）第12号</w:t>
            </w:r>
          </w:p>
        </w:tc>
        <w:tc>
          <w:tcPr>
            <w:tcW w:w="8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按实际完成值占计划完成值比例计算得分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调查任务完成的程度</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调查任务完成的程度</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85</w:t>
            </w: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山财企（2021）第12号</w:t>
            </w:r>
          </w:p>
        </w:tc>
        <w:tc>
          <w:tcPr>
            <w:tcW w:w="8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按实际完成值占计划完成值比例计算得分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14</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普查宣传工作覆盖的程度</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普查宣传工作覆盖的程度</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山财企（2021）第12号</w:t>
            </w:r>
          </w:p>
        </w:tc>
        <w:tc>
          <w:tcPr>
            <w:tcW w:w="8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按实际完成值占计划完成值比例计算得分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普查人员参与培训的覆盖率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普查人员参与培训的覆盖率</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95</w:t>
            </w: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山财企（2021）第12号</w:t>
            </w:r>
          </w:p>
        </w:tc>
        <w:tc>
          <w:tcPr>
            <w:tcW w:w="8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按实际完成值占计划完成值比例计算得分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县级普查数据成果质检核查通过程度</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县级普查数据成果质检核查通过程度</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95</w:t>
            </w: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山财企（2021）第12号</w:t>
            </w:r>
          </w:p>
        </w:tc>
        <w:tc>
          <w:tcPr>
            <w:tcW w:w="8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按实际完成值占计划完成值比例计算得分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17</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完成进度与预计发生偏差的程度</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完成进度与预计发生偏差的程度</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偏差1个月内</w:t>
            </w:r>
          </w:p>
        </w:tc>
        <w:tc>
          <w:tcPr>
            <w:tcW w:w="4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山财企（2021）第12号</w:t>
            </w:r>
          </w:p>
        </w:tc>
        <w:tc>
          <w:tcPr>
            <w:tcW w:w="8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在规定时限内办理完成得满分，超出时限酌情扣分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18</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对成本控制的有效性</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对成本控制的有效性</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4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山财企（2021）第12号</w:t>
            </w:r>
          </w:p>
        </w:tc>
        <w:tc>
          <w:tcPr>
            <w:tcW w:w="8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在规定时限内办理完成得满分，超出时限酌情扣分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19</w:t>
            </w:r>
          </w:p>
        </w:tc>
        <w:tc>
          <w:tcPr>
            <w:tcW w:w="22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效益指标</w:t>
            </w: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普查成果为自然灾害防治、应急管理等工作提供科学依据，减轻灾害损失</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普查成果为自然灾害防治、应急管理等工作提供科学依据，减轻灾害损失</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是否效果显著</w:t>
            </w:r>
          </w:p>
        </w:tc>
        <w:tc>
          <w:tcPr>
            <w:tcW w:w="4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山财企（2021）第12号</w:t>
            </w:r>
          </w:p>
        </w:tc>
        <w:tc>
          <w:tcPr>
            <w:tcW w:w="8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在规定时限内办理完成得满分，超出时限酌情扣分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数据共享涉及部门数量</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数据共享涉及部门数量</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山财企（2021）第12号</w:t>
            </w:r>
          </w:p>
        </w:tc>
        <w:tc>
          <w:tcPr>
            <w:tcW w:w="8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按实际完成值占计划完成值比例计算得分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21</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普查工作对提升基层自然灾害防治能力的作用</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普查工作对提升基层自然灾害防治能力的作用</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是否效果显著</w:t>
            </w:r>
          </w:p>
        </w:tc>
        <w:tc>
          <w:tcPr>
            <w:tcW w:w="4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山财企（2021）第12号</w:t>
            </w:r>
          </w:p>
        </w:tc>
        <w:tc>
          <w:tcPr>
            <w:tcW w:w="8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在规定时限内办理完成得满分，超出时限酌情扣分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22</w:t>
            </w:r>
          </w:p>
        </w:tc>
        <w:tc>
          <w:tcPr>
            <w:tcW w:w="2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普查工作长期提升基层自然灾害防治能力</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普查工作长期提升基层自然灾害防治能力</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4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山财企（2021）第12号</w:t>
            </w:r>
          </w:p>
        </w:tc>
        <w:tc>
          <w:tcPr>
            <w:tcW w:w="8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在规定时限内办理完成得满分，超出时限酌情扣分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23</w:t>
            </w:r>
          </w:p>
        </w:tc>
        <w:tc>
          <w:tcPr>
            <w:tcW w:w="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满意度指标</w:t>
            </w:r>
          </w:p>
        </w:tc>
        <w:tc>
          <w:tcPr>
            <w:tcW w:w="3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普查行业部门及调查覆盖单位满意度</w:t>
            </w:r>
          </w:p>
        </w:tc>
        <w:tc>
          <w:tcPr>
            <w:tcW w:w="12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普查行业部门及调查覆盖单位满意度</w:t>
            </w:r>
          </w:p>
        </w:tc>
        <w:tc>
          <w:tcPr>
            <w:tcW w:w="1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w:t>
            </w:r>
          </w:p>
        </w:tc>
        <w:tc>
          <w:tcPr>
            <w:tcW w:w="9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90</w:t>
            </w:r>
          </w:p>
        </w:tc>
        <w:tc>
          <w:tcPr>
            <w:tcW w:w="33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山财企（2021）第12号</w:t>
            </w:r>
          </w:p>
        </w:tc>
        <w:tc>
          <w:tcPr>
            <w:tcW w:w="85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按实际完成值占计划完成值比例计算得分</w:t>
            </w:r>
          </w:p>
        </w:tc>
      </w:tr>
    </w:tbl>
    <w:p>
      <w:pPr>
        <w:pageBreakBefore w:val="0"/>
        <w:widowControl/>
        <w:numPr>
          <w:ilvl w:val="0"/>
          <w:numId w:val="2"/>
        </w:numPr>
        <w:kinsoku/>
        <w:wordWrap/>
        <w:overflowPunct/>
        <w:topLinePunct w:val="0"/>
        <w:bidi w:val="0"/>
        <w:adjustRightInd w:val="0"/>
        <w:snapToGrid w:val="0"/>
        <w:spacing w:line="240" w:lineRule="auto"/>
        <w:ind w:left="0" w:leftChars="0" w:firstLine="0" w:firstLineChars="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林火视频监控平台服务费</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17"/>
        <w:gridCol w:w="712"/>
        <w:gridCol w:w="1109"/>
        <w:gridCol w:w="2002"/>
        <w:gridCol w:w="2002"/>
        <w:gridCol w:w="615"/>
        <w:gridCol w:w="392"/>
        <w:gridCol w:w="1010"/>
        <w:gridCol w:w="4066"/>
        <w:gridCol w:w="1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bdr w:val="none" w:color="auto" w:sz="0" w:space="0"/>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60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项目编码</w:t>
            </w:r>
          </w:p>
        </w:tc>
        <w:tc>
          <w:tcPr>
            <w:tcW w:w="144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13030322P00386510001K</w:t>
            </w:r>
          </w:p>
        </w:tc>
        <w:tc>
          <w:tcPr>
            <w:tcW w:w="19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项目名称</w:t>
            </w:r>
          </w:p>
        </w:tc>
        <w:tc>
          <w:tcPr>
            <w:tcW w:w="2672"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林火视频监控平台服务费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60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主管部门及代码</w:t>
            </w:r>
          </w:p>
        </w:tc>
        <w:tc>
          <w:tcPr>
            <w:tcW w:w="144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426-应急部门</w:t>
            </w:r>
          </w:p>
        </w:tc>
        <w:tc>
          <w:tcPr>
            <w:tcW w:w="19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实施单位</w:t>
            </w:r>
          </w:p>
        </w:tc>
        <w:tc>
          <w:tcPr>
            <w:tcW w:w="2672"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426001-应急部门秦皇岛市山海关区应急管理局本级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2058"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项目绩效模板</w:t>
            </w:r>
          </w:p>
        </w:tc>
        <w:tc>
          <w:tcPr>
            <w:tcW w:w="2863" w:type="pct"/>
            <w:gridSpan w:val="5"/>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w:t>
            </w:r>
          </w:p>
        </w:tc>
        <w:tc>
          <w:tcPr>
            <w:tcW w:w="227"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绩效目标</w:t>
            </w:r>
          </w:p>
        </w:tc>
        <w:tc>
          <w:tcPr>
            <w:tcW w:w="4693"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22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目标1</w:t>
            </w:r>
          </w:p>
        </w:tc>
        <w:tc>
          <w:tcPr>
            <w:tcW w:w="4312"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进一步做好森林防灭火安全工作，提高林火监测能力。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6</w:t>
            </w:r>
          </w:p>
        </w:tc>
        <w:tc>
          <w:tcPr>
            <w:tcW w:w="227"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一级指标</w:t>
            </w:r>
          </w:p>
        </w:tc>
        <w:tc>
          <w:tcPr>
            <w:tcW w:w="38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二级指标</w:t>
            </w:r>
          </w:p>
        </w:tc>
        <w:tc>
          <w:tcPr>
            <w:tcW w:w="724"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三级指标</w:t>
            </w:r>
          </w:p>
        </w:tc>
        <w:tc>
          <w:tcPr>
            <w:tcW w:w="724"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指标说明</w:t>
            </w:r>
          </w:p>
        </w:tc>
        <w:tc>
          <w:tcPr>
            <w:tcW w:w="638" w:type="pct"/>
            <w:gridSpan w:val="3"/>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指标值</w:t>
            </w:r>
          </w:p>
        </w:tc>
        <w:tc>
          <w:tcPr>
            <w:tcW w:w="1519"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指标确定依据</w:t>
            </w:r>
          </w:p>
        </w:tc>
        <w:tc>
          <w:tcPr>
            <w:tcW w:w="705"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w:t>
            </w:r>
          </w:p>
        </w:tc>
        <w:tc>
          <w:tcPr>
            <w:tcW w:w="22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19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符号</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值</w:t>
            </w:r>
          </w:p>
        </w:tc>
        <w:tc>
          <w:tcPr>
            <w:tcW w:w="34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单位（文字描述）</w:t>
            </w:r>
          </w:p>
        </w:tc>
        <w:tc>
          <w:tcPr>
            <w:tcW w:w="1519"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w:t>
            </w:r>
          </w:p>
        </w:tc>
        <w:tc>
          <w:tcPr>
            <w:tcW w:w="227"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产出指标</w:t>
            </w:r>
          </w:p>
        </w:tc>
        <w:tc>
          <w:tcPr>
            <w:tcW w:w="3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林火视频监控故障率</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林火视频监控故障率</w:t>
            </w:r>
          </w:p>
        </w:tc>
        <w:tc>
          <w:tcPr>
            <w:tcW w:w="19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34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51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《关于尽快支付森林草原防火视频监控系统服务费的督办通知》冀林草字【2021】217号</w:t>
            </w:r>
          </w:p>
        </w:tc>
        <w:tc>
          <w:tcPr>
            <w:tcW w:w="7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按指标完成任务为满分，每多1%扣一分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22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林火视频监控覆盖率</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林火视频监控覆盖率</w:t>
            </w:r>
          </w:p>
        </w:tc>
        <w:tc>
          <w:tcPr>
            <w:tcW w:w="19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85</w:t>
            </w:r>
          </w:p>
        </w:tc>
        <w:tc>
          <w:tcPr>
            <w:tcW w:w="34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51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《关于尽快支付森林草原防火视频监控系统服务费的督办通知》冀林草字【2021】217号</w:t>
            </w:r>
          </w:p>
        </w:tc>
        <w:tc>
          <w:tcPr>
            <w:tcW w:w="7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按指标完成任务为满分，每少1%扣一分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w:t>
            </w:r>
          </w:p>
        </w:tc>
        <w:tc>
          <w:tcPr>
            <w:tcW w:w="22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保障林火监控正常开展</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保障林火监控正常开展</w:t>
            </w:r>
          </w:p>
        </w:tc>
        <w:tc>
          <w:tcPr>
            <w:tcW w:w="19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51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《关于尽快支付森林草原防火视频监控系统服务费的督办通知》冀林草字【2021】217号</w:t>
            </w:r>
          </w:p>
        </w:tc>
        <w:tc>
          <w:tcPr>
            <w:tcW w:w="7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按指标完成任务为满分，每少1%扣一分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w:t>
            </w:r>
          </w:p>
        </w:tc>
        <w:tc>
          <w:tcPr>
            <w:tcW w:w="22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支出金额控制在预算额度内</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支出金额控制在预算额度内</w:t>
            </w:r>
          </w:p>
        </w:tc>
        <w:tc>
          <w:tcPr>
            <w:tcW w:w="19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51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《关于尽快支付森林草原防火视频监控系统服务费的督办通知》冀林草字【2021】217号</w:t>
            </w:r>
          </w:p>
        </w:tc>
        <w:tc>
          <w:tcPr>
            <w:tcW w:w="7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控制在预算内为满分，未完成为零分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w:t>
            </w:r>
          </w:p>
        </w:tc>
        <w:tc>
          <w:tcPr>
            <w:tcW w:w="227"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效益指标</w:t>
            </w:r>
          </w:p>
        </w:tc>
        <w:tc>
          <w:tcPr>
            <w:tcW w:w="3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通过及时扑灭火情从而降低火灾损失</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通过及时扑灭火情从而降低火灾损失</w:t>
            </w:r>
          </w:p>
        </w:tc>
        <w:tc>
          <w:tcPr>
            <w:tcW w:w="19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51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《关于尽快支付森林草原防火视频监控系统服务费的督办通知》冀林草字【2021】217号</w:t>
            </w:r>
          </w:p>
        </w:tc>
        <w:tc>
          <w:tcPr>
            <w:tcW w:w="7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按指标完成任务为满分，未完成为零分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22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预防和及时扑灭火情，保持森林覆盖率</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预防和及时扑灭火情，保持森林覆盖率</w:t>
            </w:r>
          </w:p>
        </w:tc>
        <w:tc>
          <w:tcPr>
            <w:tcW w:w="19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37.8</w:t>
            </w:r>
          </w:p>
        </w:tc>
        <w:tc>
          <w:tcPr>
            <w:tcW w:w="34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51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《关于尽快支付森林草原防火视频监控系统服务费的督办通知》冀林草字【2021】217号</w:t>
            </w:r>
          </w:p>
        </w:tc>
        <w:tc>
          <w:tcPr>
            <w:tcW w:w="7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按指标完成任务为满分，每少1%扣一分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14</w:t>
            </w:r>
          </w:p>
        </w:tc>
        <w:tc>
          <w:tcPr>
            <w:tcW w:w="22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有效保护森林资源，以免因火灾造成破坏</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有效保护森林资源，以免因火灾造成破坏</w:t>
            </w:r>
          </w:p>
        </w:tc>
        <w:tc>
          <w:tcPr>
            <w:tcW w:w="19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51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《关于尽快支付森林草原防火视频监控系统服务费的督办通知》冀林草字【2021】217号</w:t>
            </w:r>
          </w:p>
        </w:tc>
        <w:tc>
          <w:tcPr>
            <w:tcW w:w="7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按指标完成任务为满分，未完成为零分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22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能够长期较好地满足工作需求</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能够长期较好地满足工作需求</w:t>
            </w:r>
          </w:p>
        </w:tc>
        <w:tc>
          <w:tcPr>
            <w:tcW w:w="19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51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《关于尽快支付森林草原防火视频监控系统服务费的督办通知》冀林草字【2021】217号</w:t>
            </w:r>
          </w:p>
        </w:tc>
        <w:tc>
          <w:tcPr>
            <w:tcW w:w="7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按指标完成任务为满分，未完成为零分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w:t>
            </w:r>
          </w:p>
        </w:tc>
        <w:tc>
          <w:tcPr>
            <w:tcW w:w="22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满意度指标</w:t>
            </w:r>
          </w:p>
        </w:tc>
        <w:tc>
          <w:tcPr>
            <w:tcW w:w="3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满意的人数占调查总人数的比率</w:t>
            </w:r>
          </w:p>
        </w:tc>
        <w:tc>
          <w:tcPr>
            <w:tcW w:w="72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满意的人数占调查总人数的比率</w:t>
            </w:r>
          </w:p>
        </w:tc>
        <w:tc>
          <w:tcPr>
            <w:tcW w:w="19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95</w:t>
            </w:r>
          </w:p>
        </w:tc>
        <w:tc>
          <w:tcPr>
            <w:tcW w:w="34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51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《关于尽快支付森林草原防火视频监控系统服务费的督办通知》冀林草字【2021】217号</w:t>
            </w:r>
          </w:p>
        </w:tc>
        <w:tc>
          <w:tcPr>
            <w:tcW w:w="7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按指标完成任务为满分，每少1%扣一分</w:t>
            </w:r>
          </w:p>
        </w:tc>
      </w:tr>
    </w:tbl>
    <w:p>
      <w:pPr>
        <w:pageBreakBefore w:val="0"/>
        <w:widowControl/>
        <w:numPr>
          <w:ilvl w:val="0"/>
          <w:numId w:val="2"/>
        </w:numPr>
        <w:kinsoku/>
        <w:wordWrap/>
        <w:overflowPunct/>
        <w:topLinePunct w:val="0"/>
        <w:bidi w:val="0"/>
        <w:adjustRightInd w:val="0"/>
        <w:snapToGrid w:val="0"/>
        <w:spacing w:line="240" w:lineRule="auto"/>
        <w:ind w:left="0" w:leftChars="0" w:firstLine="0" w:firstLineChars="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森林防火指挥中心人员专项补助</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60"/>
        <w:gridCol w:w="926"/>
        <w:gridCol w:w="1495"/>
        <w:gridCol w:w="1921"/>
        <w:gridCol w:w="1921"/>
        <w:gridCol w:w="787"/>
        <w:gridCol w:w="358"/>
        <w:gridCol w:w="1353"/>
        <w:gridCol w:w="2280"/>
        <w:gridCol w:w="2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bdr w:val="none" w:color="auto" w:sz="0" w:space="0"/>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845"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项目编码</w:t>
            </w:r>
          </w:p>
        </w:tc>
        <w:tc>
          <w:tcPr>
            <w:tcW w:w="1375"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13030322P00288410020X</w:t>
            </w:r>
          </w:p>
        </w:tc>
        <w:tc>
          <w:tcPr>
            <w:tcW w:w="2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项目名称</w:t>
            </w:r>
          </w:p>
        </w:tc>
        <w:tc>
          <w:tcPr>
            <w:tcW w:w="2408"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森林防火指挥中心人员专项补助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845"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主管部门及代码</w:t>
            </w:r>
          </w:p>
        </w:tc>
        <w:tc>
          <w:tcPr>
            <w:tcW w:w="1375"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426-应急部门</w:t>
            </w:r>
          </w:p>
        </w:tc>
        <w:tc>
          <w:tcPr>
            <w:tcW w:w="2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实施单位</w:t>
            </w:r>
          </w:p>
        </w:tc>
        <w:tc>
          <w:tcPr>
            <w:tcW w:w="2408"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426001-应急部门秦皇岛市山海关区应急管理局本级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2220"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项目绩效模板</w:t>
            </w:r>
          </w:p>
        </w:tc>
        <w:tc>
          <w:tcPr>
            <w:tcW w:w="2673" w:type="pct"/>
            <w:gridSpan w:val="5"/>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w:t>
            </w:r>
          </w:p>
        </w:tc>
        <w:tc>
          <w:tcPr>
            <w:tcW w:w="31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绩效目标</w:t>
            </w:r>
          </w:p>
        </w:tc>
        <w:tc>
          <w:tcPr>
            <w:tcW w:w="4577"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31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目标1</w:t>
            </w:r>
          </w:p>
        </w:tc>
        <w:tc>
          <w:tcPr>
            <w:tcW w:w="4048"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保障单位1名事业编员工工资按时发放。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6</w:t>
            </w:r>
          </w:p>
        </w:tc>
        <w:tc>
          <w:tcPr>
            <w:tcW w:w="31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一级指标</w:t>
            </w:r>
          </w:p>
        </w:tc>
        <w:tc>
          <w:tcPr>
            <w:tcW w:w="528"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二级指标</w:t>
            </w:r>
          </w:p>
        </w:tc>
        <w:tc>
          <w:tcPr>
            <w:tcW w:w="687"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三级指标</w:t>
            </w:r>
          </w:p>
        </w:tc>
        <w:tc>
          <w:tcPr>
            <w:tcW w:w="687"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指标说明</w:t>
            </w:r>
          </w:p>
        </w:tc>
        <w:tc>
          <w:tcPr>
            <w:tcW w:w="845" w:type="pct"/>
            <w:gridSpan w:val="3"/>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指标值</w:t>
            </w:r>
          </w:p>
        </w:tc>
        <w:tc>
          <w:tcPr>
            <w:tcW w:w="82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指标确定依据</w:t>
            </w:r>
          </w:p>
        </w:tc>
        <w:tc>
          <w:tcPr>
            <w:tcW w:w="100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w:t>
            </w:r>
          </w:p>
        </w:tc>
        <w:tc>
          <w:tcPr>
            <w:tcW w:w="31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符号</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值</w:t>
            </w:r>
          </w:p>
        </w:tc>
        <w:tc>
          <w:tcPr>
            <w:tcW w:w="47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单位（文字描述）</w:t>
            </w:r>
          </w:p>
        </w:tc>
        <w:tc>
          <w:tcPr>
            <w:tcW w:w="8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100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w:t>
            </w:r>
          </w:p>
        </w:tc>
        <w:tc>
          <w:tcPr>
            <w:tcW w:w="31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产出指标</w:t>
            </w:r>
          </w:p>
        </w:tc>
        <w:tc>
          <w:tcPr>
            <w:tcW w:w="5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工资发放人员数量</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工资发放人员数量</w:t>
            </w:r>
          </w:p>
        </w:tc>
        <w:tc>
          <w:tcPr>
            <w:tcW w:w="2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47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人</w:t>
            </w:r>
          </w:p>
        </w:tc>
        <w:tc>
          <w:tcPr>
            <w:tcW w:w="8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《会议纪要》 办纪【2021】37号</w:t>
            </w:r>
          </w:p>
        </w:tc>
        <w:tc>
          <w:tcPr>
            <w:tcW w:w="10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按指标要求完成为满分，未完成为零分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31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工资准确发放人数</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工资准确发放人数</w:t>
            </w:r>
          </w:p>
        </w:tc>
        <w:tc>
          <w:tcPr>
            <w:tcW w:w="2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47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人</w:t>
            </w:r>
          </w:p>
        </w:tc>
        <w:tc>
          <w:tcPr>
            <w:tcW w:w="8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《会议纪要》 办纪【2021】37号</w:t>
            </w:r>
          </w:p>
        </w:tc>
        <w:tc>
          <w:tcPr>
            <w:tcW w:w="10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按指标要求完成为满分，未完成为零分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w:t>
            </w:r>
          </w:p>
        </w:tc>
        <w:tc>
          <w:tcPr>
            <w:tcW w:w="31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工资及时发放</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工资及时发放</w:t>
            </w:r>
          </w:p>
        </w:tc>
        <w:tc>
          <w:tcPr>
            <w:tcW w:w="2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8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《会议纪要》 办纪【2021】37号</w:t>
            </w:r>
          </w:p>
        </w:tc>
        <w:tc>
          <w:tcPr>
            <w:tcW w:w="10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按指标要求完成为满分，未完成为零分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w:t>
            </w:r>
          </w:p>
        </w:tc>
        <w:tc>
          <w:tcPr>
            <w:tcW w:w="31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支出金额控制在预算额度内</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支出金额控制在预算额度内</w:t>
            </w:r>
          </w:p>
        </w:tc>
        <w:tc>
          <w:tcPr>
            <w:tcW w:w="2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8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《会议纪要》 办纪【2021】37号</w:t>
            </w:r>
          </w:p>
        </w:tc>
        <w:tc>
          <w:tcPr>
            <w:tcW w:w="10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资金控制在预算内为满分，未完成为零分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w:t>
            </w:r>
          </w:p>
        </w:tc>
        <w:tc>
          <w:tcPr>
            <w:tcW w:w="31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效益指标</w:t>
            </w:r>
          </w:p>
        </w:tc>
        <w:tc>
          <w:tcPr>
            <w:tcW w:w="5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保障单位职工生活需要</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保障单位职工生活需要</w:t>
            </w:r>
          </w:p>
        </w:tc>
        <w:tc>
          <w:tcPr>
            <w:tcW w:w="2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8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《会议纪要》 办纪【2021】37号</w:t>
            </w:r>
          </w:p>
        </w:tc>
        <w:tc>
          <w:tcPr>
            <w:tcW w:w="10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按指标要求完成为满分，未完成为零分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31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保障单位职工工作顺利完成</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保障单位职工工作顺利完成</w:t>
            </w:r>
          </w:p>
        </w:tc>
        <w:tc>
          <w:tcPr>
            <w:tcW w:w="2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8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《会议纪要》 办纪【2021】37号</w:t>
            </w:r>
          </w:p>
        </w:tc>
        <w:tc>
          <w:tcPr>
            <w:tcW w:w="10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按指标要求完成为满分，未完成为零分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14</w:t>
            </w:r>
          </w:p>
        </w:tc>
        <w:tc>
          <w:tcPr>
            <w:tcW w:w="31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保障社会发展</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保障社会发展</w:t>
            </w:r>
          </w:p>
        </w:tc>
        <w:tc>
          <w:tcPr>
            <w:tcW w:w="2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8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《会议纪要》 办纪【2021】37号</w:t>
            </w:r>
          </w:p>
        </w:tc>
        <w:tc>
          <w:tcPr>
            <w:tcW w:w="10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按指标要求完成为满分，未完成为零分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31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保障工作长期稳定开展</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保障工作长期稳定开展</w:t>
            </w:r>
          </w:p>
        </w:tc>
        <w:tc>
          <w:tcPr>
            <w:tcW w:w="2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8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《会议纪要》 办纪【2021】37号</w:t>
            </w:r>
          </w:p>
        </w:tc>
        <w:tc>
          <w:tcPr>
            <w:tcW w:w="10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按指标要求完成为满分，未完成为零分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w:t>
            </w:r>
          </w:p>
        </w:tc>
        <w:tc>
          <w:tcPr>
            <w:tcW w:w="31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满意度指标</w:t>
            </w:r>
          </w:p>
        </w:tc>
        <w:tc>
          <w:tcPr>
            <w:tcW w:w="5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保障职工满意</w:t>
            </w:r>
          </w:p>
        </w:tc>
        <w:tc>
          <w:tcPr>
            <w:tcW w:w="68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保障职工满意</w:t>
            </w:r>
          </w:p>
        </w:tc>
        <w:tc>
          <w:tcPr>
            <w:tcW w:w="2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0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8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《会议纪要》 办纪【2021】37号</w:t>
            </w:r>
          </w:p>
        </w:tc>
        <w:tc>
          <w:tcPr>
            <w:tcW w:w="100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按指标要求完成为满分，未完成为零分</w:t>
            </w:r>
          </w:p>
        </w:tc>
      </w:tr>
    </w:tbl>
    <w:p>
      <w:pPr>
        <w:pageBreakBefore w:val="0"/>
        <w:widowControl/>
        <w:numPr>
          <w:ilvl w:val="0"/>
          <w:numId w:val="2"/>
        </w:numPr>
        <w:kinsoku/>
        <w:wordWrap/>
        <w:overflowPunct/>
        <w:topLinePunct w:val="0"/>
        <w:bidi w:val="0"/>
        <w:adjustRightInd w:val="0"/>
        <w:snapToGrid w:val="0"/>
        <w:spacing w:line="240" w:lineRule="auto"/>
        <w:ind w:left="0" w:leftChars="0" w:firstLine="0" w:firstLineChars="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人事代理专项补助经费</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4"/>
        <w:gridCol w:w="894"/>
        <w:gridCol w:w="1437"/>
        <w:gridCol w:w="1844"/>
        <w:gridCol w:w="1844"/>
        <w:gridCol w:w="761"/>
        <w:gridCol w:w="423"/>
        <w:gridCol w:w="1301"/>
        <w:gridCol w:w="2929"/>
        <w:gridCol w:w="2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bdr w:val="none" w:color="auto" w:sz="0" w:space="0"/>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811"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项目编码</w:t>
            </w:r>
          </w:p>
        </w:tc>
        <w:tc>
          <w:tcPr>
            <w:tcW w:w="131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13030322P00288410018Y</w:t>
            </w:r>
          </w:p>
        </w:tc>
        <w:tc>
          <w:tcPr>
            <w:tcW w:w="25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项目名称</w:t>
            </w:r>
          </w:p>
        </w:tc>
        <w:tc>
          <w:tcPr>
            <w:tcW w:w="2513"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人事代理专项补助经费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811"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主管部门及代码</w:t>
            </w:r>
          </w:p>
        </w:tc>
        <w:tc>
          <w:tcPr>
            <w:tcW w:w="131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426-应急部门</w:t>
            </w:r>
          </w:p>
        </w:tc>
        <w:tc>
          <w:tcPr>
            <w:tcW w:w="25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实施单位</w:t>
            </w:r>
          </w:p>
        </w:tc>
        <w:tc>
          <w:tcPr>
            <w:tcW w:w="2513"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426001-应急部门秦皇岛市山海关区应急管理局本级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2130"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项目绩效模板</w:t>
            </w:r>
          </w:p>
        </w:tc>
        <w:tc>
          <w:tcPr>
            <w:tcW w:w="2767" w:type="pct"/>
            <w:gridSpan w:val="5"/>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w:t>
            </w:r>
          </w:p>
        </w:tc>
        <w:tc>
          <w:tcPr>
            <w:tcW w:w="30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绩效目标</w:t>
            </w:r>
          </w:p>
        </w:tc>
        <w:tc>
          <w:tcPr>
            <w:tcW w:w="4594"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30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目标1</w:t>
            </w:r>
          </w:p>
        </w:tc>
        <w:tc>
          <w:tcPr>
            <w:tcW w:w="4087"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保障本单位2名人事代理工作及保险按时发放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6</w:t>
            </w:r>
          </w:p>
        </w:tc>
        <w:tc>
          <w:tcPr>
            <w:tcW w:w="30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一级指标</w:t>
            </w:r>
          </w:p>
        </w:tc>
        <w:tc>
          <w:tcPr>
            <w:tcW w:w="507"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二级指标</w:t>
            </w:r>
          </w:p>
        </w:tc>
        <w:tc>
          <w:tcPr>
            <w:tcW w:w="659"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三级指标</w:t>
            </w:r>
          </w:p>
        </w:tc>
        <w:tc>
          <w:tcPr>
            <w:tcW w:w="659"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指标说明</w:t>
            </w:r>
          </w:p>
        </w:tc>
        <w:tc>
          <w:tcPr>
            <w:tcW w:w="837" w:type="pct"/>
            <w:gridSpan w:val="3"/>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指标值</w:t>
            </w:r>
          </w:p>
        </w:tc>
        <w:tc>
          <w:tcPr>
            <w:tcW w:w="106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指标确定依据</w:t>
            </w:r>
          </w:p>
        </w:tc>
        <w:tc>
          <w:tcPr>
            <w:tcW w:w="86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w:t>
            </w:r>
          </w:p>
        </w:tc>
        <w:tc>
          <w:tcPr>
            <w:tcW w:w="30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符号</w:t>
            </w:r>
          </w:p>
        </w:tc>
        <w:tc>
          <w:tcPr>
            <w:tcW w:w="1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值</w:t>
            </w:r>
          </w:p>
        </w:tc>
        <w:tc>
          <w:tcPr>
            <w:tcW w:w="45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单位（文字描述）</w:t>
            </w:r>
          </w:p>
        </w:tc>
        <w:tc>
          <w:tcPr>
            <w:tcW w:w="106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w:t>
            </w:r>
          </w:p>
        </w:tc>
        <w:tc>
          <w:tcPr>
            <w:tcW w:w="30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产出指标</w:t>
            </w: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及时支付工资保险人员数量</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及时支付工资保险人员数量</w:t>
            </w:r>
          </w:p>
        </w:tc>
        <w:tc>
          <w:tcPr>
            <w:tcW w:w="25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人</w:t>
            </w:r>
          </w:p>
        </w:tc>
        <w:tc>
          <w:tcPr>
            <w:tcW w:w="106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依据相关文件规定，参照事业编制人员管理。</w:t>
            </w:r>
          </w:p>
        </w:tc>
        <w:tc>
          <w:tcPr>
            <w:tcW w:w="8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按指标发放为满分，未完成为零分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30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 工资及保险发放准确率</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 工资及保险发放准确率</w:t>
            </w:r>
          </w:p>
        </w:tc>
        <w:tc>
          <w:tcPr>
            <w:tcW w:w="25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人</w:t>
            </w:r>
          </w:p>
        </w:tc>
        <w:tc>
          <w:tcPr>
            <w:tcW w:w="106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依据相关文件规定，参照事业编制人员管理。</w:t>
            </w:r>
          </w:p>
        </w:tc>
        <w:tc>
          <w:tcPr>
            <w:tcW w:w="8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按指标发放为满分，未完成为零分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w:t>
            </w:r>
          </w:p>
        </w:tc>
        <w:tc>
          <w:tcPr>
            <w:tcW w:w="30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资金支付及时率</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资金支付及时率</w:t>
            </w:r>
          </w:p>
        </w:tc>
        <w:tc>
          <w:tcPr>
            <w:tcW w:w="25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w:t>
            </w:r>
          </w:p>
        </w:tc>
        <w:tc>
          <w:tcPr>
            <w:tcW w:w="45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6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依据相关文件规定，参照事业编制人员管理。</w:t>
            </w:r>
          </w:p>
        </w:tc>
        <w:tc>
          <w:tcPr>
            <w:tcW w:w="8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按指标发放为满分，未完成为零分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w:t>
            </w:r>
          </w:p>
        </w:tc>
        <w:tc>
          <w:tcPr>
            <w:tcW w:w="30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控制在资金预算内</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控制在资金预算内</w:t>
            </w:r>
          </w:p>
        </w:tc>
        <w:tc>
          <w:tcPr>
            <w:tcW w:w="25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6"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06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依据相关文件规定，参照事业编制人员管理。</w:t>
            </w:r>
          </w:p>
        </w:tc>
        <w:tc>
          <w:tcPr>
            <w:tcW w:w="8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控制在预算内为满分，未完成为零分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w:t>
            </w:r>
          </w:p>
        </w:tc>
        <w:tc>
          <w:tcPr>
            <w:tcW w:w="30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效益指标</w:t>
            </w: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保障资金按计划支付</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保障资金按计划支付</w:t>
            </w:r>
          </w:p>
        </w:tc>
        <w:tc>
          <w:tcPr>
            <w:tcW w:w="25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6"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06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依据相关文件规定，参照事业编制人员管理。</w:t>
            </w:r>
          </w:p>
        </w:tc>
        <w:tc>
          <w:tcPr>
            <w:tcW w:w="8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按指标发放为满分，未完成为零分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30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保障日常工作稳定运转</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保障日常工作稳定运转</w:t>
            </w:r>
          </w:p>
        </w:tc>
        <w:tc>
          <w:tcPr>
            <w:tcW w:w="25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6"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06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依据相关文件规定，参照事业编制人员管理。</w:t>
            </w:r>
          </w:p>
        </w:tc>
        <w:tc>
          <w:tcPr>
            <w:tcW w:w="8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按指标发放为满分，未完成为零分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14</w:t>
            </w:r>
          </w:p>
        </w:tc>
        <w:tc>
          <w:tcPr>
            <w:tcW w:w="30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保障工作后勤</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保障工作后勤</w:t>
            </w:r>
          </w:p>
        </w:tc>
        <w:tc>
          <w:tcPr>
            <w:tcW w:w="25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6"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06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依据相关文件规定，参照事业编制人员管理。</w:t>
            </w:r>
          </w:p>
        </w:tc>
        <w:tc>
          <w:tcPr>
            <w:tcW w:w="8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按指标发放为满分，未完成为零分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30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保障工作顺利完成</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保障工作顺利完成</w:t>
            </w:r>
          </w:p>
        </w:tc>
        <w:tc>
          <w:tcPr>
            <w:tcW w:w="25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6"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06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依据相关文件规定，参照事业编制人员管理。</w:t>
            </w:r>
          </w:p>
        </w:tc>
        <w:tc>
          <w:tcPr>
            <w:tcW w:w="8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按指标发放为满分，未完成为零分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w:t>
            </w:r>
          </w:p>
        </w:tc>
        <w:tc>
          <w:tcPr>
            <w:tcW w:w="30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满意度指标</w:t>
            </w: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满意人员占总员工人数</w:t>
            </w:r>
          </w:p>
        </w:tc>
        <w:tc>
          <w:tcPr>
            <w:tcW w:w="659"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满意人员占总员工人数</w:t>
            </w:r>
          </w:p>
        </w:tc>
        <w:tc>
          <w:tcPr>
            <w:tcW w:w="25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w:t>
            </w:r>
          </w:p>
        </w:tc>
        <w:tc>
          <w:tcPr>
            <w:tcW w:w="45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6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依据相关文件规定，参照事业编制人员管理。</w:t>
            </w:r>
          </w:p>
        </w:tc>
        <w:tc>
          <w:tcPr>
            <w:tcW w:w="8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按指标发放为满分，未完成为零分</w:t>
            </w:r>
          </w:p>
        </w:tc>
      </w:tr>
    </w:tbl>
    <w:p>
      <w:pPr>
        <w:pageBreakBefore w:val="0"/>
        <w:widowControl/>
        <w:numPr>
          <w:ilvl w:val="0"/>
          <w:numId w:val="2"/>
        </w:numPr>
        <w:kinsoku/>
        <w:wordWrap/>
        <w:overflowPunct/>
        <w:topLinePunct w:val="0"/>
        <w:bidi w:val="0"/>
        <w:adjustRightInd w:val="0"/>
        <w:snapToGrid w:val="0"/>
        <w:spacing w:line="240" w:lineRule="auto"/>
        <w:ind w:left="0" w:leftChars="0" w:firstLine="0" w:firstLineChars="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第一次全国自然灾害综合风险普查经费</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0"/>
        <w:gridCol w:w="634"/>
        <w:gridCol w:w="968"/>
        <w:gridCol w:w="2888"/>
        <w:gridCol w:w="2888"/>
        <w:gridCol w:w="552"/>
        <w:gridCol w:w="301"/>
        <w:gridCol w:w="952"/>
        <w:gridCol w:w="2972"/>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bdr w:val="none" w:color="auto" w:sz="0" w:space="0"/>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51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项目编码</w:t>
            </w:r>
          </w:p>
        </w:tc>
        <w:tc>
          <w:tcPr>
            <w:tcW w:w="212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13030322P008R0210003Y</w:t>
            </w:r>
          </w:p>
        </w:tc>
        <w:tc>
          <w:tcPr>
            <w:tcW w:w="1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项目名称</w:t>
            </w:r>
          </w:p>
        </w:tc>
        <w:tc>
          <w:tcPr>
            <w:tcW w:w="2109"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第一次全国自然灾害综合风险普查经费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51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主管部门及代码</w:t>
            </w:r>
          </w:p>
        </w:tc>
        <w:tc>
          <w:tcPr>
            <w:tcW w:w="212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426-应急部门</w:t>
            </w:r>
          </w:p>
        </w:tc>
        <w:tc>
          <w:tcPr>
            <w:tcW w:w="1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实施单位</w:t>
            </w:r>
          </w:p>
        </w:tc>
        <w:tc>
          <w:tcPr>
            <w:tcW w:w="2109"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426001-应急部门秦皇岛市山海关区应急管理局本级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2649"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项目绩效模板</w:t>
            </w:r>
          </w:p>
        </w:tc>
        <w:tc>
          <w:tcPr>
            <w:tcW w:w="2272" w:type="pct"/>
            <w:gridSpan w:val="5"/>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w:t>
            </w:r>
          </w:p>
        </w:tc>
        <w:tc>
          <w:tcPr>
            <w:tcW w:w="195"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绩效目标</w:t>
            </w:r>
          </w:p>
        </w:tc>
        <w:tc>
          <w:tcPr>
            <w:tcW w:w="4726"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195"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目标1</w:t>
            </w:r>
          </w:p>
        </w:tc>
        <w:tc>
          <w:tcPr>
            <w:tcW w:w="4402"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掌握我区自然灾害风险隐患情况，提升全社会抵御自然灾害的综合防范能力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6</w:t>
            </w:r>
          </w:p>
        </w:tc>
        <w:tc>
          <w:tcPr>
            <w:tcW w:w="195"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目标2</w:t>
            </w:r>
          </w:p>
        </w:tc>
        <w:tc>
          <w:tcPr>
            <w:tcW w:w="4402"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根据国家、省、市、区关于组织开展第一次全国自然灾害综合风险普查工作的要求，严密部署、精心组织、扎实落实、圆满完成各项普查工作任务，为区政府有效开展自然灾害防治和应急管理工作、切实保障社会经济可持续发展提供权威的自然灾害风险信息和科学决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w:t>
            </w:r>
          </w:p>
        </w:tc>
        <w:tc>
          <w:tcPr>
            <w:tcW w:w="195"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二级指标</w:t>
            </w:r>
          </w:p>
        </w:tc>
        <w:tc>
          <w:tcPr>
            <w:tcW w:w="1064"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三级指标</w:t>
            </w:r>
          </w:p>
        </w:tc>
        <w:tc>
          <w:tcPr>
            <w:tcW w:w="1064"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指标说明</w:t>
            </w:r>
          </w:p>
        </w:tc>
        <w:tc>
          <w:tcPr>
            <w:tcW w:w="560" w:type="pct"/>
            <w:gridSpan w:val="3"/>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指标值</w:t>
            </w:r>
          </w:p>
        </w:tc>
        <w:tc>
          <w:tcPr>
            <w:tcW w:w="1097"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指标确定依据</w:t>
            </w:r>
          </w:p>
        </w:tc>
        <w:tc>
          <w:tcPr>
            <w:tcW w:w="614"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8</w:t>
            </w:r>
          </w:p>
        </w:tc>
        <w:tc>
          <w:tcPr>
            <w:tcW w:w="195"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1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符号</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值</w:t>
            </w:r>
          </w:p>
        </w:tc>
        <w:tc>
          <w:tcPr>
            <w:tcW w:w="31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单位（文字描述）</w:t>
            </w:r>
          </w:p>
        </w:tc>
        <w:tc>
          <w:tcPr>
            <w:tcW w:w="109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195"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产出指标</w:t>
            </w:r>
          </w:p>
        </w:tc>
        <w:tc>
          <w:tcPr>
            <w:tcW w:w="3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完成综合减灾资源、重点隐藏调查、历史灾害调查、质检核查等普查任务</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完成综合减灾资源、重点隐藏调查、历史灾害调查、质检核查等普查任务</w:t>
            </w:r>
          </w:p>
        </w:tc>
        <w:tc>
          <w:tcPr>
            <w:tcW w:w="1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31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项</w:t>
            </w:r>
          </w:p>
        </w:tc>
        <w:tc>
          <w:tcPr>
            <w:tcW w:w="10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山海关区人民政府办公室关于开展第一次全国自然灾害综合风险普查的通知</w:t>
            </w:r>
          </w:p>
        </w:tc>
        <w:tc>
          <w:tcPr>
            <w:tcW w:w="61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w:t>
            </w:r>
          </w:p>
        </w:tc>
        <w:tc>
          <w:tcPr>
            <w:tcW w:w="195"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普查成果整体合格率</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普查成果整体合格率</w:t>
            </w:r>
          </w:p>
        </w:tc>
        <w:tc>
          <w:tcPr>
            <w:tcW w:w="1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90</w:t>
            </w:r>
          </w:p>
        </w:tc>
        <w:tc>
          <w:tcPr>
            <w:tcW w:w="31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0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山海关区人民政府办公室关于开展第一次全国自然灾害综合风险普查的通知</w:t>
            </w:r>
          </w:p>
        </w:tc>
        <w:tc>
          <w:tcPr>
            <w:tcW w:w="61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w:t>
            </w:r>
          </w:p>
        </w:tc>
        <w:tc>
          <w:tcPr>
            <w:tcW w:w="195"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完成各项任务时间</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完成各项任务时间</w:t>
            </w:r>
          </w:p>
        </w:tc>
        <w:tc>
          <w:tcPr>
            <w:tcW w:w="1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1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2022年12月前完成</w:t>
            </w:r>
          </w:p>
        </w:tc>
        <w:tc>
          <w:tcPr>
            <w:tcW w:w="10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山海关区人民政府办公室关于开展第一次全国自然灾害综合风险普查的通知</w:t>
            </w:r>
          </w:p>
        </w:tc>
        <w:tc>
          <w:tcPr>
            <w:tcW w:w="61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w:t>
            </w:r>
          </w:p>
        </w:tc>
        <w:tc>
          <w:tcPr>
            <w:tcW w:w="195"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保证资金控制在预算内</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保证资金控制在预算内</w:t>
            </w:r>
          </w:p>
        </w:tc>
        <w:tc>
          <w:tcPr>
            <w:tcW w:w="1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1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0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山海关区人民政府办公室关于开展第一次全国自然灾害综合风险普查的通知</w:t>
            </w:r>
          </w:p>
        </w:tc>
        <w:tc>
          <w:tcPr>
            <w:tcW w:w="61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资金控制在预算内为满分，未完成为零分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195"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能否减少自然灾害造成的损失</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能否减少自然灾害造成的损失</w:t>
            </w:r>
          </w:p>
        </w:tc>
        <w:tc>
          <w:tcPr>
            <w:tcW w:w="1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1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0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山海关区人民政府办公室关于开展第一次全国自然灾害综合风险普查的通知</w:t>
            </w:r>
          </w:p>
        </w:tc>
        <w:tc>
          <w:tcPr>
            <w:tcW w:w="61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14</w:t>
            </w:r>
          </w:p>
        </w:tc>
        <w:tc>
          <w:tcPr>
            <w:tcW w:w="195"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提升社会防灾减灾能力</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提升社会防灾减灾能力</w:t>
            </w:r>
          </w:p>
        </w:tc>
        <w:tc>
          <w:tcPr>
            <w:tcW w:w="1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1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0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山海关区人民政府办公室关于开展第一次全国自然灾害综合风险普查的通知</w:t>
            </w:r>
          </w:p>
        </w:tc>
        <w:tc>
          <w:tcPr>
            <w:tcW w:w="61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195"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推进人与自然和谐持续发展</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推进人与自然和谐持续发展</w:t>
            </w:r>
          </w:p>
        </w:tc>
        <w:tc>
          <w:tcPr>
            <w:tcW w:w="1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1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0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山海关区人民政府办公室关于开展第一次全国自然灾害综合风险普查的通知</w:t>
            </w:r>
          </w:p>
        </w:tc>
        <w:tc>
          <w:tcPr>
            <w:tcW w:w="61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w:t>
            </w:r>
          </w:p>
        </w:tc>
        <w:tc>
          <w:tcPr>
            <w:tcW w:w="195"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能否持续性提升地区防灾减灾能力</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能否持续性提升地区防灾减灾能力</w:t>
            </w:r>
          </w:p>
        </w:tc>
        <w:tc>
          <w:tcPr>
            <w:tcW w:w="1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1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0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山海关区人民政府办公室关于开展第一次全国自然灾害综合风险普查的通知</w:t>
            </w:r>
          </w:p>
        </w:tc>
        <w:tc>
          <w:tcPr>
            <w:tcW w:w="61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17</w:t>
            </w:r>
          </w:p>
        </w:tc>
        <w:tc>
          <w:tcPr>
            <w:tcW w:w="19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保障雇佣人员满意</w:t>
            </w:r>
          </w:p>
        </w:tc>
        <w:tc>
          <w:tcPr>
            <w:tcW w:w="106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保障雇佣人员满意</w:t>
            </w:r>
          </w:p>
        </w:tc>
        <w:tc>
          <w:tcPr>
            <w:tcW w:w="16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1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0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山海关区人民政府办公室关于开展第一次全国自然灾害综合风险普查的通知</w:t>
            </w:r>
          </w:p>
        </w:tc>
        <w:tc>
          <w:tcPr>
            <w:tcW w:w="61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bl>
    <w:p>
      <w:pPr>
        <w:pageBreakBefore w:val="0"/>
        <w:widowControl/>
        <w:numPr>
          <w:ilvl w:val="0"/>
          <w:numId w:val="2"/>
        </w:numPr>
        <w:kinsoku/>
        <w:wordWrap/>
        <w:overflowPunct/>
        <w:topLinePunct w:val="0"/>
        <w:bidi w:val="0"/>
        <w:adjustRightInd w:val="0"/>
        <w:snapToGrid w:val="0"/>
        <w:spacing w:line="240" w:lineRule="auto"/>
        <w:ind w:left="0" w:leftChars="0" w:firstLine="0" w:firstLineChars="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应急管理及安全生产目标管理经费</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5"/>
        <w:gridCol w:w="652"/>
        <w:gridCol w:w="1001"/>
        <w:gridCol w:w="1088"/>
        <w:gridCol w:w="1088"/>
        <w:gridCol w:w="567"/>
        <w:gridCol w:w="305"/>
        <w:gridCol w:w="914"/>
        <w:gridCol w:w="6555"/>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bdr w:val="none" w:color="auto" w:sz="0" w:space="0"/>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53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项目编码</w:t>
            </w:r>
          </w:p>
        </w:tc>
        <w:tc>
          <w:tcPr>
            <w:tcW w:w="741"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13030322P002HPB100027</w:t>
            </w:r>
          </w:p>
        </w:tc>
        <w:tc>
          <w:tcPr>
            <w:tcW w:w="16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项目名称</w:t>
            </w:r>
          </w:p>
        </w:tc>
        <w:tc>
          <w:tcPr>
            <w:tcW w:w="3471"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应急管理及安全生产目标管理经费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53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主管部门及代码</w:t>
            </w:r>
          </w:p>
        </w:tc>
        <w:tc>
          <w:tcPr>
            <w:tcW w:w="741"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426-应急部门</w:t>
            </w:r>
          </w:p>
        </w:tc>
        <w:tc>
          <w:tcPr>
            <w:tcW w:w="16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实施单位</w:t>
            </w:r>
          </w:p>
        </w:tc>
        <w:tc>
          <w:tcPr>
            <w:tcW w:w="3471"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426001-应急部门秦皇岛市山海关区应急管理局本级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1281"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项目绩效模板</w:t>
            </w:r>
          </w:p>
        </w:tc>
        <w:tc>
          <w:tcPr>
            <w:tcW w:w="3640" w:type="pct"/>
            <w:gridSpan w:val="5"/>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w:t>
            </w:r>
          </w:p>
        </w:tc>
        <w:tc>
          <w:tcPr>
            <w:tcW w:w="202"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绩效目标</w:t>
            </w:r>
          </w:p>
        </w:tc>
        <w:tc>
          <w:tcPr>
            <w:tcW w:w="4719"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20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目标1</w:t>
            </w:r>
          </w:p>
        </w:tc>
        <w:tc>
          <w:tcPr>
            <w:tcW w:w="4382"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全面完成安全生产目标管理各项督导检查、评估指导工作。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6</w:t>
            </w:r>
          </w:p>
        </w:tc>
        <w:tc>
          <w:tcPr>
            <w:tcW w:w="20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目标2</w:t>
            </w:r>
          </w:p>
        </w:tc>
        <w:tc>
          <w:tcPr>
            <w:tcW w:w="4382"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加强应急救援体系建设，组织应急预案编制及应急演练，提高突发事件的应急救援能力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w:t>
            </w:r>
          </w:p>
        </w:tc>
        <w:tc>
          <w:tcPr>
            <w:tcW w:w="202"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一级指标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二级指标</w:t>
            </w:r>
          </w:p>
        </w:tc>
        <w:tc>
          <w:tcPr>
            <w:tcW w:w="370"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三级指标</w:t>
            </w:r>
          </w:p>
        </w:tc>
        <w:tc>
          <w:tcPr>
            <w:tcW w:w="37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指标说明</w:t>
            </w:r>
          </w:p>
        </w:tc>
        <w:tc>
          <w:tcPr>
            <w:tcW w:w="551" w:type="pct"/>
            <w:gridSpan w:val="3"/>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指标值</w:t>
            </w:r>
          </w:p>
        </w:tc>
        <w:tc>
          <w:tcPr>
            <w:tcW w:w="248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指标确定依据</w:t>
            </w:r>
          </w:p>
        </w:tc>
        <w:tc>
          <w:tcPr>
            <w:tcW w:w="607"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8</w:t>
            </w:r>
          </w:p>
        </w:tc>
        <w:tc>
          <w:tcPr>
            <w:tcW w:w="20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符号</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值</w:t>
            </w:r>
          </w:p>
        </w:tc>
        <w:tc>
          <w:tcPr>
            <w:tcW w:w="3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单位（文字描述）</w:t>
            </w:r>
          </w:p>
        </w:tc>
        <w:tc>
          <w:tcPr>
            <w:tcW w:w="248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202"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产出指标</w:t>
            </w:r>
          </w:p>
        </w:tc>
        <w:tc>
          <w:tcPr>
            <w:tcW w:w="3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7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日常巡查覆盖率</w:t>
            </w:r>
          </w:p>
        </w:tc>
        <w:tc>
          <w:tcPr>
            <w:tcW w:w="3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监督企业建立应急预案</w:t>
            </w:r>
          </w:p>
        </w:tc>
        <w:tc>
          <w:tcPr>
            <w:tcW w:w="16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80</w:t>
            </w:r>
          </w:p>
        </w:tc>
        <w:tc>
          <w:tcPr>
            <w:tcW w:w="3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248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1.国务院办公厅关于加强安全生产监管执法的通知（国办发【2015】20号）2.山海关区委区政府关于印发《山海关区安全生产“党政同责、一岗双责”实施办法》的通知</w:t>
            </w:r>
          </w:p>
        </w:tc>
        <w:tc>
          <w:tcPr>
            <w:tcW w:w="6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按指标完成为满分，每少1%扣1分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w:t>
            </w:r>
          </w:p>
        </w:tc>
        <w:tc>
          <w:tcPr>
            <w:tcW w:w="20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37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优良率</w:t>
            </w:r>
          </w:p>
        </w:tc>
        <w:tc>
          <w:tcPr>
            <w:tcW w:w="3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优良率</w:t>
            </w:r>
          </w:p>
        </w:tc>
        <w:tc>
          <w:tcPr>
            <w:tcW w:w="16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80</w:t>
            </w:r>
          </w:p>
        </w:tc>
        <w:tc>
          <w:tcPr>
            <w:tcW w:w="3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248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1.国务院办公厅关于加强安全生产监管执法的通知（国办发【2015】20号）2.山海关区委区政府关于印发《山海关区安全生产“党政同责、一岗双责”实施办法》的通知</w:t>
            </w:r>
          </w:p>
        </w:tc>
        <w:tc>
          <w:tcPr>
            <w:tcW w:w="6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按指标完成为满分，每少1%扣1分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w:t>
            </w:r>
          </w:p>
        </w:tc>
        <w:tc>
          <w:tcPr>
            <w:tcW w:w="20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37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工作任务完成及时率</w:t>
            </w:r>
          </w:p>
        </w:tc>
        <w:tc>
          <w:tcPr>
            <w:tcW w:w="3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工作任务完成及时率</w:t>
            </w:r>
          </w:p>
        </w:tc>
        <w:tc>
          <w:tcPr>
            <w:tcW w:w="16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80</w:t>
            </w:r>
          </w:p>
        </w:tc>
        <w:tc>
          <w:tcPr>
            <w:tcW w:w="3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248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1.国务院办公厅关于加强安全生产监管执法的通知（国办发【2015】20号）2.山海关区委区政府关于印发《山海关区安全生产“党政同责、一岗双责”实施办法》的通知</w:t>
            </w:r>
          </w:p>
        </w:tc>
        <w:tc>
          <w:tcPr>
            <w:tcW w:w="6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按指标完成为满分，每少1%扣1分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w:t>
            </w:r>
          </w:p>
        </w:tc>
        <w:tc>
          <w:tcPr>
            <w:tcW w:w="20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37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控制在预算资金内</w:t>
            </w:r>
          </w:p>
        </w:tc>
        <w:tc>
          <w:tcPr>
            <w:tcW w:w="3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控制在预算资金内</w:t>
            </w:r>
          </w:p>
        </w:tc>
        <w:tc>
          <w:tcPr>
            <w:tcW w:w="16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48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1.国务院办公厅关于加强安全生产监管执法的通知（国办发【2015】20号）2.山海关区委区政府关于印发《山海关区安全生产“党政同责、一岗双责”实施办法》的通知</w:t>
            </w:r>
          </w:p>
        </w:tc>
        <w:tc>
          <w:tcPr>
            <w:tcW w:w="6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控制在预算内为满分，未能完成为零分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202"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效益指标</w:t>
            </w:r>
          </w:p>
        </w:tc>
        <w:tc>
          <w:tcPr>
            <w:tcW w:w="3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37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资金能否按计划使用</w:t>
            </w:r>
          </w:p>
        </w:tc>
        <w:tc>
          <w:tcPr>
            <w:tcW w:w="3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资金能否按计划使用</w:t>
            </w:r>
          </w:p>
        </w:tc>
        <w:tc>
          <w:tcPr>
            <w:tcW w:w="16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48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1.国务院办公厅关于加强安全生产监管执法的通知（国办发【2015】20号）2.山海关区委区政府关于印发《山海关区安全生产“党政同责、一岗双责”实施办法》的通知</w:t>
            </w:r>
          </w:p>
        </w:tc>
        <w:tc>
          <w:tcPr>
            <w:tcW w:w="6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按指标完成为满分，未能完成为零分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14</w:t>
            </w:r>
          </w:p>
        </w:tc>
        <w:tc>
          <w:tcPr>
            <w:tcW w:w="20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37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是否能降低事故发生率</w:t>
            </w:r>
          </w:p>
        </w:tc>
        <w:tc>
          <w:tcPr>
            <w:tcW w:w="3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是否能降低事故发生率</w:t>
            </w:r>
          </w:p>
        </w:tc>
        <w:tc>
          <w:tcPr>
            <w:tcW w:w="16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48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1.国务院办公厅关于加强安全生产监管执法的通知（国办发【2015】20号）2.山海关区委区政府关于印发《山海关区安全生产“党政同责、一岗双责”实施办法》的通知</w:t>
            </w:r>
          </w:p>
        </w:tc>
        <w:tc>
          <w:tcPr>
            <w:tcW w:w="6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按指标完成为满分，未能完成为零分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20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37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是否保障社会发展</w:t>
            </w:r>
          </w:p>
        </w:tc>
        <w:tc>
          <w:tcPr>
            <w:tcW w:w="3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是否保障社会发展</w:t>
            </w:r>
          </w:p>
        </w:tc>
        <w:tc>
          <w:tcPr>
            <w:tcW w:w="16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48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1.国务院办公厅关于加强安全生产监管执法的通知（国办发【2015】20号）2.山海关区委区政府关于印发《山海关区安全生产“党政同责、一岗双责”实施办法》的通知</w:t>
            </w:r>
          </w:p>
        </w:tc>
        <w:tc>
          <w:tcPr>
            <w:tcW w:w="6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按指标完成为满分，未能完成为零分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w:t>
            </w:r>
          </w:p>
        </w:tc>
        <w:tc>
          <w:tcPr>
            <w:tcW w:w="202"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37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是否保障工作完成</w:t>
            </w:r>
          </w:p>
        </w:tc>
        <w:tc>
          <w:tcPr>
            <w:tcW w:w="3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是否保障工作完成</w:t>
            </w:r>
          </w:p>
        </w:tc>
        <w:tc>
          <w:tcPr>
            <w:tcW w:w="16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48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1.国务院办公厅关于加强安全生产监管执法的通知（国办发【2015】20号）2.山海关区委区政府关于印发《山海关区安全生产“党政同责、一岗双责”实施办法》的通知</w:t>
            </w:r>
          </w:p>
        </w:tc>
        <w:tc>
          <w:tcPr>
            <w:tcW w:w="6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按指标完成为满分，未能完成为零分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17</w:t>
            </w:r>
          </w:p>
        </w:tc>
        <w:tc>
          <w:tcPr>
            <w:tcW w:w="20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满意度指标</w:t>
            </w:r>
          </w:p>
        </w:tc>
        <w:tc>
          <w:tcPr>
            <w:tcW w:w="3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37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监督行为及效果满意度</w:t>
            </w:r>
          </w:p>
        </w:tc>
        <w:tc>
          <w:tcPr>
            <w:tcW w:w="37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监督行为及效果满意度</w:t>
            </w:r>
          </w:p>
        </w:tc>
        <w:tc>
          <w:tcPr>
            <w:tcW w:w="16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78"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248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1.国务院办公厅关于加强安全生产监管执法的通知（国办发【2015】20号）2.山海关区委区政府关于印发《山海关区安全生产“党政同责、一岗双责”实施办法》的通知</w:t>
            </w:r>
          </w:p>
        </w:tc>
        <w:tc>
          <w:tcPr>
            <w:tcW w:w="60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按指标完成为满分，未能完成为零分</w:t>
            </w:r>
          </w:p>
        </w:tc>
      </w:tr>
    </w:tbl>
    <w:p>
      <w:pPr>
        <w:pageBreakBefore w:val="0"/>
        <w:widowControl/>
        <w:numPr>
          <w:ilvl w:val="0"/>
          <w:numId w:val="2"/>
        </w:numPr>
        <w:kinsoku/>
        <w:wordWrap/>
        <w:overflowPunct/>
        <w:topLinePunct w:val="0"/>
        <w:bidi w:val="0"/>
        <w:adjustRightInd w:val="0"/>
        <w:snapToGrid w:val="0"/>
        <w:spacing w:line="240" w:lineRule="auto"/>
        <w:ind w:left="0" w:leftChars="0" w:firstLine="0" w:firstLineChars="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森林消防大队专项补助</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47"/>
        <w:gridCol w:w="865"/>
        <w:gridCol w:w="1384"/>
        <w:gridCol w:w="2551"/>
        <w:gridCol w:w="2551"/>
        <w:gridCol w:w="737"/>
        <w:gridCol w:w="414"/>
        <w:gridCol w:w="1254"/>
        <w:gridCol w:w="1779"/>
        <w:gridCol w:w="2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bdr w:val="none" w:color="auto" w:sz="0" w:space="0"/>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77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项目编码</w:t>
            </w:r>
          </w:p>
        </w:tc>
        <w:tc>
          <w:tcPr>
            <w:tcW w:w="1853"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13030322P00288410019J</w:t>
            </w:r>
          </w:p>
        </w:tc>
        <w:tc>
          <w:tcPr>
            <w:tcW w:w="2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项目名称</w:t>
            </w:r>
          </w:p>
        </w:tc>
        <w:tc>
          <w:tcPr>
            <w:tcW w:w="2026"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森林消防大队专项补助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779"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主管部门及代码</w:t>
            </w:r>
          </w:p>
        </w:tc>
        <w:tc>
          <w:tcPr>
            <w:tcW w:w="1853"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426-应急部门</w:t>
            </w:r>
          </w:p>
        </w:tc>
        <w:tc>
          <w:tcPr>
            <w:tcW w:w="2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实施单位</w:t>
            </w:r>
          </w:p>
        </w:tc>
        <w:tc>
          <w:tcPr>
            <w:tcW w:w="2026"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426001-应急部门秦皇岛市山海关区应急管理局本级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2632"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项目绩效模板</w:t>
            </w:r>
          </w:p>
        </w:tc>
        <w:tc>
          <w:tcPr>
            <w:tcW w:w="2270" w:type="pct"/>
            <w:gridSpan w:val="5"/>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w:t>
            </w:r>
          </w:p>
        </w:tc>
        <w:tc>
          <w:tcPr>
            <w:tcW w:w="29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绩效目标</w:t>
            </w:r>
          </w:p>
        </w:tc>
        <w:tc>
          <w:tcPr>
            <w:tcW w:w="4610"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29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目标1</w:t>
            </w:r>
          </w:p>
        </w:tc>
        <w:tc>
          <w:tcPr>
            <w:tcW w:w="4123"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预防减少自然灾害对森林资源的损失，保护森林资源。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6</w:t>
            </w:r>
          </w:p>
        </w:tc>
        <w:tc>
          <w:tcPr>
            <w:tcW w:w="29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一级指标</w:t>
            </w:r>
          </w:p>
        </w:tc>
        <w:tc>
          <w:tcPr>
            <w:tcW w:w="487"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二级指标</w:t>
            </w:r>
          </w:p>
        </w:tc>
        <w:tc>
          <w:tcPr>
            <w:tcW w:w="92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三级指标</w:t>
            </w:r>
          </w:p>
        </w:tc>
        <w:tc>
          <w:tcPr>
            <w:tcW w:w="926"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指标说明</w:t>
            </w:r>
          </w:p>
        </w:tc>
        <w:tc>
          <w:tcPr>
            <w:tcW w:w="804" w:type="pct"/>
            <w:gridSpan w:val="3"/>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指标值</w:t>
            </w:r>
          </w:p>
        </w:tc>
        <w:tc>
          <w:tcPr>
            <w:tcW w:w="635"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指标确定依据</w:t>
            </w:r>
          </w:p>
        </w:tc>
        <w:tc>
          <w:tcPr>
            <w:tcW w:w="830"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w:t>
            </w:r>
          </w:p>
        </w:tc>
        <w:tc>
          <w:tcPr>
            <w:tcW w:w="29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92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926"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符号</w:t>
            </w:r>
          </w:p>
        </w:tc>
        <w:tc>
          <w:tcPr>
            <w:tcW w:w="1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值</w:t>
            </w:r>
          </w:p>
        </w:tc>
        <w:tc>
          <w:tcPr>
            <w:tcW w:w="4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单位（文字描述）</w:t>
            </w:r>
          </w:p>
        </w:tc>
        <w:tc>
          <w:tcPr>
            <w:tcW w:w="635"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w:t>
            </w:r>
          </w:p>
        </w:tc>
        <w:tc>
          <w:tcPr>
            <w:tcW w:w="29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产出指标</w:t>
            </w: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森林防火每日巡查次数</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是否每日巡查</w:t>
            </w:r>
          </w:p>
        </w:tc>
        <w:tc>
          <w:tcPr>
            <w:tcW w:w="2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6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秦森防改字【2019】第4号</w:t>
            </w:r>
          </w:p>
        </w:tc>
        <w:tc>
          <w:tcPr>
            <w:tcW w:w="83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每日巡查为满分，少巡查一天扣一分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29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当年实际日常巡查目标完成率</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当年实际日常巡查目标完成率</w:t>
            </w:r>
          </w:p>
        </w:tc>
        <w:tc>
          <w:tcPr>
            <w:tcW w:w="2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6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秦森防改字【2019】第4号</w:t>
            </w:r>
          </w:p>
        </w:tc>
        <w:tc>
          <w:tcPr>
            <w:tcW w:w="83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w:t>
            </w:r>
          </w:p>
        </w:tc>
        <w:tc>
          <w:tcPr>
            <w:tcW w:w="29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保障队员每月按时发放工资、足额发放</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保障队员每月按时发放工资、足额发放</w:t>
            </w:r>
          </w:p>
        </w:tc>
        <w:tc>
          <w:tcPr>
            <w:tcW w:w="2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6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秦森防改字【2019】第4号</w:t>
            </w:r>
          </w:p>
        </w:tc>
        <w:tc>
          <w:tcPr>
            <w:tcW w:w="83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w:t>
            </w:r>
          </w:p>
        </w:tc>
        <w:tc>
          <w:tcPr>
            <w:tcW w:w="29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支出金额控制在预算额度内</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支出金额控制在预算额度内</w:t>
            </w:r>
          </w:p>
        </w:tc>
        <w:tc>
          <w:tcPr>
            <w:tcW w:w="2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6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秦森防改字【2019】第4号</w:t>
            </w:r>
          </w:p>
        </w:tc>
        <w:tc>
          <w:tcPr>
            <w:tcW w:w="83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控制在预算内为满分，未完成为零分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w:t>
            </w:r>
          </w:p>
        </w:tc>
        <w:tc>
          <w:tcPr>
            <w:tcW w:w="29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效益指标</w:t>
            </w: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通过及时扑灭火情从而降低火灾损失</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通过及时扑灭火情从而降低火灾损失</w:t>
            </w:r>
          </w:p>
        </w:tc>
        <w:tc>
          <w:tcPr>
            <w:tcW w:w="2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6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秦森防改字【2019】第4号</w:t>
            </w:r>
          </w:p>
        </w:tc>
        <w:tc>
          <w:tcPr>
            <w:tcW w:w="83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29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预防和及时扑灭火情，保持森林覆盖率</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预防和及时扑灭火情，保持森林覆盖率</w:t>
            </w:r>
          </w:p>
        </w:tc>
        <w:tc>
          <w:tcPr>
            <w:tcW w:w="2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6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秦森防改字【2019】第4号</w:t>
            </w:r>
          </w:p>
        </w:tc>
        <w:tc>
          <w:tcPr>
            <w:tcW w:w="83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14</w:t>
            </w:r>
          </w:p>
        </w:tc>
        <w:tc>
          <w:tcPr>
            <w:tcW w:w="29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有效保护森林资源，以免因火灾造成破坏</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有效保护森林资源，以免因火灾造成破坏</w:t>
            </w:r>
          </w:p>
        </w:tc>
        <w:tc>
          <w:tcPr>
            <w:tcW w:w="2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6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秦森防改字【2019】第4号</w:t>
            </w:r>
          </w:p>
        </w:tc>
        <w:tc>
          <w:tcPr>
            <w:tcW w:w="83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29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能够长期较好地满足工作需求</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能够长期较好地满足工作需求</w:t>
            </w:r>
          </w:p>
        </w:tc>
        <w:tc>
          <w:tcPr>
            <w:tcW w:w="2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6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秦森防改字【2019】第4号</w:t>
            </w:r>
          </w:p>
        </w:tc>
        <w:tc>
          <w:tcPr>
            <w:tcW w:w="83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7"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w:t>
            </w:r>
          </w:p>
        </w:tc>
        <w:tc>
          <w:tcPr>
            <w:tcW w:w="29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满意度指标</w:t>
            </w:r>
          </w:p>
        </w:tc>
        <w:tc>
          <w:tcPr>
            <w:tcW w:w="4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工作人员对工资发放是否满意</w:t>
            </w:r>
          </w:p>
        </w:tc>
        <w:tc>
          <w:tcPr>
            <w:tcW w:w="926"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工作人员对工资发放是否满意</w:t>
            </w:r>
          </w:p>
        </w:tc>
        <w:tc>
          <w:tcPr>
            <w:tcW w:w="24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122"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635"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秦森防改字【2019】第4号</w:t>
            </w:r>
          </w:p>
        </w:tc>
        <w:tc>
          <w:tcPr>
            <w:tcW w:w="83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bl>
    <w:p>
      <w:pPr>
        <w:pageBreakBefore w:val="0"/>
        <w:widowControl/>
        <w:numPr>
          <w:ilvl w:val="0"/>
          <w:numId w:val="2"/>
        </w:numPr>
        <w:kinsoku/>
        <w:wordWrap/>
        <w:overflowPunct/>
        <w:topLinePunct w:val="0"/>
        <w:bidi w:val="0"/>
        <w:adjustRightInd w:val="0"/>
        <w:snapToGrid w:val="0"/>
        <w:spacing w:line="240" w:lineRule="auto"/>
        <w:ind w:left="0" w:leftChars="0" w:firstLine="0" w:firstLineChars="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执法服装费</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29"/>
        <w:gridCol w:w="772"/>
        <w:gridCol w:w="1217"/>
        <w:gridCol w:w="1550"/>
        <w:gridCol w:w="1550"/>
        <w:gridCol w:w="663"/>
        <w:gridCol w:w="329"/>
        <w:gridCol w:w="1105"/>
        <w:gridCol w:w="4663"/>
        <w:gridCol w:w="1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bdr w:val="none" w:color="auto" w:sz="0" w:space="0"/>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5000" w:type="pct"/>
            <w:gridSpan w:val="10"/>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w:t>
            </w:r>
          </w:p>
        </w:tc>
        <w:tc>
          <w:tcPr>
            <w:tcW w:w="676"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项目编码</w:t>
            </w:r>
          </w:p>
        </w:tc>
        <w:tc>
          <w:tcPr>
            <w:tcW w:w="1101"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13030322P00386410001X</w:t>
            </w:r>
          </w:p>
        </w:tc>
        <w:tc>
          <w:tcPr>
            <w:tcW w:w="21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项目名称</w:t>
            </w:r>
          </w:p>
        </w:tc>
        <w:tc>
          <w:tcPr>
            <w:tcW w:w="2925"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执法服装费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w:t>
            </w:r>
          </w:p>
        </w:tc>
        <w:tc>
          <w:tcPr>
            <w:tcW w:w="676"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主管部门及代码</w:t>
            </w:r>
          </w:p>
        </w:tc>
        <w:tc>
          <w:tcPr>
            <w:tcW w:w="1101" w:type="pct"/>
            <w:gridSpan w:val="2"/>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426-应急部门</w:t>
            </w:r>
          </w:p>
        </w:tc>
        <w:tc>
          <w:tcPr>
            <w:tcW w:w="21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实施单位</w:t>
            </w:r>
          </w:p>
        </w:tc>
        <w:tc>
          <w:tcPr>
            <w:tcW w:w="2925"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426001-应急部门秦皇岛市山海关区应急管理局本级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w:t>
            </w:r>
          </w:p>
        </w:tc>
        <w:tc>
          <w:tcPr>
            <w:tcW w:w="1778" w:type="pct"/>
            <w:gridSpan w:val="4"/>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项目绩效模板</w:t>
            </w:r>
          </w:p>
        </w:tc>
        <w:tc>
          <w:tcPr>
            <w:tcW w:w="3137" w:type="pct"/>
            <w:gridSpan w:val="5"/>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w:t>
            </w:r>
          </w:p>
        </w:tc>
        <w:tc>
          <w:tcPr>
            <w:tcW w:w="25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bdr w:val="none" w:color="auto" w:sz="0" w:space="0"/>
                <w:lang w:val="en-US" w:eastAsia="zh-CN" w:bidi="ar"/>
              </w:rPr>
              <w:t>绩效目标</w:t>
            </w:r>
          </w:p>
        </w:tc>
        <w:tc>
          <w:tcPr>
            <w:tcW w:w="4661"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w:t>
            </w:r>
          </w:p>
        </w:tc>
        <w:tc>
          <w:tcPr>
            <w:tcW w:w="25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rPr>
                <w:rFonts w:hint="default" w:ascii="Arial" w:hAnsi="Arial" w:eastAsia="宋体" w:cs="Arial"/>
                <w:b/>
                <w:bCs/>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目标1</w:t>
            </w:r>
          </w:p>
        </w:tc>
        <w:tc>
          <w:tcPr>
            <w:tcW w:w="4238" w:type="pct"/>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按国家规定采购和管理执法统一制式服装，推进文明执法。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6</w:t>
            </w:r>
          </w:p>
        </w:tc>
        <w:tc>
          <w:tcPr>
            <w:tcW w:w="25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一级指标</w:t>
            </w:r>
          </w:p>
        </w:tc>
        <w:tc>
          <w:tcPr>
            <w:tcW w:w="42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二级指标</w:t>
            </w:r>
          </w:p>
        </w:tc>
        <w:tc>
          <w:tcPr>
            <w:tcW w:w="550"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三级指标</w:t>
            </w:r>
          </w:p>
        </w:tc>
        <w:tc>
          <w:tcPr>
            <w:tcW w:w="550"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指标说明</w:t>
            </w:r>
          </w:p>
        </w:tc>
        <w:tc>
          <w:tcPr>
            <w:tcW w:w="677" w:type="pct"/>
            <w:gridSpan w:val="3"/>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指标值</w:t>
            </w:r>
          </w:p>
        </w:tc>
        <w:tc>
          <w:tcPr>
            <w:tcW w:w="1738"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指标确定依据</w:t>
            </w:r>
          </w:p>
        </w:tc>
        <w:tc>
          <w:tcPr>
            <w:tcW w:w="721"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7</w:t>
            </w:r>
          </w:p>
        </w:tc>
        <w:tc>
          <w:tcPr>
            <w:tcW w:w="25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21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符号</w:t>
            </w:r>
          </w:p>
        </w:tc>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值</w:t>
            </w:r>
          </w:p>
        </w:tc>
        <w:tc>
          <w:tcPr>
            <w:tcW w:w="38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单位（文字描述）</w:t>
            </w:r>
          </w:p>
        </w:tc>
        <w:tc>
          <w:tcPr>
            <w:tcW w:w="1738"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w:t>
            </w:r>
          </w:p>
        </w:tc>
        <w:tc>
          <w:tcPr>
            <w:tcW w:w="25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产出指标</w:t>
            </w: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购买执法制式服装数量</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购买执法制式服装数量</w:t>
            </w:r>
          </w:p>
        </w:tc>
        <w:tc>
          <w:tcPr>
            <w:tcW w:w="21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22</w:t>
            </w:r>
          </w:p>
        </w:tc>
        <w:tc>
          <w:tcPr>
            <w:tcW w:w="38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套</w:t>
            </w:r>
          </w:p>
        </w:tc>
        <w:tc>
          <w:tcPr>
            <w:tcW w:w="17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《综合行政执法制式服装和标志管理办法》《综合行政执法制式服装和标志预算定额标准》</w:t>
            </w:r>
          </w:p>
        </w:tc>
        <w:tc>
          <w:tcPr>
            <w:tcW w:w="7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w:t>
            </w:r>
          </w:p>
        </w:tc>
        <w:tc>
          <w:tcPr>
            <w:tcW w:w="25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保障服装满足执法工作需求</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保障服装满足执法工作需求</w:t>
            </w:r>
          </w:p>
        </w:tc>
        <w:tc>
          <w:tcPr>
            <w:tcW w:w="21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7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《综合行政执法制式服装和标志管理办法》《综合行政执法制式服装和标志预算定额标准》</w:t>
            </w:r>
          </w:p>
        </w:tc>
        <w:tc>
          <w:tcPr>
            <w:tcW w:w="7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w:t>
            </w:r>
          </w:p>
        </w:tc>
        <w:tc>
          <w:tcPr>
            <w:tcW w:w="25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及时性</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能否在规定时间内购买完成</w:t>
            </w:r>
          </w:p>
        </w:tc>
        <w:tc>
          <w:tcPr>
            <w:tcW w:w="21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7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《综合行政执法制式服装和标志管理办法》《综合行政执法制式服装和标志预算定额标准》</w:t>
            </w:r>
          </w:p>
        </w:tc>
        <w:tc>
          <w:tcPr>
            <w:tcW w:w="7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w:t>
            </w:r>
          </w:p>
        </w:tc>
        <w:tc>
          <w:tcPr>
            <w:tcW w:w="25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控制在预算范围内</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控制在预算范围内</w:t>
            </w:r>
          </w:p>
        </w:tc>
        <w:tc>
          <w:tcPr>
            <w:tcW w:w="21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7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《综合行政执法制式服装和标志管理办法》《综合行政执法制式服装和标志预算定额标准》</w:t>
            </w:r>
          </w:p>
        </w:tc>
        <w:tc>
          <w:tcPr>
            <w:tcW w:w="7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控制在预算内为满分，未完成为零分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w:t>
            </w:r>
          </w:p>
        </w:tc>
        <w:tc>
          <w:tcPr>
            <w:tcW w:w="253" w:type="pct"/>
            <w:vMerge w:val="restar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效益指标</w:t>
            </w: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保障资金使用在计划内</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保障资金使用在计划内</w:t>
            </w:r>
          </w:p>
        </w:tc>
        <w:tc>
          <w:tcPr>
            <w:tcW w:w="21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7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《综合行政执法制式服装和标志管理办法》《综合行政执法制式服装和标志预算定额标准》</w:t>
            </w:r>
          </w:p>
        </w:tc>
        <w:tc>
          <w:tcPr>
            <w:tcW w:w="7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13</w:t>
            </w:r>
          </w:p>
        </w:tc>
        <w:tc>
          <w:tcPr>
            <w:tcW w:w="25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降低事故发生率</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降低事故发生率</w:t>
            </w:r>
          </w:p>
        </w:tc>
        <w:tc>
          <w:tcPr>
            <w:tcW w:w="21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7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《综合行政执法制式服装和标志管理办法》《综合行政执法制式服装和标志预算定额标准》</w:t>
            </w:r>
          </w:p>
        </w:tc>
        <w:tc>
          <w:tcPr>
            <w:tcW w:w="7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14</w:t>
            </w:r>
          </w:p>
        </w:tc>
        <w:tc>
          <w:tcPr>
            <w:tcW w:w="25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促进社会发展</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促进社会发展</w:t>
            </w:r>
          </w:p>
        </w:tc>
        <w:tc>
          <w:tcPr>
            <w:tcW w:w="21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7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《综合行政执法制式服装和标志管理办法》《综合行政执法制式服装和标志预算定额标准》</w:t>
            </w:r>
          </w:p>
        </w:tc>
        <w:tc>
          <w:tcPr>
            <w:tcW w:w="7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w:t>
            </w:r>
          </w:p>
        </w:tc>
        <w:tc>
          <w:tcPr>
            <w:tcW w:w="253" w:type="pct"/>
            <w:vMerge w:val="continue"/>
            <w:tcBorders>
              <w:top w:val="single" w:color="000000" w:sz="4" w:space="0"/>
              <w:left w:val="single" w:color="000000" w:sz="4" w:space="0"/>
              <w:bottom w:val="single" w:color="000000" w:sz="4" w:space="0"/>
              <w:right w:val="single" w:color="000000" w:sz="4" w:space="0"/>
            </w:tcBorders>
            <w:shd w:val="clear"/>
            <w:noWrap/>
            <w:vAlign w:val="top"/>
          </w:tcPr>
          <w:p>
            <w:pPr>
              <w:jc w:val="center"/>
              <w:rPr>
                <w:rFonts w:hint="default" w:ascii="Calibri" w:hAnsi="Calibri" w:eastAsia="宋体" w:cs="Calibri"/>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保障工作持续开展</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保障工作持续开展</w:t>
            </w:r>
          </w:p>
        </w:tc>
        <w:tc>
          <w:tcPr>
            <w:tcW w:w="21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文字描述</w:t>
            </w:r>
          </w:p>
        </w:tc>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jc w:val="left"/>
              <w:rPr>
                <w:rFonts w:hint="default" w:ascii="Calibri" w:hAnsi="Calibri" w:eastAsia="宋体" w:cs="Calibri"/>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是/否</w:t>
            </w:r>
          </w:p>
        </w:tc>
        <w:tc>
          <w:tcPr>
            <w:tcW w:w="17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《综合行政执法制式服装和标志管理办法》《综合行政执法制式服装和标志预算定额标准》</w:t>
            </w:r>
          </w:p>
        </w:tc>
        <w:tc>
          <w:tcPr>
            <w:tcW w:w="7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16</w:t>
            </w:r>
          </w:p>
        </w:tc>
        <w:tc>
          <w:tcPr>
            <w:tcW w:w="253"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满意度指标</w:t>
            </w: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员工对执法服装满意度</w:t>
            </w:r>
          </w:p>
        </w:tc>
        <w:tc>
          <w:tcPr>
            <w:tcW w:w="55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员工对执法服装满意度</w:t>
            </w:r>
          </w:p>
        </w:tc>
        <w:tc>
          <w:tcPr>
            <w:tcW w:w="212"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84"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90</w:t>
            </w:r>
          </w:p>
        </w:tc>
        <w:tc>
          <w:tcPr>
            <w:tcW w:w="380"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t>
            </w:r>
          </w:p>
        </w:tc>
        <w:tc>
          <w:tcPr>
            <w:tcW w:w="1738"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《综合行政执法制式服装和标志管理办法》《综合行政执法制式服装和标志预算定额标准》</w:t>
            </w:r>
          </w:p>
        </w:tc>
        <w:tc>
          <w:tcPr>
            <w:tcW w:w="721" w:type="pct"/>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按指标完成为满分，未完成为零分</w:t>
            </w:r>
          </w:p>
        </w:tc>
      </w:tr>
    </w:tbl>
    <w:p>
      <w:pPr>
        <w:pageBreakBefore w:val="0"/>
        <w:widowControl/>
        <w:numPr>
          <w:numId w:val="0"/>
        </w:numPr>
        <w:kinsoku/>
        <w:wordWrap/>
        <w:overflowPunct/>
        <w:topLinePunct w:val="0"/>
        <w:bidi w:val="0"/>
        <w:adjustRightInd w:val="0"/>
        <w:snapToGrid w:val="0"/>
        <w:spacing w:line="240" w:lineRule="auto"/>
        <w:ind w:leftChars="0"/>
        <w:textAlignment w:val="auto"/>
        <w:rPr>
          <w:rFonts w:hint="default" w:ascii="仿宋_GB2312" w:hAnsi="仿宋_GB2312" w:eastAsia="仿宋_GB2312" w:cs="仿宋_GB2312"/>
          <w:b/>
          <w:color w:val="auto"/>
          <w:sz w:val="32"/>
          <w:szCs w:val="32"/>
          <w:lang w:val="en-US" w:eastAsia="zh-CN"/>
        </w:rPr>
      </w:pPr>
      <w:bookmarkStart w:id="0" w:name="_GoBack"/>
      <w:bookmarkEnd w:id="0"/>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89171"/>
    <w:multiLevelType w:val="singleLevel"/>
    <w:tmpl w:val="9F189171"/>
    <w:lvl w:ilvl="0" w:tentative="0">
      <w:start w:val="2"/>
      <w:numFmt w:val="chineseCounting"/>
      <w:suff w:val="space"/>
      <w:lvlText w:val="第%1部分"/>
      <w:lvlJc w:val="left"/>
      <w:rPr>
        <w:rFonts w:hint="eastAsia"/>
      </w:rPr>
    </w:lvl>
  </w:abstractNum>
  <w:abstractNum w:abstractNumId="1">
    <w:nsid w:val="57B83727"/>
    <w:multiLevelType w:val="singleLevel"/>
    <w:tmpl w:val="57B8372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TA5MTg4ZDVmNDBjNmE3M2M5MWNiNjkwODUzOTUzOWYifQ=="/>
  </w:docVars>
  <w:rsids>
    <w:rsidRoot w:val="00D31D50"/>
    <w:rsid w:val="00323B43"/>
    <w:rsid w:val="003D37D8"/>
    <w:rsid w:val="00426133"/>
    <w:rsid w:val="004358AB"/>
    <w:rsid w:val="008B7726"/>
    <w:rsid w:val="00BF6341"/>
    <w:rsid w:val="00D31D50"/>
    <w:rsid w:val="00F6269B"/>
    <w:rsid w:val="06B85F41"/>
    <w:rsid w:val="07786DEC"/>
    <w:rsid w:val="07E143D0"/>
    <w:rsid w:val="0C0E4063"/>
    <w:rsid w:val="102616F4"/>
    <w:rsid w:val="1B696EB0"/>
    <w:rsid w:val="1BD8179A"/>
    <w:rsid w:val="1CD84A59"/>
    <w:rsid w:val="1D855D9F"/>
    <w:rsid w:val="28AE6298"/>
    <w:rsid w:val="2CEE785D"/>
    <w:rsid w:val="32462B3A"/>
    <w:rsid w:val="38B441CD"/>
    <w:rsid w:val="3ACF4A4C"/>
    <w:rsid w:val="3D920991"/>
    <w:rsid w:val="413A29BF"/>
    <w:rsid w:val="47CF388F"/>
    <w:rsid w:val="48860E41"/>
    <w:rsid w:val="49DA1EAD"/>
    <w:rsid w:val="557247A3"/>
    <w:rsid w:val="67255A59"/>
    <w:rsid w:val="684E214E"/>
    <w:rsid w:val="7B1C4A84"/>
    <w:rsid w:val="7D146BB5"/>
    <w:rsid w:val="7E08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毛桃</cp:lastModifiedBy>
  <dcterms:modified xsi:type="dcterms:W3CDTF">2022-05-16T08:06:26Z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58E350B9AEA84F3EA9AC6A0A9B5A3E5E</vt:lpwstr>
  </property>
</Properties>
</file>