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ind w:firstLine="0"/>
        <w:jc w:val="center"/>
      </w:pPr>
      <w:r>
        <w:rPr>
          <w:rFonts w:ascii="宋体" w:hAnsi="宋体" w:eastAsia="宋体" w:cs="宋体"/>
          <w:color w:val="000000"/>
          <w:sz w:val="21"/>
        </w:rPr>
        <w:t xml:space="preserve"> </w:t>
      </w:r>
    </w:p>
    <w:p>
      <w:pPr>
        <w:spacing w:before="0" w:after="0"/>
        <w:ind w:firstLine="0"/>
        <w:jc w:val="center"/>
      </w:pPr>
      <w:r>
        <w:rPr>
          <w:rFonts w:ascii="宋体" w:hAnsi="宋体" w:eastAsia="宋体" w:cs="宋体"/>
          <w:color w:val="000000"/>
          <w:sz w:val="21"/>
        </w:rPr>
        <w:t xml:space="preserve"> </w:t>
      </w:r>
    </w:p>
    <w:p>
      <w:pPr>
        <w:spacing w:before="0" w:after="0"/>
        <w:ind w:firstLine="0"/>
        <w:jc w:val="center"/>
      </w:pPr>
      <w:r>
        <w:rPr>
          <w:rFonts w:ascii="宋体" w:hAnsi="宋体" w:eastAsia="宋体" w:cs="宋体"/>
          <w:color w:val="000000"/>
          <w:sz w:val="21"/>
        </w:rPr>
        <w:t xml:space="preserve"> </w:t>
      </w:r>
    </w:p>
    <w:p>
      <w:pPr>
        <w:spacing w:before="0" w:after="0"/>
        <w:ind w:firstLine="0"/>
        <w:jc w:val="center"/>
      </w:pPr>
      <w:r>
        <w:rPr>
          <w:rFonts w:ascii="宋体" w:hAnsi="宋体" w:eastAsia="宋体" w:cs="宋体"/>
          <w:color w:val="000000"/>
          <w:sz w:val="21"/>
        </w:rPr>
        <w:t xml:space="preserve"> </w:t>
      </w:r>
    </w:p>
    <w:p>
      <w:pPr>
        <w:spacing w:before="0" w:after="0"/>
        <w:ind w:firstLine="0"/>
        <w:jc w:val="center"/>
      </w:pPr>
      <w:r>
        <w:rPr>
          <w:rFonts w:ascii="宋体" w:hAnsi="宋体" w:eastAsia="宋体" w:cs="宋体"/>
          <w:color w:val="000000"/>
          <w:sz w:val="21"/>
        </w:rPr>
        <w:t xml:space="preserve"> </w:t>
      </w:r>
    </w:p>
    <w:p>
      <w:pPr>
        <w:spacing w:before="0" w:after="0"/>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方正小标宋_GBK" w:hAnsi="方正小标宋_GBK" w:eastAsia="方正小标宋_GBK" w:cs="方正小标宋_GBK"/>
          <w:color w:val="000000"/>
          <w:sz w:val="72"/>
        </w:rPr>
        <w:t>信访部门</w:t>
      </w:r>
    </w:p>
    <w:p>
      <w:pPr>
        <w:spacing w:before="0" w:after="0" w:line="240" w:lineRule="auto"/>
        <w:ind w:firstLine="0"/>
        <w:jc w:val="center"/>
      </w:pPr>
      <w:r>
        <w:rPr>
          <w:rFonts w:ascii="方正小标宋_GBK" w:hAnsi="方正小标宋_GBK" w:eastAsia="方正小标宋_GBK" w:cs="方正小标宋_GBK"/>
          <w:color w:val="000000"/>
          <w:sz w:val="72"/>
        </w:rPr>
        <w:t>2022年部门预算</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pPr>
      <w:r>
        <w:rPr>
          <w:rFonts w:ascii="Times New Roman" w:hAnsi="Times New Roman" w:eastAsia="方正楷体_GBK" w:cs="Times New Roman"/>
          <w:b/>
          <w:color w:val="000000"/>
          <w:sz w:val="32"/>
        </w:rPr>
        <w:t>信访部门编制</w:t>
      </w:r>
    </w:p>
    <w:p>
      <w:pPr>
        <w:spacing w:before="0" w:after="0" w:line="240" w:lineRule="auto"/>
        <w:ind w:firstLine="0"/>
        <w:jc w:val="center"/>
        <w:sectPr>
          <w:footerReference r:id="rId5" w:type="first"/>
          <w:footerReference r:id="rId3" w:type="default"/>
          <w:footerReference r:id="rId4" w:type="even"/>
          <w:pgSz w:w="11900" w:h="16840"/>
          <w:pgMar w:top="1587" w:right="1134" w:bottom="1361" w:left="1134" w:header="720" w:footer="720" w:gutter="0"/>
          <w:pgNumType w:fmt="decimal"/>
          <w:titlePg/>
        </w:sectPr>
      </w:pPr>
      <w:r>
        <w:rPr>
          <w:rFonts w:ascii="Times New Roman" w:hAnsi="Times New Roman" w:eastAsia="方正楷体_GBK" w:cs="Times New Roman"/>
          <w:b/>
          <w:color w:val="000000"/>
          <w:sz w:val="32"/>
        </w:rPr>
        <w:t>山海关区财政局审核</w:t>
      </w:r>
    </w:p>
    <w:p>
      <w:pPr>
        <w:spacing w:before="0" w:after="0"/>
        <w:ind w:firstLine="0"/>
        <w:jc w:val="center"/>
        <w:sectPr>
          <w:pgSz w:w="11900" w:h="16840"/>
          <w:pgMar w:top="1531" w:right="1134" w:bottom="1474" w:left="1134" w:header="720" w:footer="720" w:gutter="0"/>
          <w:pgNumType w:fmt="decimal"/>
          <w:titlePg/>
        </w:sectPr>
      </w:pPr>
    </w:p>
    <w:p>
      <w:pPr>
        <w:spacing w:before="0" w:after="0" w:line="240" w:lineRule="auto"/>
        <w:ind w:firstLine="0"/>
        <w:jc w:val="center"/>
        <w:outlineLvl w:val="9"/>
      </w:pPr>
      <w:r>
        <w:rPr>
          <w:rFonts w:ascii="方正小标宋_GBK" w:hAnsi="方正小标宋_GBK" w:eastAsia="方正小标宋_GBK" w:cs="方正小标宋_GBK"/>
          <w:color w:val="000000"/>
          <w:sz w:val="36"/>
        </w:rPr>
        <w:t xml:space="preserve"> </w:t>
      </w:r>
    </w:p>
    <w:p>
      <w:pPr>
        <w:spacing w:before="0" w:after="0" w:line="240" w:lineRule="auto"/>
        <w:ind w:firstLine="0"/>
        <w:jc w:val="center"/>
        <w:outlineLvl w:val="0"/>
      </w:pPr>
      <w:r>
        <w:rPr>
          <w:rFonts w:ascii="方正小标宋_GBK" w:hAnsi="方正小标宋_GBK" w:eastAsia="方正小标宋_GBK" w:cs="方正小标宋_GBK"/>
          <w:color w:val="000000"/>
          <w:sz w:val="36"/>
        </w:rPr>
        <w:t>目    录</w:t>
      </w:r>
    </w:p>
    <w:p>
      <w:pPr>
        <w:spacing w:before="0" w:after="0" w:line="240" w:lineRule="auto"/>
        <w:ind w:firstLine="0"/>
        <w:jc w:val="center"/>
        <w:outlineLvl w:val="9"/>
      </w:pPr>
      <w:r>
        <w:rPr>
          <w:rFonts w:ascii="方正小标宋_GBK" w:hAnsi="方正小标宋_GBK" w:eastAsia="方正小标宋_GBK" w:cs="方正小标宋_GBK"/>
          <w:color w:val="000000"/>
          <w:sz w:val="36"/>
        </w:rPr>
        <w:t xml:space="preserve"> </w:t>
      </w:r>
    </w:p>
    <w:p>
      <w:pPr>
        <w:spacing w:before="0" w:after="0" w:line="360" w:lineRule="auto"/>
        <w:ind w:firstLine="0"/>
        <w:jc w:val="center"/>
        <w:outlineLvl w:val="9"/>
      </w:pPr>
      <w:r>
        <w:rPr>
          <w:rFonts w:ascii="方正小标宋_GBK" w:hAnsi="方正小标宋_GBK" w:eastAsia="方正小标宋_GBK" w:cs="方正小标宋_GBK"/>
          <w:color w:val="000000"/>
          <w:sz w:val="30"/>
        </w:rPr>
        <w:t>第一部分 部门预算情况</w:t>
      </w:r>
    </w:p>
    <w:p>
      <w:pPr>
        <w:pStyle w:val="4"/>
        <w:tabs>
          <w:tab w:val="right" w:leader="dot" w:pos="962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 门 职 责</w:t>
      </w:r>
      <w:r>
        <w:tab/>
      </w:r>
      <w:r>
        <w:fldChar w:fldCharType="begin"/>
      </w:r>
      <w:r>
        <w:instrText xml:space="preserve">PAGEREF _Toc_2_2_0000000001 \h</w:instrText>
      </w:r>
      <w:r>
        <w:fldChar w:fldCharType="separate"/>
      </w:r>
      <w:r>
        <w:t>1</w:t>
      </w:r>
      <w:r>
        <w:fldChar w:fldCharType="end"/>
      </w:r>
      <w:r>
        <w:fldChar w:fldCharType="end"/>
      </w:r>
    </w:p>
    <w:p>
      <w:pPr>
        <w:pStyle w:val="4"/>
        <w:tabs>
          <w:tab w:val="right" w:leader="dot" w:pos="9622"/>
        </w:tabs>
      </w:pPr>
      <w:r>
        <w:fldChar w:fldCharType="begin"/>
      </w:r>
      <w:r>
        <w:instrText xml:space="preserve"> HYPERLINK \l "_Toc_2_2_0000000002" </w:instrText>
      </w:r>
      <w:r>
        <w:fldChar w:fldCharType="separate"/>
      </w:r>
      <w:r>
        <w:t>部门收支预算总表</w:t>
      </w:r>
      <w:r>
        <w:tab/>
      </w:r>
      <w:r>
        <w:fldChar w:fldCharType="begin"/>
      </w:r>
      <w:r>
        <w:instrText xml:space="preserve">PAGEREF _Toc_2_2_0000000002 \h</w:instrText>
      </w:r>
      <w:r>
        <w:fldChar w:fldCharType="separate"/>
      </w:r>
      <w:r>
        <w:t>2</w:t>
      </w:r>
      <w:r>
        <w:fldChar w:fldCharType="end"/>
      </w:r>
      <w:r>
        <w:fldChar w:fldCharType="end"/>
      </w:r>
    </w:p>
    <w:p>
      <w:pPr>
        <w:pStyle w:val="4"/>
        <w:tabs>
          <w:tab w:val="right" w:leader="dot" w:pos="9622"/>
        </w:tabs>
      </w:pPr>
      <w:r>
        <w:fldChar w:fldCharType="begin"/>
      </w:r>
      <w:r>
        <w:instrText xml:space="preserve"> HYPERLINK \l "_Toc_2_2_0000000003" </w:instrText>
      </w:r>
      <w:r>
        <w:fldChar w:fldCharType="separate"/>
      </w:r>
      <w:r>
        <w:t>部门基本支出预算</w:t>
      </w:r>
      <w:r>
        <w:tab/>
      </w:r>
      <w:r>
        <w:fldChar w:fldCharType="begin"/>
      </w:r>
      <w:r>
        <w:instrText xml:space="preserve">PAGEREF _Toc_2_2_0000000003 \h</w:instrText>
      </w:r>
      <w:r>
        <w:fldChar w:fldCharType="separate"/>
      </w:r>
      <w:r>
        <w:t>4</w:t>
      </w:r>
      <w:r>
        <w:fldChar w:fldCharType="end"/>
      </w:r>
      <w:r>
        <w:fldChar w:fldCharType="end"/>
      </w:r>
    </w:p>
    <w:p>
      <w:pPr>
        <w:pStyle w:val="4"/>
        <w:tabs>
          <w:tab w:val="right" w:leader="dot" w:pos="9622"/>
        </w:tabs>
      </w:pPr>
      <w:r>
        <w:fldChar w:fldCharType="begin"/>
      </w:r>
      <w:r>
        <w:instrText xml:space="preserve"> HYPERLINK \l "_Toc_2_2_0000000004" </w:instrText>
      </w:r>
      <w:r>
        <w:fldChar w:fldCharType="separate"/>
      </w:r>
      <w:r>
        <w:t>部门项目支出预算</w:t>
      </w:r>
      <w:r>
        <w:tab/>
      </w:r>
      <w:r>
        <w:fldChar w:fldCharType="begin"/>
      </w:r>
      <w:r>
        <w:instrText xml:space="preserve">PAGEREF _Toc_2_2_0000000004 \h</w:instrText>
      </w:r>
      <w:r>
        <w:fldChar w:fldCharType="separate"/>
      </w:r>
      <w:r>
        <w:t>11</w:t>
      </w:r>
      <w:r>
        <w:fldChar w:fldCharType="end"/>
      </w:r>
      <w:r>
        <w:fldChar w:fldCharType="end"/>
      </w:r>
    </w:p>
    <w:p>
      <w:pPr>
        <w:pStyle w:val="4"/>
        <w:tabs>
          <w:tab w:val="right" w:leader="dot" w:pos="9622"/>
        </w:tabs>
      </w:pPr>
      <w:r>
        <w:fldChar w:fldCharType="begin"/>
      </w:r>
      <w:r>
        <w:instrText xml:space="preserve"> HYPERLINK \l "_Toc_2_2_0000000005" </w:instrText>
      </w:r>
      <w:r>
        <w:fldChar w:fldCharType="separate"/>
      </w:r>
      <w:r>
        <w:t>部门预算政府经济分类表</w:t>
      </w:r>
      <w:r>
        <w:tab/>
      </w:r>
      <w:r>
        <w:fldChar w:fldCharType="begin"/>
      </w:r>
      <w:r>
        <w:instrText xml:space="preserve">PAGEREF _Toc_2_2_0000000005 \h</w:instrText>
      </w:r>
      <w:r>
        <w:fldChar w:fldCharType="separate"/>
      </w:r>
      <w:r>
        <w:t>12</w:t>
      </w:r>
      <w:r>
        <w:fldChar w:fldCharType="end"/>
      </w:r>
      <w:r>
        <w:fldChar w:fldCharType="end"/>
      </w:r>
    </w:p>
    <w:p>
      <w:pPr>
        <w:pStyle w:val="4"/>
        <w:tabs>
          <w:tab w:val="right" w:leader="dot" w:pos="9622"/>
        </w:tabs>
      </w:pPr>
      <w:r>
        <w:fldChar w:fldCharType="begin"/>
      </w:r>
      <w:r>
        <w:instrText xml:space="preserve"> HYPERLINK \l "_Toc_2_2_0000000006" </w:instrText>
      </w:r>
      <w:r>
        <w:fldChar w:fldCharType="separate"/>
      </w:r>
      <w:r>
        <w:t>部门“三公”及会议培训经费预算</w:t>
      </w:r>
      <w:r>
        <w:tab/>
      </w:r>
      <w:r>
        <w:fldChar w:fldCharType="begin"/>
      </w:r>
      <w:r>
        <w:instrText xml:space="preserve">PAGEREF _Toc_2_2_0000000006 \h</w:instrText>
      </w:r>
      <w:r>
        <w:fldChar w:fldCharType="separate"/>
      </w:r>
      <w:r>
        <w:t>13</w:t>
      </w:r>
      <w:r>
        <w:fldChar w:fldCharType="end"/>
      </w:r>
      <w:r>
        <w:fldChar w:fldCharType="end"/>
      </w:r>
    </w:p>
    <w:p>
      <w:pPr>
        <w:pStyle w:val="4"/>
        <w:tabs>
          <w:tab w:val="right" w:leader="dot" w:pos="9622"/>
        </w:tabs>
      </w:pPr>
      <w:r>
        <w:fldChar w:fldCharType="begin"/>
      </w:r>
      <w:r>
        <w:instrText xml:space="preserve"> HYPERLINK \l "_Toc_2_2_0000000007" </w:instrText>
      </w:r>
      <w:r>
        <w:fldChar w:fldCharType="separate"/>
      </w:r>
      <w:r>
        <w:t>部门基本情况表</w:t>
      </w:r>
      <w:r>
        <w:tab/>
      </w:r>
      <w:r>
        <w:fldChar w:fldCharType="begin"/>
      </w:r>
      <w:r>
        <w:instrText xml:space="preserve">PAGEREF _Toc_2_2_0000000007 \h</w:instrText>
      </w:r>
      <w:r>
        <w:fldChar w:fldCharType="separate"/>
      </w:r>
      <w:r>
        <w:t>14</w:t>
      </w:r>
      <w:r>
        <w:fldChar w:fldCharType="end"/>
      </w:r>
      <w:r>
        <w:fldChar w:fldCharType="end"/>
      </w:r>
    </w:p>
    <w:p>
      <w:r>
        <w:fldChar w:fldCharType="end"/>
      </w:r>
    </w:p>
    <w:p>
      <w:pPr>
        <w:spacing w:before="0" w:after="0" w:line="240" w:lineRule="auto"/>
        <w:ind w:firstLine="0"/>
        <w:jc w:val="center"/>
        <w:outlineLvl w:val="9"/>
      </w:pPr>
      <w:r>
        <w:rPr>
          <w:rFonts w:ascii="Times New Roman" w:hAnsi="Times New Roman" w:eastAsia="方正仿宋_GBK" w:cs="Times New Roman"/>
          <w:color w:val="000000"/>
          <w:sz w:val="28"/>
        </w:rPr>
        <w:t xml:space="preserve"> </w:t>
      </w:r>
    </w:p>
    <w:p>
      <w:pPr>
        <w:spacing w:before="0" w:after="0" w:line="360" w:lineRule="auto"/>
        <w:ind w:firstLine="0"/>
        <w:jc w:val="center"/>
        <w:outlineLvl w:val="9"/>
      </w:pPr>
      <w:r>
        <w:rPr>
          <w:rFonts w:ascii="方正小标宋_GBK" w:hAnsi="方正小标宋_GBK" w:eastAsia="方正小标宋_GBK" w:cs="方正小标宋_GBK"/>
          <w:color w:val="000000"/>
          <w:sz w:val="30"/>
        </w:rPr>
        <w:t>第二部分 预算单位收支预算情况</w:t>
      </w:r>
    </w:p>
    <w:p>
      <w:pPr>
        <w:pStyle w:val="4"/>
        <w:tabs>
          <w:tab w:val="right" w:leader="dot" w:pos="9622"/>
        </w:tabs>
      </w:pPr>
      <w:r>
        <w:fldChar w:fldCharType="begin"/>
      </w:r>
      <w:r>
        <w:instrText xml:space="preserve">TOC \o "4-4" \h \z \u</w:instrText>
      </w:r>
      <w:r>
        <w:fldChar w:fldCharType="separate"/>
      </w:r>
      <w:r>
        <w:fldChar w:fldCharType="begin"/>
      </w:r>
      <w:r>
        <w:instrText xml:space="preserve"> HYPERLINK \l "_Toc_4_4_0000000008" </w:instrText>
      </w:r>
      <w:r>
        <w:fldChar w:fldCharType="separate"/>
      </w:r>
      <w:r>
        <w:t>一、信访部门秦皇岛市山海关区信访局本级收支预算</w:t>
      </w:r>
      <w:r>
        <w:tab/>
      </w:r>
      <w:r>
        <w:fldChar w:fldCharType="begin"/>
      </w:r>
      <w:r>
        <w:instrText xml:space="preserve">PAGEREF _Toc_4_4_0000000008 \h</w:instrText>
      </w:r>
      <w:r>
        <w:fldChar w:fldCharType="separate"/>
      </w:r>
      <w:r>
        <w:t>16</w:t>
      </w:r>
      <w:r>
        <w:fldChar w:fldCharType="end"/>
      </w:r>
      <w:r>
        <w:fldChar w:fldCharType="end"/>
      </w:r>
    </w:p>
    <w:p>
      <w:r>
        <w:fldChar w:fldCharType="end"/>
      </w:r>
    </w:p>
    <w:p>
      <w:pPr>
        <w:spacing w:before="0" w:after="0" w:line="240" w:lineRule="auto"/>
        <w:ind w:firstLine="0"/>
        <w:jc w:val="center"/>
        <w:outlineLvl w:val="9"/>
      </w:pPr>
      <w:r>
        <w:rPr>
          <w:rFonts w:ascii="Times New Roman" w:hAnsi="Times New Roman" w:eastAsia="方正仿宋_GBK" w:cs="Times New Roman"/>
          <w:color w:val="000000"/>
          <w:sz w:val="28"/>
        </w:rPr>
        <w:t xml:space="preserve"> </w:t>
      </w:r>
    </w:p>
    <w:p>
      <w:pPr>
        <w:spacing w:before="0" w:after="0" w:line="240" w:lineRule="auto"/>
        <w:ind w:firstLine="0"/>
        <w:jc w:val="center"/>
        <w:outlineLvl w:val="9"/>
      </w:pPr>
      <w:r>
        <w:rPr>
          <w:rFonts w:ascii="Times New Roman" w:hAnsi="Times New Roman" w:eastAsia="方正仿宋_GBK" w:cs="Times New Roman"/>
          <w:color w:val="000000"/>
          <w:sz w:val="28"/>
        </w:rPr>
        <w:t xml:space="preserve"> </w:t>
      </w:r>
    </w:p>
    <w:p>
      <w:pPr>
        <w:sectPr>
          <w:footerReference r:id="rId6" w:type="default"/>
          <w:footerReference r:id="rId7" w:type="even"/>
          <w:pgSz w:w="11900" w:h="16840"/>
          <w:pgMar w:top="1531" w:right="1134" w:bottom="1474" w:left="1134" w:header="720" w:footer="720" w:gutter="0"/>
          <w:pgNumType w:fmt="decimal" w:start="1"/>
        </w:sectPr>
      </w:pPr>
      <w:r>
        <w:br w:type="page"/>
      </w:r>
    </w:p>
    <w:p>
      <w:pPr>
        <w:spacing w:before="0" w:after="0"/>
        <w:ind w:firstLine="0"/>
        <w:jc w:val="center"/>
      </w:pPr>
      <w:r>
        <w:rPr>
          <w:rFonts w:ascii="宋体" w:hAnsi="宋体" w:eastAsia="宋体" w:cs="宋体"/>
          <w:color w:val="000000"/>
          <w:sz w:val="21"/>
        </w:rPr>
        <w:t xml:space="preserve"> </w:t>
      </w:r>
    </w:p>
    <w:p>
      <w:pPr>
        <w:spacing w:before="0" w:after="0"/>
        <w:ind w:firstLine="0"/>
        <w:jc w:val="center"/>
      </w:pPr>
      <w:r>
        <w:rPr>
          <w:rFonts w:ascii="宋体" w:hAnsi="宋体" w:eastAsia="宋体" w:cs="宋体"/>
          <w:color w:val="000000"/>
          <w:sz w:val="21"/>
        </w:rPr>
        <w:t xml:space="preserve"> </w:t>
      </w:r>
    </w:p>
    <w:p>
      <w:pPr>
        <w:spacing w:before="0" w:after="0" w:line="240" w:lineRule="auto"/>
        <w:ind w:firstLine="0"/>
        <w:jc w:val="center"/>
        <w:outlineLvl w:val="0"/>
      </w:pPr>
      <w:r>
        <w:rPr>
          <w:rFonts w:ascii="方正小标宋_GBK" w:hAnsi="方正小标宋_GBK" w:eastAsia="方正小标宋_GBK" w:cs="方正小标宋_GBK"/>
          <w:color w:val="000000"/>
          <w:sz w:val="44"/>
        </w:rPr>
        <w:t>第一部分 部门预算情况</w:t>
      </w:r>
    </w:p>
    <w:p>
      <w:pPr>
        <w:spacing w:before="0" w:after="0"/>
        <w:ind w:firstLine="0"/>
        <w:jc w:val="center"/>
      </w:pPr>
      <w:r>
        <w:rPr>
          <w:rFonts w:ascii="宋体" w:hAnsi="宋体" w:eastAsia="宋体" w:cs="宋体"/>
          <w:color w:val="000000"/>
          <w:sz w:val="21"/>
        </w:rPr>
        <w:t xml:space="preserve"> </w:t>
      </w:r>
    </w:p>
    <w:p>
      <w:pPr>
        <w:spacing w:before="0" w:after="0"/>
        <w:ind w:firstLine="0"/>
        <w:jc w:val="center"/>
        <w:outlineLvl w:val="1"/>
      </w:pPr>
      <w:bookmarkStart w:id="0" w:name="_Toc_2_2_0000000001"/>
      <w:r>
        <w:rPr>
          <w:rFonts w:ascii="方正小标宋_GBK" w:hAnsi="方正小标宋_GBK" w:eastAsia="方正小标宋_GBK" w:cs="方正小标宋_GBK"/>
          <w:color w:val="000000"/>
          <w:sz w:val="36"/>
        </w:rPr>
        <w:t>部 门 职 责</w:t>
      </w:r>
      <w:bookmarkEnd w:id="0"/>
    </w:p>
    <w:p>
      <w:pPr>
        <w:spacing w:before="0" w:after="0"/>
        <w:ind w:firstLine="0"/>
        <w:outlineLvl w:val="9"/>
      </w:pPr>
      <w:r>
        <w:rPr>
          <w:rFonts w:ascii="宋体" w:hAnsi="宋体" w:eastAsia="宋体" w:cs="宋体"/>
          <w:color w:val="000000"/>
          <w:sz w:val="21"/>
        </w:rPr>
        <w:t xml:space="preserve"> </w:t>
      </w:r>
    </w:p>
    <w:p>
      <w:pPr>
        <w:spacing w:before="0" w:after="0" w:line="500" w:lineRule="exact"/>
        <w:ind w:firstLine="560"/>
        <w:jc w:val="left"/>
        <w:outlineLvl w:val="9"/>
      </w:pPr>
      <w:r>
        <w:rPr>
          <w:rFonts w:ascii="Times New Roman" w:hAnsi="Times New Roman" w:eastAsia="方正仿宋_GBK" w:cs="Times New Roman"/>
          <w:color w:val="000000"/>
          <w:sz w:val="28"/>
        </w:rPr>
        <w:t>根据《信访部门职能配置、内设机构和人员编制规定》，信访部门的主要职责是：</w:t>
      </w:r>
    </w:p>
    <w:p>
      <w:pPr>
        <w:pStyle w:val="10"/>
      </w:pPr>
      <w:r>
        <w:t>部 门 职 责</w:t>
      </w:r>
    </w:p>
    <w:p>
      <w:pPr>
        <w:pStyle w:val="10"/>
      </w:pPr>
    </w:p>
    <w:p>
      <w:pPr>
        <w:pStyle w:val="10"/>
      </w:pPr>
      <w:r>
        <w:t>根据《信访部门职能配置、内设机构和人员编制规定》， 信访部门的主要职责是：</w:t>
      </w:r>
    </w:p>
    <w:p>
      <w:pPr>
        <w:pStyle w:val="10"/>
      </w:pPr>
    </w:p>
    <w:p>
      <w:pPr>
        <w:pStyle w:val="10"/>
      </w:pPr>
      <w:r>
        <w:t>1,负责进京、赴省、到市上访、旅游旺季到北戴河上访等突发性及群体性事件的处理；提供相关服务保障；协助区信访局处理全区群众进京上访；信访事项督查、复查复核、听证；负责上级交办、督办信访事项；负责区委区政府交办的其他事项。</w:t>
      </w:r>
    </w:p>
    <w:p>
      <w:pPr>
        <w:pStyle w:val="10"/>
      </w:pPr>
    </w:p>
    <w:p>
      <w:pPr>
        <w:pStyle w:val="10"/>
      </w:pPr>
      <w:r>
        <w:t>2,拟定信访工作方针政策；调研提出信访工作对策建议；督促检查和指导全区信访工作；机关日常工作。</w:t>
      </w:r>
    </w:p>
    <w:p>
      <w:pPr>
        <w:pStyle w:val="10"/>
        <w:sectPr>
          <w:pgSz w:w="11900" w:h="16840"/>
          <w:pgMar w:top="1361" w:right="1020" w:bottom="1361" w:left="1020" w:header="720" w:footer="720" w:gutter="0"/>
          <w:pgNumType w:fmt="decimal" w:start="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2"/>
        </w:rPr>
        <w:t>部门收支预算总表</w:t>
      </w:r>
      <w:bookmarkEnd w:id="1"/>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286"/>
        <w:gridCol w:w="3286"/>
        <w:gridCol w:w="3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015" w:type="dxa"/>
            <w:gridSpan w:val="2"/>
            <w:tcBorders>
              <w:top w:val="single" w:color="FFFFFF" w:sz="6" w:space="0"/>
              <w:left w:val="single" w:color="FFFFFF" w:sz="6" w:space="0"/>
              <w:right w:val="single" w:color="FFFFFF" w:sz="6" w:space="0"/>
            </w:tcBorders>
            <w:vAlign w:val="center"/>
          </w:tcPr>
          <w:p>
            <w:pPr>
              <w:pStyle w:val="12"/>
            </w:pPr>
            <w:r>
              <w:t>202信访部门</w:t>
            </w:r>
          </w:p>
        </w:tc>
        <w:tc>
          <w:tcPr>
            <w:tcW w:w="2874" w:type="dxa"/>
            <w:tcBorders>
              <w:top w:val="single" w:color="FFFFFF" w:sz="6" w:space="0"/>
              <w:left w:val="single" w:color="FFFFFF" w:sz="6" w:space="0"/>
              <w:right w:val="single" w:color="FFFFFF" w:sz="6" w:space="0"/>
              <w:insideV w:val="single"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901" w:type="dxa"/>
            <w:vAlign w:val="center"/>
          </w:tcPr>
          <w:p>
            <w:pPr>
              <w:pStyle w:val="13"/>
            </w:pPr>
            <w:r>
              <w:t>项  目代  码</w:t>
            </w:r>
          </w:p>
        </w:tc>
        <w:tc>
          <w:tcPr>
            <w:tcW w:w="5114" w:type="dxa"/>
            <w:vAlign w:val="center"/>
          </w:tcPr>
          <w:p>
            <w:pPr>
              <w:pStyle w:val="13"/>
            </w:pPr>
            <w:r>
              <w:t>预算收支项目</w:t>
            </w:r>
          </w:p>
        </w:tc>
        <w:tc>
          <w:tcPr>
            <w:tcW w:w="2874" w:type="dxa"/>
            <w:vAlign w:val="center"/>
          </w:tcPr>
          <w:p>
            <w:pPr>
              <w:pStyle w:val="13"/>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7"/>
            </w:pPr>
          </w:p>
        </w:tc>
        <w:tc>
          <w:tcPr>
            <w:tcW w:w="5114" w:type="dxa"/>
            <w:vAlign w:val="center"/>
          </w:tcPr>
          <w:p>
            <w:pPr>
              <w:pStyle w:val="17"/>
            </w:pPr>
            <w:r>
              <w:t>预算收入</w:t>
            </w:r>
          </w:p>
        </w:tc>
        <w:tc>
          <w:tcPr>
            <w:tcW w:w="2874" w:type="dxa"/>
            <w:vAlign w:val="center"/>
          </w:tcPr>
          <w:p>
            <w:pPr>
              <w:pStyle w:val="18"/>
            </w:pPr>
            <w:r>
              <w:t>412.08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7"/>
            </w:pPr>
          </w:p>
        </w:tc>
        <w:tc>
          <w:tcPr>
            <w:tcW w:w="5114" w:type="dxa"/>
            <w:vAlign w:val="center"/>
          </w:tcPr>
          <w:p>
            <w:pPr>
              <w:pStyle w:val="19"/>
            </w:pPr>
            <w:r>
              <w:t>　　本年收入</w:t>
            </w:r>
          </w:p>
        </w:tc>
        <w:tc>
          <w:tcPr>
            <w:tcW w:w="2874" w:type="dxa"/>
            <w:vAlign w:val="center"/>
          </w:tcPr>
          <w:p>
            <w:pPr>
              <w:pStyle w:val="18"/>
            </w:pPr>
            <w:r>
              <w:t>397.08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r>
              <w:t>1</w:t>
            </w:r>
          </w:p>
        </w:tc>
        <w:tc>
          <w:tcPr>
            <w:tcW w:w="5114" w:type="dxa"/>
            <w:vAlign w:val="center"/>
          </w:tcPr>
          <w:p>
            <w:pPr>
              <w:pStyle w:val="15"/>
            </w:pPr>
            <w:r>
              <w:t>一般公共预算拨款</w:t>
            </w:r>
          </w:p>
        </w:tc>
        <w:tc>
          <w:tcPr>
            <w:tcW w:w="2874" w:type="dxa"/>
            <w:vAlign w:val="center"/>
          </w:tcPr>
          <w:p>
            <w:pPr>
              <w:pStyle w:val="14"/>
            </w:pPr>
            <w:r>
              <w:t>397.08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p>
        </w:tc>
        <w:tc>
          <w:tcPr>
            <w:tcW w:w="5114" w:type="dxa"/>
            <w:vAlign w:val="center"/>
          </w:tcPr>
          <w:p>
            <w:pPr>
              <w:pStyle w:val="15"/>
            </w:pPr>
            <w:r>
              <w:t>其中：一般财力</w:t>
            </w:r>
          </w:p>
        </w:tc>
        <w:tc>
          <w:tcPr>
            <w:tcW w:w="2874" w:type="dxa"/>
            <w:vAlign w:val="center"/>
          </w:tcPr>
          <w:p>
            <w:pPr>
              <w:pStyle w:val="14"/>
            </w:pPr>
            <w:r>
              <w:t>397.08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p>
        </w:tc>
        <w:tc>
          <w:tcPr>
            <w:tcW w:w="5114" w:type="dxa"/>
            <w:vAlign w:val="center"/>
          </w:tcPr>
          <w:p>
            <w:pPr>
              <w:pStyle w:val="15"/>
            </w:pPr>
            <w:r>
              <w:t>　　　行政事业性收费</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p>
        </w:tc>
        <w:tc>
          <w:tcPr>
            <w:tcW w:w="5114" w:type="dxa"/>
            <w:vAlign w:val="center"/>
          </w:tcPr>
          <w:p>
            <w:pPr>
              <w:pStyle w:val="15"/>
            </w:pPr>
            <w:r>
              <w:t>　　　专项收入</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p>
        </w:tc>
        <w:tc>
          <w:tcPr>
            <w:tcW w:w="5114" w:type="dxa"/>
            <w:vAlign w:val="center"/>
          </w:tcPr>
          <w:p>
            <w:pPr>
              <w:pStyle w:val="15"/>
            </w:pPr>
            <w:r>
              <w:t>　　　国有资源（资产）有偿使用收入</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p>
        </w:tc>
        <w:tc>
          <w:tcPr>
            <w:tcW w:w="5114" w:type="dxa"/>
            <w:vAlign w:val="center"/>
          </w:tcPr>
          <w:p>
            <w:pPr>
              <w:pStyle w:val="15"/>
            </w:pPr>
            <w:r>
              <w:t>　　　政府住房基金收入</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p>
        </w:tc>
        <w:tc>
          <w:tcPr>
            <w:tcW w:w="5114" w:type="dxa"/>
            <w:vAlign w:val="center"/>
          </w:tcPr>
          <w:p>
            <w:pPr>
              <w:pStyle w:val="15"/>
            </w:pPr>
            <w:r>
              <w:t>　　　上级一般公共预算安排转移支付</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p>
        </w:tc>
        <w:tc>
          <w:tcPr>
            <w:tcW w:w="5114" w:type="dxa"/>
            <w:vAlign w:val="center"/>
          </w:tcPr>
          <w:p>
            <w:pPr>
              <w:pStyle w:val="15"/>
            </w:pPr>
            <w:r>
              <w:t>　　　一般债券</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p>
        </w:tc>
        <w:tc>
          <w:tcPr>
            <w:tcW w:w="5114" w:type="dxa"/>
            <w:vAlign w:val="center"/>
          </w:tcPr>
          <w:p>
            <w:pPr>
              <w:pStyle w:val="15"/>
            </w:pPr>
            <w:r>
              <w:t>　　　其他</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r>
              <w:t>2</w:t>
            </w:r>
          </w:p>
        </w:tc>
        <w:tc>
          <w:tcPr>
            <w:tcW w:w="5114" w:type="dxa"/>
            <w:vAlign w:val="center"/>
          </w:tcPr>
          <w:p>
            <w:pPr>
              <w:pStyle w:val="15"/>
            </w:pPr>
            <w:r>
              <w:t>基金预算拨款</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p>
        </w:tc>
        <w:tc>
          <w:tcPr>
            <w:tcW w:w="5114" w:type="dxa"/>
            <w:vAlign w:val="center"/>
          </w:tcPr>
          <w:p>
            <w:pPr>
              <w:pStyle w:val="15"/>
            </w:pPr>
            <w:r>
              <w:t>其中：政府性基金收入</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p>
        </w:tc>
        <w:tc>
          <w:tcPr>
            <w:tcW w:w="5114" w:type="dxa"/>
            <w:vAlign w:val="center"/>
          </w:tcPr>
          <w:p>
            <w:pPr>
              <w:pStyle w:val="15"/>
            </w:pPr>
            <w:r>
              <w:t>　　　专项债券对应项目专项收入</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p>
        </w:tc>
        <w:tc>
          <w:tcPr>
            <w:tcW w:w="5114" w:type="dxa"/>
            <w:vAlign w:val="center"/>
          </w:tcPr>
          <w:p>
            <w:pPr>
              <w:pStyle w:val="15"/>
            </w:pPr>
            <w:r>
              <w:t>　　　上级政府性基金预算安排转移支付</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p>
        </w:tc>
        <w:tc>
          <w:tcPr>
            <w:tcW w:w="5114" w:type="dxa"/>
            <w:vAlign w:val="center"/>
          </w:tcPr>
          <w:p>
            <w:pPr>
              <w:pStyle w:val="15"/>
            </w:pPr>
            <w:r>
              <w:t>　　　专项债券</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r>
              <w:t>3</w:t>
            </w:r>
          </w:p>
        </w:tc>
        <w:tc>
          <w:tcPr>
            <w:tcW w:w="5114" w:type="dxa"/>
            <w:vAlign w:val="center"/>
          </w:tcPr>
          <w:p>
            <w:pPr>
              <w:pStyle w:val="15"/>
            </w:pPr>
            <w:r>
              <w:t>国有资本经营预算拨款</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p>
        </w:tc>
        <w:tc>
          <w:tcPr>
            <w:tcW w:w="5114" w:type="dxa"/>
            <w:vAlign w:val="center"/>
          </w:tcPr>
          <w:p>
            <w:pPr>
              <w:pStyle w:val="15"/>
            </w:pPr>
            <w:r>
              <w:t>其中：国有资本经营收入</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p>
        </w:tc>
        <w:tc>
          <w:tcPr>
            <w:tcW w:w="5114" w:type="dxa"/>
            <w:vAlign w:val="center"/>
          </w:tcPr>
          <w:p>
            <w:pPr>
              <w:pStyle w:val="15"/>
            </w:pPr>
            <w:r>
              <w:t>　　　上级国有资本经营预算安排转移支付</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r>
              <w:t>4</w:t>
            </w:r>
          </w:p>
        </w:tc>
        <w:tc>
          <w:tcPr>
            <w:tcW w:w="5114" w:type="dxa"/>
            <w:vAlign w:val="center"/>
          </w:tcPr>
          <w:p>
            <w:pPr>
              <w:pStyle w:val="15"/>
            </w:pPr>
            <w:r>
              <w:t>财政专户核拨</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r>
              <w:t>5</w:t>
            </w:r>
          </w:p>
        </w:tc>
        <w:tc>
          <w:tcPr>
            <w:tcW w:w="5114" w:type="dxa"/>
            <w:vAlign w:val="center"/>
          </w:tcPr>
          <w:p>
            <w:pPr>
              <w:pStyle w:val="15"/>
            </w:pPr>
            <w:r>
              <w:t>单位资金</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p>
        </w:tc>
        <w:tc>
          <w:tcPr>
            <w:tcW w:w="5114" w:type="dxa"/>
            <w:vAlign w:val="center"/>
          </w:tcPr>
          <w:p>
            <w:pPr>
              <w:pStyle w:val="15"/>
            </w:pPr>
            <w:r>
              <w:t>其中：事业收入</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p>
        </w:tc>
        <w:tc>
          <w:tcPr>
            <w:tcW w:w="5114" w:type="dxa"/>
            <w:vAlign w:val="center"/>
          </w:tcPr>
          <w:p>
            <w:pPr>
              <w:pStyle w:val="15"/>
            </w:pPr>
            <w:r>
              <w:t>　　　上级补助收入</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p>
        </w:tc>
        <w:tc>
          <w:tcPr>
            <w:tcW w:w="5114" w:type="dxa"/>
            <w:vAlign w:val="center"/>
          </w:tcPr>
          <w:p>
            <w:pPr>
              <w:pStyle w:val="15"/>
            </w:pPr>
            <w:r>
              <w:t>　　　附属单位上缴收入</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p>
        </w:tc>
        <w:tc>
          <w:tcPr>
            <w:tcW w:w="5114" w:type="dxa"/>
            <w:vAlign w:val="center"/>
          </w:tcPr>
          <w:p>
            <w:pPr>
              <w:pStyle w:val="15"/>
            </w:pPr>
            <w:r>
              <w:t>　　　事业单位经营收入</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p>
        </w:tc>
        <w:tc>
          <w:tcPr>
            <w:tcW w:w="5114" w:type="dxa"/>
            <w:vAlign w:val="center"/>
          </w:tcPr>
          <w:p>
            <w:pPr>
              <w:pStyle w:val="15"/>
            </w:pPr>
            <w:r>
              <w:t>　　　其他收入</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7"/>
            </w:pPr>
          </w:p>
        </w:tc>
        <w:tc>
          <w:tcPr>
            <w:tcW w:w="5114" w:type="dxa"/>
            <w:vAlign w:val="center"/>
          </w:tcPr>
          <w:p>
            <w:pPr>
              <w:pStyle w:val="19"/>
            </w:pPr>
            <w:r>
              <w:t>　　上年结转结余</w:t>
            </w:r>
          </w:p>
        </w:tc>
        <w:tc>
          <w:tcPr>
            <w:tcW w:w="2874" w:type="dxa"/>
            <w:vAlign w:val="center"/>
          </w:tcPr>
          <w:p>
            <w:pPr>
              <w:pStyle w:val="18"/>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r>
              <w:t>1</w:t>
            </w:r>
          </w:p>
        </w:tc>
        <w:tc>
          <w:tcPr>
            <w:tcW w:w="5114" w:type="dxa"/>
            <w:vAlign w:val="center"/>
          </w:tcPr>
          <w:p>
            <w:pPr>
              <w:pStyle w:val="15"/>
            </w:pPr>
            <w:r>
              <w:t>财政拨款结转</w:t>
            </w:r>
          </w:p>
        </w:tc>
        <w:tc>
          <w:tcPr>
            <w:tcW w:w="2874" w:type="dxa"/>
            <w:vAlign w:val="center"/>
          </w:tcPr>
          <w:p>
            <w:pPr>
              <w:pStyle w:val="14"/>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p>
        </w:tc>
        <w:tc>
          <w:tcPr>
            <w:tcW w:w="5114" w:type="dxa"/>
            <w:vAlign w:val="center"/>
          </w:tcPr>
          <w:p>
            <w:pPr>
              <w:pStyle w:val="15"/>
            </w:pPr>
            <w:r>
              <w:t>其中：一般公共预算拨款</w:t>
            </w:r>
          </w:p>
        </w:tc>
        <w:tc>
          <w:tcPr>
            <w:tcW w:w="2874" w:type="dxa"/>
            <w:vAlign w:val="center"/>
          </w:tcPr>
          <w:p>
            <w:pPr>
              <w:pStyle w:val="14"/>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p>
        </w:tc>
        <w:tc>
          <w:tcPr>
            <w:tcW w:w="5114" w:type="dxa"/>
            <w:vAlign w:val="center"/>
          </w:tcPr>
          <w:p>
            <w:pPr>
              <w:pStyle w:val="15"/>
            </w:pPr>
            <w:r>
              <w:t>　　　基金预算拨款</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p>
        </w:tc>
        <w:tc>
          <w:tcPr>
            <w:tcW w:w="5114" w:type="dxa"/>
            <w:vAlign w:val="center"/>
          </w:tcPr>
          <w:p>
            <w:pPr>
              <w:pStyle w:val="15"/>
            </w:pPr>
            <w:r>
              <w:t>　　　国有资本经营预算拨款</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r>
              <w:t>2</w:t>
            </w:r>
          </w:p>
        </w:tc>
        <w:tc>
          <w:tcPr>
            <w:tcW w:w="5114" w:type="dxa"/>
            <w:vAlign w:val="center"/>
          </w:tcPr>
          <w:p>
            <w:pPr>
              <w:pStyle w:val="15"/>
            </w:pPr>
            <w:r>
              <w:t>非财政拨款结转结余</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p>
        </w:tc>
        <w:tc>
          <w:tcPr>
            <w:tcW w:w="5114" w:type="dxa"/>
            <w:vAlign w:val="center"/>
          </w:tcPr>
          <w:p>
            <w:pPr>
              <w:pStyle w:val="15"/>
            </w:pPr>
            <w:r>
              <w:t>其中：财政专户核拨</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p>
        </w:tc>
        <w:tc>
          <w:tcPr>
            <w:tcW w:w="5114" w:type="dxa"/>
            <w:vAlign w:val="center"/>
          </w:tcPr>
          <w:p>
            <w:pPr>
              <w:pStyle w:val="15"/>
            </w:pPr>
            <w:r>
              <w:t>　　　单位资金</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7"/>
            </w:pPr>
          </w:p>
        </w:tc>
        <w:tc>
          <w:tcPr>
            <w:tcW w:w="5114" w:type="dxa"/>
            <w:vAlign w:val="center"/>
          </w:tcPr>
          <w:p>
            <w:pPr>
              <w:pStyle w:val="17"/>
            </w:pPr>
            <w:r>
              <w:t>预算支出</w:t>
            </w:r>
          </w:p>
        </w:tc>
        <w:tc>
          <w:tcPr>
            <w:tcW w:w="2874" w:type="dxa"/>
            <w:vAlign w:val="center"/>
          </w:tcPr>
          <w:p>
            <w:pPr>
              <w:pStyle w:val="18"/>
            </w:pPr>
            <w:r>
              <w:t>412.08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r>
              <w:t>1</w:t>
            </w:r>
          </w:p>
        </w:tc>
        <w:tc>
          <w:tcPr>
            <w:tcW w:w="5114" w:type="dxa"/>
            <w:vAlign w:val="center"/>
          </w:tcPr>
          <w:p>
            <w:pPr>
              <w:pStyle w:val="15"/>
            </w:pPr>
            <w:r>
              <w:t>基本支出</w:t>
            </w:r>
          </w:p>
        </w:tc>
        <w:tc>
          <w:tcPr>
            <w:tcW w:w="2874" w:type="dxa"/>
            <w:vAlign w:val="center"/>
          </w:tcPr>
          <w:p>
            <w:pPr>
              <w:pStyle w:val="14"/>
            </w:pPr>
            <w:r>
              <w:t>95.88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p>
        </w:tc>
        <w:tc>
          <w:tcPr>
            <w:tcW w:w="5114" w:type="dxa"/>
            <w:vAlign w:val="center"/>
          </w:tcPr>
          <w:p>
            <w:pPr>
              <w:pStyle w:val="15"/>
            </w:pPr>
            <w:r>
              <w:t>其中：人员经费</w:t>
            </w:r>
          </w:p>
        </w:tc>
        <w:tc>
          <w:tcPr>
            <w:tcW w:w="2874" w:type="dxa"/>
            <w:vAlign w:val="center"/>
          </w:tcPr>
          <w:p>
            <w:pPr>
              <w:pStyle w:val="14"/>
            </w:pPr>
            <w:r>
              <w:t>86.62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p>
        </w:tc>
        <w:tc>
          <w:tcPr>
            <w:tcW w:w="5114" w:type="dxa"/>
            <w:vAlign w:val="center"/>
          </w:tcPr>
          <w:p>
            <w:pPr>
              <w:pStyle w:val="15"/>
            </w:pPr>
            <w:r>
              <w:t>　　　日常公用经费</w:t>
            </w:r>
          </w:p>
        </w:tc>
        <w:tc>
          <w:tcPr>
            <w:tcW w:w="2874" w:type="dxa"/>
            <w:vAlign w:val="center"/>
          </w:tcPr>
          <w:p>
            <w:pPr>
              <w:pStyle w:val="14"/>
            </w:pPr>
            <w:r>
              <w:t>9.27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r>
              <w:t>2</w:t>
            </w:r>
          </w:p>
        </w:tc>
        <w:tc>
          <w:tcPr>
            <w:tcW w:w="5114" w:type="dxa"/>
            <w:vAlign w:val="center"/>
          </w:tcPr>
          <w:p>
            <w:pPr>
              <w:pStyle w:val="15"/>
            </w:pPr>
            <w:r>
              <w:t>项目支出</w:t>
            </w:r>
          </w:p>
        </w:tc>
        <w:tc>
          <w:tcPr>
            <w:tcW w:w="2874" w:type="dxa"/>
            <w:vAlign w:val="center"/>
          </w:tcPr>
          <w:p>
            <w:pPr>
              <w:pStyle w:val="14"/>
            </w:pPr>
            <w:r>
              <w:t>316.20</w:t>
            </w:r>
          </w:p>
        </w:tc>
      </w:tr>
    </w:tbl>
    <w:p>
      <w:pPr>
        <w:sectPr>
          <w:pgSz w:w="11900" w:h="16840"/>
          <w:pgMar w:top="1361" w:right="1020" w:bottom="1361" w:left="1020" w:header="720" w:footer="720" w:gutter="0"/>
          <w:pgNumType w:fmt="decimal"/>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2"/>
        </w:rPr>
        <w:t>部门基本支出预算</w:t>
      </w:r>
      <w:bookmarkEnd w:id="2"/>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68"/>
        <w:gridCol w:w="1568"/>
        <w:gridCol w:w="1568"/>
        <w:gridCol w:w="1568"/>
        <w:gridCol w:w="1568"/>
        <w:gridCol w:w="1568"/>
        <w:gridCol w:w="1568"/>
        <w:gridCol w:w="1568"/>
        <w:gridCol w:w="15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5669" w:type="dxa"/>
            <w:gridSpan w:val="2"/>
            <w:tcBorders>
              <w:top w:val="single" w:color="FFFFFF" w:sz="6" w:space="0"/>
              <w:left w:val="single" w:color="FFFFFF" w:sz="6" w:space="0"/>
              <w:right w:val="single" w:color="FFFFFF" w:sz="6" w:space="0"/>
            </w:tcBorders>
            <w:vAlign w:val="center"/>
          </w:tcPr>
          <w:p>
            <w:pPr>
              <w:pStyle w:val="12"/>
            </w:pPr>
            <w:r>
              <w:t>202信访部门</w:t>
            </w:r>
          </w:p>
        </w:tc>
        <w:tc>
          <w:tcPr>
            <w:tcW w:w="8731"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134" w:type="dxa"/>
            <w:vMerge w:val="restart"/>
            <w:vAlign w:val="center"/>
          </w:tcPr>
          <w:p>
            <w:pPr>
              <w:pStyle w:val="13"/>
            </w:pPr>
            <w:r>
              <w:t>经济分类科目编码</w:t>
            </w:r>
          </w:p>
        </w:tc>
        <w:tc>
          <w:tcPr>
            <w:tcW w:w="4535" w:type="dxa"/>
            <w:vMerge w:val="restart"/>
            <w:vAlign w:val="center"/>
          </w:tcPr>
          <w:p>
            <w:pPr>
              <w:pStyle w:val="13"/>
            </w:pPr>
            <w:r>
              <w:t>预算支出项目</w:t>
            </w:r>
          </w:p>
        </w:tc>
        <w:tc>
          <w:tcPr>
            <w:tcW w:w="8731" w:type="dxa"/>
            <w:gridSpan w:val="7"/>
            <w:vAlign w:val="center"/>
          </w:tcPr>
          <w:p>
            <w:pPr>
              <w:pStyle w:val="13"/>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134" w:type="dxa"/>
            <w:vMerge w:val="continue"/>
          </w:tcPr>
          <w:p/>
        </w:tc>
        <w:tc>
          <w:tcPr>
            <w:tcW w:w="4535" w:type="dxa"/>
            <w:vMerge w:val="continue"/>
          </w:tcPr>
          <w:p/>
        </w:tc>
        <w:tc>
          <w:tcPr>
            <w:tcW w:w="1247" w:type="dxa"/>
            <w:vAlign w:val="center"/>
          </w:tcPr>
          <w:p>
            <w:pPr>
              <w:pStyle w:val="13"/>
            </w:pPr>
            <w:r>
              <w:t>合  计</w:t>
            </w:r>
          </w:p>
        </w:tc>
        <w:tc>
          <w:tcPr>
            <w:tcW w:w="1247" w:type="dxa"/>
            <w:vAlign w:val="center"/>
          </w:tcPr>
          <w:p>
            <w:pPr>
              <w:pStyle w:val="13"/>
            </w:pPr>
            <w:r>
              <w:t>一般公共    预算拨款</w:t>
            </w:r>
          </w:p>
        </w:tc>
        <w:tc>
          <w:tcPr>
            <w:tcW w:w="1247" w:type="dxa"/>
            <w:vAlign w:val="center"/>
          </w:tcPr>
          <w:p>
            <w:pPr>
              <w:pStyle w:val="13"/>
            </w:pPr>
            <w:r>
              <w:t>基金预算    拨款</w:t>
            </w:r>
          </w:p>
        </w:tc>
        <w:tc>
          <w:tcPr>
            <w:tcW w:w="1247" w:type="dxa"/>
            <w:vAlign w:val="center"/>
          </w:tcPr>
          <w:p>
            <w:pPr>
              <w:pStyle w:val="13"/>
            </w:pPr>
            <w:r>
              <w:t>财政专户    核拨</w:t>
            </w:r>
          </w:p>
        </w:tc>
        <w:tc>
          <w:tcPr>
            <w:tcW w:w="1247" w:type="dxa"/>
            <w:vAlign w:val="center"/>
          </w:tcPr>
          <w:p>
            <w:pPr>
              <w:pStyle w:val="13"/>
            </w:pPr>
            <w:r>
              <w:t>单位资金</w:t>
            </w:r>
          </w:p>
        </w:tc>
        <w:tc>
          <w:tcPr>
            <w:tcW w:w="1247" w:type="dxa"/>
            <w:vAlign w:val="center"/>
          </w:tcPr>
          <w:p>
            <w:pPr>
              <w:pStyle w:val="13"/>
            </w:pPr>
            <w:r>
              <w:t>财政拨款    结转</w:t>
            </w:r>
          </w:p>
        </w:tc>
        <w:tc>
          <w:tcPr>
            <w:tcW w:w="1247" w:type="dxa"/>
            <w:vAlign w:val="center"/>
          </w:tcPr>
          <w:p>
            <w:pPr>
              <w:pStyle w:val="13"/>
            </w:pPr>
            <w:r>
              <w:t>非财政    拨款结转    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7"/>
            </w:pPr>
          </w:p>
        </w:tc>
        <w:tc>
          <w:tcPr>
            <w:tcW w:w="4535" w:type="dxa"/>
            <w:vAlign w:val="center"/>
          </w:tcPr>
          <w:p>
            <w:pPr>
              <w:pStyle w:val="19"/>
            </w:pPr>
            <w:r>
              <w:t>人员经费合计</w:t>
            </w:r>
          </w:p>
        </w:tc>
        <w:tc>
          <w:tcPr>
            <w:tcW w:w="1247" w:type="dxa"/>
            <w:vAlign w:val="center"/>
          </w:tcPr>
          <w:p>
            <w:pPr>
              <w:pStyle w:val="18"/>
            </w:pPr>
            <w:r>
              <w:t>86.62</w:t>
            </w:r>
          </w:p>
        </w:tc>
        <w:tc>
          <w:tcPr>
            <w:tcW w:w="1247" w:type="dxa"/>
            <w:vAlign w:val="center"/>
          </w:tcPr>
          <w:p>
            <w:pPr>
              <w:pStyle w:val="18"/>
            </w:pPr>
            <w:r>
              <w:t>86.62</w:t>
            </w:r>
          </w:p>
        </w:tc>
        <w:tc>
          <w:tcPr>
            <w:tcW w:w="1247" w:type="dxa"/>
            <w:vAlign w:val="center"/>
          </w:tcPr>
          <w:p>
            <w:pPr>
              <w:pStyle w:val="18"/>
            </w:pPr>
          </w:p>
        </w:tc>
        <w:tc>
          <w:tcPr>
            <w:tcW w:w="1247" w:type="dxa"/>
            <w:vAlign w:val="center"/>
          </w:tcPr>
          <w:p>
            <w:pPr>
              <w:pStyle w:val="18"/>
            </w:pPr>
          </w:p>
        </w:tc>
        <w:tc>
          <w:tcPr>
            <w:tcW w:w="1247" w:type="dxa"/>
            <w:vAlign w:val="center"/>
          </w:tcPr>
          <w:p>
            <w:pPr>
              <w:pStyle w:val="18"/>
            </w:pPr>
          </w:p>
        </w:tc>
        <w:tc>
          <w:tcPr>
            <w:tcW w:w="1247" w:type="dxa"/>
            <w:vAlign w:val="center"/>
          </w:tcPr>
          <w:p>
            <w:pPr>
              <w:pStyle w:val="18"/>
            </w:pPr>
          </w:p>
        </w:tc>
        <w:tc>
          <w:tcPr>
            <w:tcW w:w="124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p>
        </w:tc>
        <w:tc>
          <w:tcPr>
            <w:tcW w:w="4535" w:type="dxa"/>
            <w:vAlign w:val="center"/>
          </w:tcPr>
          <w:p>
            <w:pPr>
              <w:pStyle w:val="15"/>
            </w:pPr>
            <w:r>
              <w:t>一、工资福利支出</w:t>
            </w:r>
          </w:p>
        </w:tc>
        <w:tc>
          <w:tcPr>
            <w:tcW w:w="1247" w:type="dxa"/>
            <w:vAlign w:val="center"/>
          </w:tcPr>
          <w:p>
            <w:pPr>
              <w:pStyle w:val="14"/>
            </w:pPr>
            <w:r>
              <w:t>84.80</w:t>
            </w:r>
          </w:p>
        </w:tc>
        <w:tc>
          <w:tcPr>
            <w:tcW w:w="1247" w:type="dxa"/>
            <w:vAlign w:val="center"/>
          </w:tcPr>
          <w:p>
            <w:pPr>
              <w:pStyle w:val="14"/>
            </w:pPr>
            <w:r>
              <w:t>84.80</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30101</w:t>
            </w:r>
          </w:p>
        </w:tc>
        <w:tc>
          <w:tcPr>
            <w:tcW w:w="4535" w:type="dxa"/>
            <w:vAlign w:val="center"/>
          </w:tcPr>
          <w:p>
            <w:pPr>
              <w:pStyle w:val="15"/>
            </w:pPr>
            <w:r>
              <w:t>1、基本工资</w:t>
            </w:r>
          </w:p>
        </w:tc>
        <w:tc>
          <w:tcPr>
            <w:tcW w:w="1247" w:type="dxa"/>
            <w:vAlign w:val="center"/>
          </w:tcPr>
          <w:p>
            <w:pPr>
              <w:pStyle w:val="14"/>
            </w:pPr>
            <w:r>
              <w:t>28.16</w:t>
            </w:r>
          </w:p>
        </w:tc>
        <w:tc>
          <w:tcPr>
            <w:tcW w:w="1247" w:type="dxa"/>
            <w:vAlign w:val="center"/>
          </w:tcPr>
          <w:p>
            <w:pPr>
              <w:pStyle w:val="14"/>
            </w:pPr>
            <w:r>
              <w:t>28.16</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p>
        </w:tc>
        <w:tc>
          <w:tcPr>
            <w:tcW w:w="4535" w:type="dxa"/>
            <w:vAlign w:val="center"/>
          </w:tcPr>
          <w:p>
            <w:pPr>
              <w:pStyle w:val="15"/>
            </w:pPr>
            <w:r>
              <w:t>2、津贴补贴</w:t>
            </w:r>
          </w:p>
        </w:tc>
        <w:tc>
          <w:tcPr>
            <w:tcW w:w="1247" w:type="dxa"/>
            <w:vAlign w:val="center"/>
          </w:tcPr>
          <w:p>
            <w:pPr>
              <w:pStyle w:val="14"/>
            </w:pPr>
            <w:r>
              <w:t>22.77</w:t>
            </w:r>
          </w:p>
        </w:tc>
        <w:tc>
          <w:tcPr>
            <w:tcW w:w="1247" w:type="dxa"/>
            <w:vAlign w:val="center"/>
          </w:tcPr>
          <w:p>
            <w:pPr>
              <w:pStyle w:val="14"/>
            </w:pPr>
            <w:r>
              <w:t>22.77</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30102</w:t>
            </w:r>
          </w:p>
        </w:tc>
        <w:tc>
          <w:tcPr>
            <w:tcW w:w="4535" w:type="dxa"/>
            <w:vAlign w:val="center"/>
          </w:tcPr>
          <w:p>
            <w:pPr>
              <w:pStyle w:val="15"/>
            </w:pPr>
            <w:r>
              <w:t>（1）地区附加津贴</w:t>
            </w:r>
          </w:p>
        </w:tc>
        <w:tc>
          <w:tcPr>
            <w:tcW w:w="1247" w:type="dxa"/>
            <w:vAlign w:val="center"/>
          </w:tcPr>
          <w:p>
            <w:pPr>
              <w:pStyle w:val="14"/>
            </w:pPr>
            <w:r>
              <w:t>17.00</w:t>
            </w:r>
          </w:p>
        </w:tc>
        <w:tc>
          <w:tcPr>
            <w:tcW w:w="1247" w:type="dxa"/>
            <w:vAlign w:val="center"/>
          </w:tcPr>
          <w:p>
            <w:pPr>
              <w:pStyle w:val="14"/>
            </w:pPr>
            <w:r>
              <w:t>17.00</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30102</w:t>
            </w:r>
          </w:p>
        </w:tc>
        <w:tc>
          <w:tcPr>
            <w:tcW w:w="4535" w:type="dxa"/>
            <w:vAlign w:val="center"/>
          </w:tcPr>
          <w:p>
            <w:pPr>
              <w:pStyle w:val="15"/>
            </w:pPr>
            <w:r>
              <w:t>（2）艰苦边远地区津贴</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30102</w:t>
            </w:r>
          </w:p>
        </w:tc>
        <w:tc>
          <w:tcPr>
            <w:tcW w:w="4535" w:type="dxa"/>
            <w:vAlign w:val="center"/>
          </w:tcPr>
          <w:p>
            <w:pPr>
              <w:pStyle w:val="15"/>
            </w:pPr>
            <w:r>
              <w:t>（3）（特殊）岗位津贴（补贴）</w:t>
            </w:r>
          </w:p>
        </w:tc>
        <w:tc>
          <w:tcPr>
            <w:tcW w:w="1247" w:type="dxa"/>
            <w:vAlign w:val="center"/>
          </w:tcPr>
          <w:p>
            <w:pPr>
              <w:pStyle w:val="14"/>
            </w:pPr>
            <w:r>
              <w:t>1.41</w:t>
            </w:r>
          </w:p>
        </w:tc>
        <w:tc>
          <w:tcPr>
            <w:tcW w:w="1247" w:type="dxa"/>
            <w:vAlign w:val="center"/>
          </w:tcPr>
          <w:p>
            <w:pPr>
              <w:pStyle w:val="14"/>
            </w:pPr>
            <w:r>
              <w:t>1.41</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30102</w:t>
            </w:r>
          </w:p>
        </w:tc>
        <w:tc>
          <w:tcPr>
            <w:tcW w:w="4535" w:type="dxa"/>
            <w:vAlign w:val="center"/>
          </w:tcPr>
          <w:p>
            <w:pPr>
              <w:pStyle w:val="15"/>
            </w:pPr>
            <w:r>
              <w:t>（4）在职人员住宅取暖补贴</w:t>
            </w:r>
          </w:p>
        </w:tc>
        <w:tc>
          <w:tcPr>
            <w:tcW w:w="1247" w:type="dxa"/>
            <w:vAlign w:val="center"/>
          </w:tcPr>
          <w:p>
            <w:pPr>
              <w:pStyle w:val="14"/>
            </w:pPr>
            <w:r>
              <w:t>4.37</w:t>
            </w:r>
          </w:p>
        </w:tc>
        <w:tc>
          <w:tcPr>
            <w:tcW w:w="1247" w:type="dxa"/>
            <w:vAlign w:val="center"/>
          </w:tcPr>
          <w:p>
            <w:pPr>
              <w:pStyle w:val="14"/>
            </w:pPr>
            <w:r>
              <w:t>4.37</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30102</w:t>
            </w:r>
          </w:p>
        </w:tc>
        <w:tc>
          <w:tcPr>
            <w:tcW w:w="4535" w:type="dxa"/>
            <w:vAlign w:val="center"/>
          </w:tcPr>
          <w:p>
            <w:pPr>
              <w:pStyle w:val="15"/>
            </w:pPr>
            <w:r>
              <w:t>（5）乡镇补贴</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p>
        </w:tc>
        <w:tc>
          <w:tcPr>
            <w:tcW w:w="4535" w:type="dxa"/>
            <w:vAlign w:val="center"/>
          </w:tcPr>
          <w:p>
            <w:pPr>
              <w:pStyle w:val="15"/>
            </w:pPr>
            <w:r>
              <w:t>（6）规范津贴补贴后仍继续保留的补贴</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30102</w:t>
            </w:r>
          </w:p>
        </w:tc>
        <w:tc>
          <w:tcPr>
            <w:tcW w:w="4535" w:type="dxa"/>
            <w:vAlign w:val="center"/>
          </w:tcPr>
          <w:p>
            <w:pPr>
              <w:pStyle w:val="15"/>
            </w:pPr>
            <w:r>
              <w:t xml:space="preserve">         1）回族补贴</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30102</w:t>
            </w:r>
          </w:p>
        </w:tc>
        <w:tc>
          <w:tcPr>
            <w:tcW w:w="4535" w:type="dxa"/>
            <w:vAlign w:val="center"/>
          </w:tcPr>
          <w:p>
            <w:pPr>
              <w:pStyle w:val="15"/>
            </w:pPr>
            <w:r>
              <w:t xml:space="preserve">         2）法院检察院工改保留津贴</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30102</w:t>
            </w:r>
          </w:p>
        </w:tc>
        <w:tc>
          <w:tcPr>
            <w:tcW w:w="4535" w:type="dxa"/>
            <w:vAlign w:val="center"/>
          </w:tcPr>
          <w:p>
            <w:pPr>
              <w:pStyle w:val="15"/>
            </w:pPr>
            <w:r>
              <w:t>（7）上述项目之外的津贴补贴</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p>
        </w:tc>
        <w:tc>
          <w:tcPr>
            <w:tcW w:w="4535" w:type="dxa"/>
            <w:vAlign w:val="center"/>
          </w:tcPr>
          <w:p>
            <w:pPr>
              <w:pStyle w:val="15"/>
            </w:pPr>
            <w:r>
              <w:t>3、奖金</w:t>
            </w:r>
          </w:p>
        </w:tc>
        <w:tc>
          <w:tcPr>
            <w:tcW w:w="1247" w:type="dxa"/>
            <w:vAlign w:val="center"/>
          </w:tcPr>
          <w:p>
            <w:pPr>
              <w:pStyle w:val="14"/>
            </w:pPr>
            <w:r>
              <w:t>1.75</w:t>
            </w:r>
          </w:p>
        </w:tc>
        <w:tc>
          <w:tcPr>
            <w:tcW w:w="1247" w:type="dxa"/>
            <w:vAlign w:val="center"/>
          </w:tcPr>
          <w:p>
            <w:pPr>
              <w:pStyle w:val="14"/>
            </w:pPr>
            <w:r>
              <w:t>1.75</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30103</w:t>
            </w:r>
          </w:p>
        </w:tc>
        <w:tc>
          <w:tcPr>
            <w:tcW w:w="4535" w:type="dxa"/>
            <w:vAlign w:val="center"/>
          </w:tcPr>
          <w:p>
            <w:pPr>
              <w:pStyle w:val="15"/>
            </w:pPr>
            <w:r>
              <w:t>（1）年终一次性奖金</w:t>
            </w:r>
          </w:p>
        </w:tc>
        <w:tc>
          <w:tcPr>
            <w:tcW w:w="1247" w:type="dxa"/>
            <w:vAlign w:val="center"/>
          </w:tcPr>
          <w:p>
            <w:pPr>
              <w:pStyle w:val="14"/>
            </w:pPr>
            <w:r>
              <w:t>1.75</w:t>
            </w:r>
          </w:p>
        </w:tc>
        <w:tc>
          <w:tcPr>
            <w:tcW w:w="1247" w:type="dxa"/>
            <w:vAlign w:val="center"/>
          </w:tcPr>
          <w:p>
            <w:pPr>
              <w:pStyle w:val="14"/>
            </w:pPr>
            <w:r>
              <w:t>1.75</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30103</w:t>
            </w:r>
          </w:p>
        </w:tc>
        <w:tc>
          <w:tcPr>
            <w:tcW w:w="4535" w:type="dxa"/>
            <w:vAlign w:val="center"/>
          </w:tcPr>
          <w:p>
            <w:pPr>
              <w:pStyle w:val="15"/>
            </w:pPr>
            <w:r>
              <w:t>（2）员额内法官、检察官绩效考核奖金</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p>
        </w:tc>
        <w:tc>
          <w:tcPr>
            <w:tcW w:w="4535" w:type="dxa"/>
            <w:vAlign w:val="center"/>
          </w:tcPr>
          <w:p>
            <w:pPr>
              <w:pStyle w:val="15"/>
            </w:pPr>
            <w:r>
              <w:t>4、绩效工资</w:t>
            </w:r>
          </w:p>
        </w:tc>
        <w:tc>
          <w:tcPr>
            <w:tcW w:w="1247" w:type="dxa"/>
            <w:vAlign w:val="center"/>
          </w:tcPr>
          <w:p>
            <w:pPr>
              <w:pStyle w:val="14"/>
            </w:pPr>
            <w:r>
              <w:t>7.00</w:t>
            </w:r>
          </w:p>
        </w:tc>
        <w:tc>
          <w:tcPr>
            <w:tcW w:w="1247" w:type="dxa"/>
            <w:vAlign w:val="center"/>
          </w:tcPr>
          <w:p>
            <w:pPr>
              <w:pStyle w:val="14"/>
            </w:pPr>
            <w:r>
              <w:t>7.00</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30107</w:t>
            </w:r>
          </w:p>
        </w:tc>
        <w:tc>
          <w:tcPr>
            <w:tcW w:w="4535" w:type="dxa"/>
            <w:vAlign w:val="center"/>
          </w:tcPr>
          <w:p>
            <w:pPr>
              <w:pStyle w:val="15"/>
            </w:pPr>
            <w:r>
              <w:t>（1）基础绩效工资</w:t>
            </w:r>
          </w:p>
        </w:tc>
        <w:tc>
          <w:tcPr>
            <w:tcW w:w="1247" w:type="dxa"/>
            <w:vAlign w:val="center"/>
          </w:tcPr>
          <w:p>
            <w:pPr>
              <w:pStyle w:val="14"/>
            </w:pPr>
            <w:r>
              <w:t>4.51</w:t>
            </w:r>
          </w:p>
        </w:tc>
        <w:tc>
          <w:tcPr>
            <w:tcW w:w="1247" w:type="dxa"/>
            <w:vAlign w:val="center"/>
          </w:tcPr>
          <w:p>
            <w:pPr>
              <w:pStyle w:val="14"/>
            </w:pPr>
            <w:r>
              <w:t>4.51</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30107</w:t>
            </w:r>
          </w:p>
        </w:tc>
        <w:tc>
          <w:tcPr>
            <w:tcW w:w="4535" w:type="dxa"/>
            <w:vAlign w:val="center"/>
          </w:tcPr>
          <w:p>
            <w:pPr>
              <w:pStyle w:val="15"/>
            </w:pPr>
            <w:r>
              <w:t>（2）奖励绩效工资</w:t>
            </w:r>
          </w:p>
        </w:tc>
        <w:tc>
          <w:tcPr>
            <w:tcW w:w="1247" w:type="dxa"/>
            <w:vAlign w:val="center"/>
          </w:tcPr>
          <w:p>
            <w:pPr>
              <w:pStyle w:val="14"/>
            </w:pPr>
            <w:r>
              <w:t>2.48</w:t>
            </w:r>
          </w:p>
        </w:tc>
        <w:tc>
          <w:tcPr>
            <w:tcW w:w="1247" w:type="dxa"/>
            <w:vAlign w:val="center"/>
          </w:tcPr>
          <w:p>
            <w:pPr>
              <w:pStyle w:val="14"/>
            </w:pPr>
            <w:r>
              <w:t>2.48</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p>
        </w:tc>
        <w:tc>
          <w:tcPr>
            <w:tcW w:w="4535" w:type="dxa"/>
            <w:vAlign w:val="center"/>
          </w:tcPr>
          <w:p>
            <w:pPr>
              <w:pStyle w:val="15"/>
            </w:pPr>
            <w:r>
              <w:t>5、社会保障缴费</w:t>
            </w:r>
          </w:p>
        </w:tc>
        <w:tc>
          <w:tcPr>
            <w:tcW w:w="1247" w:type="dxa"/>
            <w:vAlign w:val="center"/>
          </w:tcPr>
          <w:p>
            <w:pPr>
              <w:pStyle w:val="14"/>
            </w:pPr>
            <w:r>
              <w:t>18.65</w:t>
            </w:r>
          </w:p>
        </w:tc>
        <w:tc>
          <w:tcPr>
            <w:tcW w:w="1247" w:type="dxa"/>
            <w:vAlign w:val="center"/>
          </w:tcPr>
          <w:p>
            <w:pPr>
              <w:pStyle w:val="14"/>
            </w:pPr>
            <w:r>
              <w:t>18.65</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30108</w:t>
            </w:r>
          </w:p>
        </w:tc>
        <w:tc>
          <w:tcPr>
            <w:tcW w:w="4535" w:type="dxa"/>
            <w:vAlign w:val="center"/>
          </w:tcPr>
          <w:p>
            <w:pPr>
              <w:pStyle w:val="15"/>
            </w:pPr>
            <w:r>
              <w:t>（1）基本养老保险费</w:t>
            </w:r>
          </w:p>
        </w:tc>
        <w:tc>
          <w:tcPr>
            <w:tcW w:w="1247" w:type="dxa"/>
            <w:vAlign w:val="center"/>
          </w:tcPr>
          <w:p>
            <w:pPr>
              <w:pStyle w:val="14"/>
            </w:pPr>
            <w:r>
              <w:t>8.62</w:t>
            </w:r>
          </w:p>
        </w:tc>
        <w:tc>
          <w:tcPr>
            <w:tcW w:w="1247" w:type="dxa"/>
            <w:vAlign w:val="center"/>
          </w:tcPr>
          <w:p>
            <w:pPr>
              <w:pStyle w:val="14"/>
            </w:pPr>
            <w:r>
              <w:t>8.62</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30109</w:t>
            </w:r>
          </w:p>
        </w:tc>
        <w:tc>
          <w:tcPr>
            <w:tcW w:w="4535" w:type="dxa"/>
            <w:vAlign w:val="center"/>
          </w:tcPr>
          <w:p>
            <w:pPr>
              <w:pStyle w:val="15"/>
            </w:pPr>
            <w:r>
              <w:t>（2）职业年金缴费</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30110</w:t>
            </w:r>
          </w:p>
        </w:tc>
        <w:tc>
          <w:tcPr>
            <w:tcW w:w="4535" w:type="dxa"/>
            <w:vAlign w:val="center"/>
          </w:tcPr>
          <w:p>
            <w:pPr>
              <w:pStyle w:val="15"/>
            </w:pPr>
            <w:r>
              <w:t>（3）基本医疗保险费</w:t>
            </w:r>
          </w:p>
        </w:tc>
        <w:tc>
          <w:tcPr>
            <w:tcW w:w="1247" w:type="dxa"/>
            <w:vAlign w:val="center"/>
          </w:tcPr>
          <w:p>
            <w:pPr>
              <w:pStyle w:val="14"/>
            </w:pPr>
            <w:r>
              <w:t>4.18</w:t>
            </w:r>
          </w:p>
        </w:tc>
        <w:tc>
          <w:tcPr>
            <w:tcW w:w="1247" w:type="dxa"/>
            <w:vAlign w:val="center"/>
          </w:tcPr>
          <w:p>
            <w:pPr>
              <w:pStyle w:val="14"/>
            </w:pPr>
            <w:r>
              <w:t>4.18</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30111</w:t>
            </w:r>
          </w:p>
        </w:tc>
        <w:tc>
          <w:tcPr>
            <w:tcW w:w="4535" w:type="dxa"/>
            <w:vAlign w:val="center"/>
          </w:tcPr>
          <w:p>
            <w:pPr>
              <w:pStyle w:val="15"/>
            </w:pPr>
            <w:r>
              <w:t>（4）公务员医疗补助</w:t>
            </w:r>
          </w:p>
        </w:tc>
        <w:tc>
          <w:tcPr>
            <w:tcW w:w="1247" w:type="dxa"/>
            <w:vAlign w:val="center"/>
          </w:tcPr>
          <w:p>
            <w:pPr>
              <w:pStyle w:val="14"/>
            </w:pPr>
            <w:r>
              <w:t>4.42</w:t>
            </w:r>
          </w:p>
        </w:tc>
        <w:tc>
          <w:tcPr>
            <w:tcW w:w="1247" w:type="dxa"/>
            <w:vAlign w:val="center"/>
          </w:tcPr>
          <w:p>
            <w:pPr>
              <w:pStyle w:val="14"/>
            </w:pPr>
            <w:r>
              <w:t>4.42</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30111</w:t>
            </w:r>
          </w:p>
        </w:tc>
        <w:tc>
          <w:tcPr>
            <w:tcW w:w="4535" w:type="dxa"/>
            <w:vAlign w:val="center"/>
          </w:tcPr>
          <w:p>
            <w:pPr>
              <w:pStyle w:val="15"/>
            </w:pPr>
            <w:r>
              <w:t>（5）事业单位补充医疗保险费</w:t>
            </w:r>
          </w:p>
        </w:tc>
        <w:tc>
          <w:tcPr>
            <w:tcW w:w="1247" w:type="dxa"/>
            <w:vAlign w:val="center"/>
          </w:tcPr>
          <w:p>
            <w:pPr>
              <w:pStyle w:val="14"/>
            </w:pPr>
            <w:r>
              <w:t>1.06</w:t>
            </w:r>
          </w:p>
        </w:tc>
        <w:tc>
          <w:tcPr>
            <w:tcW w:w="1247" w:type="dxa"/>
            <w:vAlign w:val="center"/>
          </w:tcPr>
          <w:p>
            <w:pPr>
              <w:pStyle w:val="14"/>
            </w:pPr>
            <w:r>
              <w:t>1.06</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30112</w:t>
            </w:r>
          </w:p>
        </w:tc>
        <w:tc>
          <w:tcPr>
            <w:tcW w:w="4535" w:type="dxa"/>
            <w:vAlign w:val="center"/>
          </w:tcPr>
          <w:p>
            <w:pPr>
              <w:pStyle w:val="15"/>
            </w:pPr>
            <w:r>
              <w:t>（6）事业单位失业保险费</w:t>
            </w:r>
          </w:p>
        </w:tc>
        <w:tc>
          <w:tcPr>
            <w:tcW w:w="1247" w:type="dxa"/>
            <w:vAlign w:val="center"/>
          </w:tcPr>
          <w:p>
            <w:pPr>
              <w:pStyle w:val="14"/>
            </w:pPr>
            <w:r>
              <w:t>0.10</w:t>
            </w:r>
          </w:p>
        </w:tc>
        <w:tc>
          <w:tcPr>
            <w:tcW w:w="1247" w:type="dxa"/>
            <w:vAlign w:val="center"/>
          </w:tcPr>
          <w:p>
            <w:pPr>
              <w:pStyle w:val="14"/>
            </w:pPr>
            <w:r>
              <w:t>0.10</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30112</w:t>
            </w:r>
          </w:p>
        </w:tc>
        <w:tc>
          <w:tcPr>
            <w:tcW w:w="4535" w:type="dxa"/>
            <w:vAlign w:val="center"/>
          </w:tcPr>
          <w:p>
            <w:pPr>
              <w:pStyle w:val="15"/>
            </w:pPr>
            <w:r>
              <w:t>（7）工伤保险费</w:t>
            </w:r>
          </w:p>
        </w:tc>
        <w:tc>
          <w:tcPr>
            <w:tcW w:w="1247" w:type="dxa"/>
            <w:vAlign w:val="center"/>
          </w:tcPr>
          <w:p>
            <w:pPr>
              <w:pStyle w:val="14"/>
            </w:pPr>
            <w:r>
              <w:t>0.27</w:t>
            </w:r>
          </w:p>
        </w:tc>
        <w:tc>
          <w:tcPr>
            <w:tcW w:w="1247" w:type="dxa"/>
            <w:vAlign w:val="center"/>
          </w:tcPr>
          <w:p>
            <w:pPr>
              <w:pStyle w:val="14"/>
            </w:pPr>
            <w:r>
              <w:t>0.27</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30112</w:t>
            </w:r>
          </w:p>
        </w:tc>
        <w:tc>
          <w:tcPr>
            <w:tcW w:w="4535" w:type="dxa"/>
            <w:vAlign w:val="center"/>
          </w:tcPr>
          <w:p>
            <w:pPr>
              <w:pStyle w:val="15"/>
            </w:pPr>
            <w:r>
              <w:t>（8）其他社保缴费</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30113</w:t>
            </w:r>
          </w:p>
        </w:tc>
        <w:tc>
          <w:tcPr>
            <w:tcW w:w="4535" w:type="dxa"/>
            <w:vAlign w:val="center"/>
          </w:tcPr>
          <w:p>
            <w:pPr>
              <w:pStyle w:val="15"/>
            </w:pPr>
            <w:r>
              <w:t>6、住房公积金</w:t>
            </w:r>
          </w:p>
        </w:tc>
        <w:tc>
          <w:tcPr>
            <w:tcW w:w="1247" w:type="dxa"/>
            <w:vAlign w:val="center"/>
          </w:tcPr>
          <w:p>
            <w:pPr>
              <w:pStyle w:val="14"/>
            </w:pPr>
            <w:r>
              <w:t>6.47</w:t>
            </w:r>
          </w:p>
        </w:tc>
        <w:tc>
          <w:tcPr>
            <w:tcW w:w="1247" w:type="dxa"/>
            <w:vAlign w:val="center"/>
          </w:tcPr>
          <w:p>
            <w:pPr>
              <w:pStyle w:val="14"/>
            </w:pPr>
            <w:r>
              <w:t>6.47</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p>
        </w:tc>
        <w:tc>
          <w:tcPr>
            <w:tcW w:w="4535" w:type="dxa"/>
            <w:vAlign w:val="center"/>
          </w:tcPr>
          <w:p>
            <w:pPr>
              <w:pStyle w:val="15"/>
            </w:pPr>
            <w:r>
              <w:t>9、其他工资福利支出</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p>
        </w:tc>
        <w:tc>
          <w:tcPr>
            <w:tcW w:w="4535" w:type="dxa"/>
            <w:vAlign w:val="center"/>
          </w:tcPr>
          <w:p>
            <w:pPr>
              <w:pStyle w:val="15"/>
            </w:pPr>
            <w:r>
              <w:t>二、对个人和家庭的补助</w:t>
            </w:r>
          </w:p>
        </w:tc>
        <w:tc>
          <w:tcPr>
            <w:tcW w:w="1247" w:type="dxa"/>
            <w:vAlign w:val="center"/>
          </w:tcPr>
          <w:p>
            <w:pPr>
              <w:pStyle w:val="14"/>
            </w:pPr>
            <w:r>
              <w:t>1.82</w:t>
            </w:r>
          </w:p>
        </w:tc>
        <w:tc>
          <w:tcPr>
            <w:tcW w:w="1247" w:type="dxa"/>
            <w:vAlign w:val="center"/>
          </w:tcPr>
          <w:p>
            <w:pPr>
              <w:pStyle w:val="14"/>
            </w:pPr>
            <w:r>
              <w:t>1.82</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p>
        </w:tc>
        <w:tc>
          <w:tcPr>
            <w:tcW w:w="4535" w:type="dxa"/>
            <w:vAlign w:val="center"/>
          </w:tcPr>
          <w:p>
            <w:pPr>
              <w:pStyle w:val="15"/>
            </w:pPr>
            <w:r>
              <w:t>1、离休费</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30301</w:t>
            </w:r>
          </w:p>
        </w:tc>
        <w:tc>
          <w:tcPr>
            <w:tcW w:w="4535" w:type="dxa"/>
            <w:vAlign w:val="center"/>
          </w:tcPr>
          <w:p>
            <w:pPr>
              <w:pStyle w:val="15"/>
            </w:pPr>
            <w:r>
              <w:t>（1）离休金</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30301</w:t>
            </w:r>
          </w:p>
        </w:tc>
        <w:tc>
          <w:tcPr>
            <w:tcW w:w="4535" w:type="dxa"/>
            <w:vAlign w:val="center"/>
          </w:tcPr>
          <w:p>
            <w:pPr>
              <w:pStyle w:val="15"/>
            </w:pPr>
            <w:r>
              <w:t>（2）离休人员补贴</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30301</w:t>
            </w:r>
          </w:p>
        </w:tc>
        <w:tc>
          <w:tcPr>
            <w:tcW w:w="4535" w:type="dxa"/>
            <w:vAlign w:val="center"/>
          </w:tcPr>
          <w:p>
            <w:pPr>
              <w:pStyle w:val="15"/>
            </w:pPr>
            <w:r>
              <w:t>（3）离休人员特殊补贴</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30301</w:t>
            </w:r>
          </w:p>
        </w:tc>
        <w:tc>
          <w:tcPr>
            <w:tcW w:w="4535" w:type="dxa"/>
            <w:vAlign w:val="center"/>
          </w:tcPr>
          <w:p>
            <w:pPr>
              <w:pStyle w:val="15"/>
            </w:pPr>
            <w:r>
              <w:t>（4）离休人员上述项目之外补贴</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30301</w:t>
            </w:r>
          </w:p>
        </w:tc>
        <w:tc>
          <w:tcPr>
            <w:tcW w:w="4535" w:type="dxa"/>
            <w:vAlign w:val="center"/>
          </w:tcPr>
          <w:p>
            <w:pPr>
              <w:pStyle w:val="15"/>
            </w:pPr>
            <w:r>
              <w:t>（5）离休人员住宅取暖补贴</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30301</w:t>
            </w:r>
          </w:p>
        </w:tc>
        <w:tc>
          <w:tcPr>
            <w:tcW w:w="4535" w:type="dxa"/>
            <w:vAlign w:val="center"/>
          </w:tcPr>
          <w:p>
            <w:pPr>
              <w:pStyle w:val="15"/>
            </w:pPr>
            <w:r>
              <w:t>（6）原非社保开支离休人员单位应负担离休费</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p>
        </w:tc>
        <w:tc>
          <w:tcPr>
            <w:tcW w:w="4535" w:type="dxa"/>
            <w:vAlign w:val="center"/>
          </w:tcPr>
          <w:p>
            <w:pPr>
              <w:pStyle w:val="15"/>
            </w:pPr>
            <w:r>
              <w:t>2、退休费</w:t>
            </w:r>
          </w:p>
        </w:tc>
        <w:tc>
          <w:tcPr>
            <w:tcW w:w="1247" w:type="dxa"/>
            <w:vAlign w:val="center"/>
          </w:tcPr>
          <w:p>
            <w:pPr>
              <w:pStyle w:val="14"/>
            </w:pPr>
            <w:r>
              <w:t>1.74</w:t>
            </w:r>
          </w:p>
        </w:tc>
        <w:tc>
          <w:tcPr>
            <w:tcW w:w="1247" w:type="dxa"/>
            <w:vAlign w:val="center"/>
          </w:tcPr>
          <w:p>
            <w:pPr>
              <w:pStyle w:val="14"/>
            </w:pPr>
            <w:r>
              <w:t>1.74</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30302</w:t>
            </w:r>
          </w:p>
        </w:tc>
        <w:tc>
          <w:tcPr>
            <w:tcW w:w="4535" w:type="dxa"/>
            <w:vAlign w:val="center"/>
          </w:tcPr>
          <w:p>
            <w:pPr>
              <w:pStyle w:val="15"/>
            </w:pPr>
            <w:r>
              <w:t>（1）退休金</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30302</w:t>
            </w:r>
          </w:p>
        </w:tc>
        <w:tc>
          <w:tcPr>
            <w:tcW w:w="4535" w:type="dxa"/>
            <w:vAlign w:val="center"/>
          </w:tcPr>
          <w:p>
            <w:pPr>
              <w:pStyle w:val="15"/>
            </w:pPr>
            <w:r>
              <w:t>（2）退休人员补贴</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30302</w:t>
            </w:r>
          </w:p>
        </w:tc>
        <w:tc>
          <w:tcPr>
            <w:tcW w:w="4535" w:type="dxa"/>
            <w:vAlign w:val="center"/>
          </w:tcPr>
          <w:p>
            <w:pPr>
              <w:pStyle w:val="15"/>
            </w:pPr>
            <w:r>
              <w:t>（3）退休人员特殊补贴</w:t>
            </w:r>
          </w:p>
        </w:tc>
        <w:tc>
          <w:tcPr>
            <w:tcW w:w="1247" w:type="dxa"/>
            <w:vAlign w:val="center"/>
          </w:tcPr>
          <w:p>
            <w:pPr>
              <w:pStyle w:val="14"/>
            </w:pPr>
            <w:r>
              <w:t>0.14</w:t>
            </w:r>
          </w:p>
        </w:tc>
        <w:tc>
          <w:tcPr>
            <w:tcW w:w="1247" w:type="dxa"/>
            <w:vAlign w:val="center"/>
          </w:tcPr>
          <w:p>
            <w:pPr>
              <w:pStyle w:val="14"/>
            </w:pPr>
            <w:r>
              <w:t>0.14</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30302</w:t>
            </w:r>
          </w:p>
        </w:tc>
        <w:tc>
          <w:tcPr>
            <w:tcW w:w="4535" w:type="dxa"/>
            <w:vAlign w:val="center"/>
          </w:tcPr>
          <w:p>
            <w:pPr>
              <w:pStyle w:val="15"/>
            </w:pPr>
            <w:r>
              <w:t>（4）退休人员上述项目之外补贴</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30302</w:t>
            </w:r>
          </w:p>
        </w:tc>
        <w:tc>
          <w:tcPr>
            <w:tcW w:w="4535" w:type="dxa"/>
            <w:vAlign w:val="center"/>
          </w:tcPr>
          <w:p>
            <w:pPr>
              <w:pStyle w:val="15"/>
            </w:pPr>
            <w:r>
              <w:t>（5）退休人员住宅取暖补贴</w:t>
            </w:r>
          </w:p>
        </w:tc>
        <w:tc>
          <w:tcPr>
            <w:tcW w:w="1247" w:type="dxa"/>
            <w:vAlign w:val="center"/>
          </w:tcPr>
          <w:p>
            <w:pPr>
              <w:pStyle w:val="14"/>
            </w:pPr>
            <w:r>
              <w:t>1.60</w:t>
            </w:r>
          </w:p>
        </w:tc>
        <w:tc>
          <w:tcPr>
            <w:tcW w:w="1247" w:type="dxa"/>
            <w:vAlign w:val="center"/>
          </w:tcPr>
          <w:p>
            <w:pPr>
              <w:pStyle w:val="14"/>
            </w:pPr>
            <w:r>
              <w:t>1.60</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30302</w:t>
            </w:r>
          </w:p>
        </w:tc>
        <w:tc>
          <w:tcPr>
            <w:tcW w:w="4535" w:type="dxa"/>
            <w:vAlign w:val="center"/>
          </w:tcPr>
          <w:p>
            <w:pPr>
              <w:pStyle w:val="15"/>
            </w:pPr>
            <w:r>
              <w:t>（6）原非社保开支退休人员单位应负担退休费</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p>
        </w:tc>
        <w:tc>
          <w:tcPr>
            <w:tcW w:w="4535" w:type="dxa"/>
            <w:vAlign w:val="center"/>
          </w:tcPr>
          <w:p>
            <w:pPr>
              <w:pStyle w:val="15"/>
            </w:pPr>
            <w:r>
              <w:t>3、其他</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30304</w:t>
            </w:r>
          </w:p>
        </w:tc>
        <w:tc>
          <w:tcPr>
            <w:tcW w:w="4535" w:type="dxa"/>
            <w:vAlign w:val="center"/>
          </w:tcPr>
          <w:p>
            <w:pPr>
              <w:pStyle w:val="15"/>
            </w:pPr>
            <w:r>
              <w:t>4、抚恤金</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30305</w:t>
            </w:r>
          </w:p>
        </w:tc>
        <w:tc>
          <w:tcPr>
            <w:tcW w:w="4535" w:type="dxa"/>
            <w:vAlign w:val="center"/>
          </w:tcPr>
          <w:p>
            <w:pPr>
              <w:pStyle w:val="15"/>
            </w:pPr>
            <w:r>
              <w:t>5、生活补助</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30308</w:t>
            </w:r>
          </w:p>
        </w:tc>
        <w:tc>
          <w:tcPr>
            <w:tcW w:w="4535" w:type="dxa"/>
            <w:vAlign w:val="center"/>
          </w:tcPr>
          <w:p>
            <w:pPr>
              <w:pStyle w:val="15"/>
            </w:pPr>
            <w:r>
              <w:t>6、助学金</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p>
        </w:tc>
        <w:tc>
          <w:tcPr>
            <w:tcW w:w="4535" w:type="dxa"/>
            <w:vAlign w:val="center"/>
          </w:tcPr>
          <w:p>
            <w:pPr>
              <w:pStyle w:val="15"/>
            </w:pPr>
            <w:r>
              <w:t>7、奖励金</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30309</w:t>
            </w:r>
          </w:p>
        </w:tc>
        <w:tc>
          <w:tcPr>
            <w:tcW w:w="4535" w:type="dxa"/>
            <w:vAlign w:val="center"/>
          </w:tcPr>
          <w:p>
            <w:pPr>
              <w:pStyle w:val="15"/>
            </w:pPr>
            <w:r>
              <w:t>（1）独生子女父母奖励</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30309</w:t>
            </w:r>
          </w:p>
        </w:tc>
        <w:tc>
          <w:tcPr>
            <w:tcW w:w="4535" w:type="dxa"/>
            <w:vAlign w:val="center"/>
          </w:tcPr>
          <w:p>
            <w:pPr>
              <w:pStyle w:val="15"/>
            </w:pPr>
            <w:r>
              <w:t>（2）其他奖励金</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30399</w:t>
            </w:r>
          </w:p>
        </w:tc>
        <w:tc>
          <w:tcPr>
            <w:tcW w:w="4535" w:type="dxa"/>
            <w:vAlign w:val="center"/>
          </w:tcPr>
          <w:p>
            <w:pPr>
              <w:pStyle w:val="15"/>
            </w:pPr>
            <w:r>
              <w:t>8、女职工卫生费</w:t>
            </w:r>
          </w:p>
        </w:tc>
        <w:tc>
          <w:tcPr>
            <w:tcW w:w="1247" w:type="dxa"/>
            <w:vAlign w:val="center"/>
          </w:tcPr>
          <w:p>
            <w:pPr>
              <w:pStyle w:val="14"/>
            </w:pPr>
            <w:r>
              <w:t>0.07</w:t>
            </w:r>
          </w:p>
        </w:tc>
        <w:tc>
          <w:tcPr>
            <w:tcW w:w="1247" w:type="dxa"/>
            <w:vAlign w:val="center"/>
          </w:tcPr>
          <w:p>
            <w:pPr>
              <w:pStyle w:val="14"/>
            </w:pPr>
            <w:r>
              <w:t>0.07</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7"/>
            </w:pPr>
          </w:p>
        </w:tc>
        <w:tc>
          <w:tcPr>
            <w:tcW w:w="4535" w:type="dxa"/>
            <w:vAlign w:val="center"/>
          </w:tcPr>
          <w:p>
            <w:pPr>
              <w:pStyle w:val="19"/>
            </w:pPr>
            <w:r>
              <w:t>日常公用经费合计</w:t>
            </w:r>
          </w:p>
        </w:tc>
        <w:tc>
          <w:tcPr>
            <w:tcW w:w="1247" w:type="dxa"/>
            <w:vAlign w:val="center"/>
          </w:tcPr>
          <w:p>
            <w:pPr>
              <w:pStyle w:val="18"/>
            </w:pPr>
            <w:r>
              <w:t>9.27</w:t>
            </w:r>
          </w:p>
        </w:tc>
        <w:tc>
          <w:tcPr>
            <w:tcW w:w="1247" w:type="dxa"/>
            <w:vAlign w:val="center"/>
          </w:tcPr>
          <w:p>
            <w:pPr>
              <w:pStyle w:val="18"/>
            </w:pPr>
            <w:r>
              <w:t>9.27</w:t>
            </w:r>
          </w:p>
        </w:tc>
        <w:tc>
          <w:tcPr>
            <w:tcW w:w="1247" w:type="dxa"/>
            <w:vAlign w:val="center"/>
          </w:tcPr>
          <w:p>
            <w:pPr>
              <w:pStyle w:val="18"/>
            </w:pPr>
          </w:p>
        </w:tc>
        <w:tc>
          <w:tcPr>
            <w:tcW w:w="1247" w:type="dxa"/>
            <w:vAlign w:val="center"/>
          </w:tcPr>
          <w:p>
            <w:pPr>
              <w:pStyle w:val="18"/>
            </w:pPr>
          </w:p>
        </w:tc>
        <w:tc>
          <w:tcPr>
            <w:tcW w:w="1247" w:type="dxa"/>
            <w:vAlign w:val="center"/>
          </w:tcPr>
          <w:p>
            <w:pPr>
              <w:pStyle w:val="18"/>
            </w:pPr>
          </w:p>
        </w:tc>
        <w:tc>
          <w:tcPr>
            <w:tcW w:w="1247" w:type="dxa"/>
            <w:vAlign w:val="center"/>
          </w:tcPr>
          <w:p>
            <w:pPr>
              <w:pStyle w:val="18"/>
            </w:pPr>
          </w:p>
        </w:tc>
        <w:tc>
          <w:tcPr>
            <w:tcW w:w="124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p>
        </w:tc>
        <w:tc>
          <w:tcPr>
            <w:tcW w:w="4535" w:type="dxa"/>
            <w:vAlign w:val="center"/>
          </w:tcPr>
          <w:p>
            <w:pPr>
              <w:pStyle w:val="15"/>
            </w:pPr>
            <w:r>
              <w:t>1、基础定额项目</w:t>
            </w:r>
          </w:p>
        </w:tc>
        <w:tc>
          <w:tcPr>
            <w:tcW w:w="1247" w:type="dxa"/>
            <w:vAlign w:val="center"/>
          </w:tcPr>
          <w:p>
            <w:pPr>
              <w:pStyle w:val="14"/>
            </w:pPr>
            <w:r>
              <w:t>7.17</w:t>
            </w:r>
          </w:p>
        </w:tc>
        <w:tc>
          <w:tcPr>
            <w:tcW w:w="1247" w:type="dxa"/>
            <w:vAlign w:val="center"/>
          </w:tcPr>
          <w:p>
            <w:pPr>
              <w:pStyle w:val="14"/>
            </w:pPr>
            <w:r>
              <w:t>7.17</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30201</w:t>
            </w:r>
          </w:p>
        </w:tc>
        <w:tc>
          <w:tcPr>
            <w:tcW w:w="4535" w:type="dxa"/>
            <w:vAlign w:val="center"/>
          </w:tcPr>
          <w:p>
            <w:pPr>
              <w:pStyle w:val="15"/>
            </w:pPr>
            <w:r>
              <w:t>（1）办公费</w:t>
            </w:r>
          </w:p>
        </w:tc>
        <w:tc>
          <w:tcPr>
            <w:tcW w:w="1247" w:type="dxa"/>
            <w:vAlign w:val="center"/>
          </w:tcPr>
          <w:p>
            <w:pPr>
              <w:pStyle w:val="14"/>
            </w:pPr>
            <w:r>
              <w:t>0.44</w:t>
            </w:r>
          </w:p>
        </w:tc>
        <w:tc>
          <w:tcPr>
            <w:tcW w:w="1247" w:type="dxa"/>
            <w:vAlign w:val="center"/>
          </w:tcPr>
          <w:p>
            <w:pPr>
              <w:pStyle w:val="14"/>
            </w:pPr>
            <w:r>
              <w:t>0.44</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30205</w:t>
            </w:r>
          </w:p>
        </w:tc>
        <w:tc>
          <w:tcPr>
            <w:tcW w:w="4535" w:type="dxa"/>
            <w:vAlign w:val="center"/>
          </w:tcPr>
          <w:p>
            <w:pPr>
              <w:pStyle w:val="15"/>
            </w:pPr>
            <w:r>
              <w:t>（2）水费</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30206</w:t>
            </w:r>
          </w:p>
        </w:tc>
        <w:tc>
          <w:tcPr>
            <w:tcW w:w="4535" w:type="dxa"/>
            <w:vAlign w:val="center"/>
          </w:tcPr>
          <w:p>
            <w:pPr>
              <w:pStyle w:val="15"/>
            </w:pPr>
            <w:r>
              <w:t>（3）电费</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p>
        </w:tc>
        <w:tc>
          <w:tcPr>
            <w:tcW w:w="4535" w:type="dxa"/>
            <w:vAlign w:val="center"/>
          </w:tcPr>
          <w:p>
            <w:pPr>
              <w:pStyle w:val="15"/>
            </w:pPr>
            <w:r>
              <w:t>（4）邮电费</w:t>
            </w:r>
          </w:p>
        </w:tc>
        <w:tc>
          <w:tcPr>
            <w:tcW w:w="1247" w:type="dxa"/>
            <w:vAlign w:val="center"/>
          </w:tcPr>
          <w:p>
            <w:pPr>
              <w:pStyle w:val="14"/>
            </w:pPr>
            <w:r>
              <w:t>0.53</w:t>
            </w:r>
          </w:p>
        </w:tc>
        <w:tc>
          <w:tcPr>
            <w:tcW w:w="1247" w:type="dxa"/>
            <w:vAlign w:val="center"/>
          </w:tcPr>
          <w:p>
            <w:pPr>
              <w:pStyle w:val="14"/>
            </w:pPr>
            <w:r>
              <w:t>0.53</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30207</w:t>
            </w:r>
          </w:p>
        </w:tc>
        <w:tc>
          <w:tcPr>
            <w:tcW w:w="4535" w:type="dxa"/>
            <w:vAlign w:val="center"/>
          </w:tcPr>
          <w:p>
            <w:pPr>
              <w:pStyle w:val="15"/>
            </w:pPr>
            <w:r>
              <w:t xml:space="preserve">   1）公务移动通讯费用补贴</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30207</w:t>
            </w:r>
          </w:p>
        </w:tc>
        <w:tc>
          <w:tcPr>
            <w:tcW w:w="4535" w:type="dxa"/>
            <w:vAlign w:val="center"/>
          </w:tcPr>
          <w:p>
            <w:pPr>
              <w:pStyle w:val="15"/>
            </w:pPr>
            <w:r>
              <w:t xml:space="preserve">   2）其他邮电费</w:t>
            </w:r>
          </w:p>
        </w:tc>
        <w:tc>
          <w:tcPr>
            <w:tcW w:w="1247" w:type="dxa"/>
            <w:vAlign w:val="center"/>
          </w:tcPr>
          <w:p>
            <w:pPr>
              <w:pStyle w:val="14"/>
            </w:pPr>
            <w:r>
              <w:t>0.53</w:t>
            </w:r>
          </w:p>
        </w:tc>
        <w:tc>
          <w:tcPr>
            <w:tcW w:w="1247" w:type="dxa"/>
            <w:vAlign w:val="center"/>
          </w:tcPr>
          <w:p>
            <w:pPr>
              <w:pStyle w:val="14"/>
            </w:pPr>
            <w:r>
              <w:t>0.53</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30208</w:t>
            </w:r>
          </w:p>
        </w:tc>
        <w:tc>
          <w:tcPr>
            <w:tcW w:w="4535" w:type="dxa"/>
            <w:vAlign w:val="center"/>
          </w:tcPr>
          <w:p>
            <w:pPr>
              <w:pStyle w:val="15"/>
            </w:pPr>
            <w:r>
              <w:t>（5）办公取暖费</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30209</w:t>
            </w:r>
          </w:p>
        </w:tc>
        <w:tc>
          <w:tcPr>
            <w:tcW w:w="4535" w:type="dxa"/>
            <w:vAlign w:val="center"/>
          </w:tcPr>
          <w:p>
            <w:pPr>
              <w:pStyle w:val="15"/>
            </w:pPr>
            <w:r>
              <w:t>（6）物业管理费</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30211</w:t>
            </w:r>
          </w:p>
        </w:tc>
        <w:tc>
          <w:tcPr>
            <w:tcW w:w="4535" w:type="dxa"/>
            <w:vAlign w:val="center"/>
          </w:tcPr>
          <w:p>
            <w:pPr>
              <w:pStyle w:val="15"/>
            </w:pPr>
            <w:r>
              <w:t>（7）差旅费</w:t>
            </w:r>
          </w:p>
        </w:tc>
        <w:tc>
          <w:tcPr>
            <w:tcW w:w="1247" w:type="dxa"/>
            <w:vAlign w:val="center"/>
          </w:tcPr>
          <w:p>
            <w:pPr>
              <w:pStyle w:val="14"/>
            </w:pPr>
            <w:r>
              <w:t>0.53</w:t>
            </w:r>
          </w:p>
        </w:tc>
        <w:tc>
          <w:tcPr>
            <w:tcW w:w="1247" w:type="dxa"/>
            <w:vAlign w:val="center"/>
          </w:tcPr>
          <w:p>
            <w:pPr>
              <w:pStyle w:val="14"/>
            </w:pPr>
            <w:r>
              <w:t>0.53</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30213</w:t>
            </w:r>
          </w:p>
        </w:tc>
        <w:tc>
          <w:tcPr>
            <w:tcW w:w="4535" w:type="dxa"/>
            <w:vAlign w:val="center"/>
          </w:tcPr>
          <w:p>
            <w:pPr>
              <w:pStyle w:val="15"/>
            </w:pPr>
            <w:r>
              <w:t>（8）维修（护）费</w:t>
            </w:r>
          </w:p>
        </w:tc>
        <w:tc>
          <w:tcPr>
            <w:tcW w:w="1247" w:type="dxa"/>
            <w:vAlign w:val="center"/>
          </w:tcPr>
          <w:p>
            <w:pPr>
              <w:pStyle w:val="14"/>
            </w:pPr>
            <w:r>
              <w:t>0.07</w:t>
            </w:r>
          </w:p>
        </w:tc>
        <w:tc>
          <w:tcPr>
            <w:tcW w:w="1247" w:type="dxa"/>
            <w:vAlign w:val="center"/>
          </w:tcPr>
          <w:p>
            <w:pPr>
              <w:pStyle w:val="14"/>
            </w:pPr>
            <w:r>
              <w:t>0.07</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30215</w:t>
            </w:r>
          </w:p>
        </w:tc>
        <w:tc>
          <w:tcPr>
            <w:tcW w:w="4535" w:type="dxa"/>
            <w:vAlign w:val="center"/>
          </w:tcPr>
          <w:p>
            <w:pPr>
              <w:pStyle w:val="15"/>
            </w:pPr>
            <w:r>
              <w:t>（9）会议费</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31002</w:t>
            </w:r>
          </w:p>
        </w:tc>
        <w:tc>
          <w:tcPr>
            <w:tcW w:w="4535" w:type="dxa"/>
            <w:vAlign w:val="center"/>
          </w:tcPr>
          <w:p>
            <w:pPr>
              <w:pStyle w:val="15"/>
            </w:pPr>
            <w:r>
              <w:t>（10）办公设备购置费</w:t>
            </w:r>
          </w:p>
        </w:tc>
        <w:tc>
          <w:tcPr>
            <w:tcW w:w="1247" w:type="dxa"/>
            <w:vAlign w:val="center"/>
          </w:tcPr>
          <w:p>
            <w:pPr>
              <w:pStyle w:val="14"/>
            </w:pPr>
            <w:r>
              <w:t>0.07</w:t>
            </w:r>
          </w:p>
        </w:tc>
        <w:tc>
          <w:tcPr>
            <w:tcW w:w="1247" w:type="dxa"/>
            <w:vAlign w:val="center"/>
          </w:tcPr>
          <w:p>
            <w:pPr>
              <w:pStyle w:val="14"/>
            </w:pPr>
            <w:r>
              <w:t>0.07</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p>
        </w:tc>
        <w:tc>
          <w:tcPr>
            <w:tcW w:w="4535" w:type="dxa"/>
            <w:vAlign w:val="center"/>
          </w:tcPr>
          <w:p>
            <w:pPr>
              <w:pStyle w:val="15"/>
            </w:pPr>
            <w:r>
              <w:t>（11）因公出国（境）费用</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3021201</w:t>
            </w:r>
          </w:p>
        </w:tc>
        <w:tc>
          <w:tcPr>
            <w:tcW w:w="4535" w:type="dxa"/>
            <w:vAlign w:val="center"/>
          </w:tcPr>
          <w:p>
            <w:pPr>
              <w:pStyle w:val="15"/>
            </w:pPr>
            <w:r>
              <w:t xml:space="preserve">   1）教学科研人员因公出国（境）费</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3021202</w:t>
            </w:r>
          </w:p>
        </w:tc>
        <w:tc>
          <w:tcPr>
            <w:tcW w:w="4535" w:type="dxa"/>
            <w:vAlign w:val="center"/>
          </w:tcPr>
          <w:p>
            <w:pPr>
              <w:pStyle w:val="15"/>
            </w:pPr>
            <w:r>
              <w:t xml:space="preserve">   2）其他因公出国（境）费</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p>
        </w:tc>
        <w:tc>
          <w:tcPr>
            <w:tcW w:w="4535" w:type="dxa"/>
            <w:vAlign w:val="center"/>
          </w:tcPr>
          <w:p>
            <w:pPr>
              <w:pStyle w:val="15"/>
            </w:pPr>
            <w:r>
              <w:t>（12）公务用车运行维护费</w:t>
            </w:r>
          </w:p>
        </w:tc>
        <w:tc>
          <w:tcPr>
            <w:tcW w:w="1247" w:type="dxa"/>
            <w:vAlign w:val="center"/>
          </w:tcPr>
          <w:p>
            <w:pPr>
              <w:pStyle w:val="14"/>
            </w:pPr>
            <w:r>
              <w:t>1.80</w:t>
            </w:r>
          </w:p>
        </w:tc>
        <w:tc>
          <w:tcPr>
            <w:tcW w:w="1247" w:type="dxa"/>
            <w:vAlign w:val="center"/>
          </w:tcPr>
          <w:p>
            <w:pPr>
              <w:pStyle w:val="14"/>
            </w:pPr>
            <w:r>
              <w:t>1.80</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30231</w:t>
            </w:r>
          </w:p>
        </w:tc>
        <w:tc>
          <w:tcPr>
            <w:tcW w:w="4535" w:type="dxa"/>
            <w:vAlign w:val="center"/>
          </w:tcPr>
          <w:p>
            <w:pPr>
              <w:pStyle w:val="15"/>
            </w:pPr>
            <w:r>
              <w:t xml:space="preserve">   1）燃料费</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30231</w:t>
            </w:r>
          </w:p>
        </w:tc>
        <w:tc>
          <w:tcPr>
            <w:tcW w:w="4535" w:type="dxa"/>
            <w:vAlign w:val="center"/>
          </w:tcPr>
          <w:p>
            <w:pPr>
              <w:pStyle w:val="15"/>
            </w:pPr>
            <w:r>
              <w:t xml:space="preserve">   2）维修费</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30231</w:t>
            </w:r>
          </w:p>
        </w:tc>
        <w:tc>
          <w:tcPr>
            <w:tcW w:w="4535" w:type="dxa"/>
            <w:vAlign w:val="center"/>
          </w:tcPr>
          <w:p>
            <w:pPr>
              <w:pStyle w:val="15"/>
            </w:pPr>
            <w:r>
              <w:t xml:space="preserve">   3）保险费</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30231</w:t>
            </w:r>
          </w:p>
        </w:tc>
        <w:tc>
          <w:tcPr>
            <w:tcW w:w="4535" w:type="dxa"/>
            <w:vAlign w:val="center"/>
          </w:tcPr>
          <w:p>
            <w:pPr>
              <w:pStyle w:val="15"/>
            </w:pPr>
            <w:r>
              <w:t xml:space="preserve">   4）其他运行维护费</w:t>
            </w:r>
          </w:p>
        </w:tc>
        <w:tc>
          <w:tcPr>
            <w:tcW w:w="1247" w:type="dxa"/>
            <w:vAlign w:val="center"/>
          </w:tcPr>
          <w:p>
            <w:pPr>
              <w:pStyle w:val="14"/>
            </w:pPr>
            <w:r>
              <w:t>1.80</w:t>
            </w:r>
          </w:p>
        </w:tc>
        <w:tc>
          <w:tcPr>
            <w:tcW w:w="1247" w:type="dxa"/>
            <w:vAlign w:val="center"/>
          </w:tcPr>
          <w:p>
            <w:pPr>
              <w:pStyle w:val="14"/>
            </w:pPr>
            <w:r>
              <w:t>1.80</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p>
        </w:tc>
        <w:tc>
          <w:tcPr>
            <w:tcW w:w="4535" w:type="dxa"/>
            <w:vAlign w:val="center"/>
          </w:tcPr>
          <w:p>
            <w:pPr>
              <w:pStyle w:val="15"/>
            </w:pPr>
            <w:r>
              <w:t>（13）离退休干部经费</w:t>
            </w:r>
          </w:p>
        </w:tc>
        <w:tc>
          <w:tcPr>
            <w:tcW w:w="1247" w:type="dxa"/>
            <w:vAlign w:val="center"/>
          </w:tcPr>
          <w:p>
            <w:pPr>
              <w:pStyle w:val="14"/>
            </w:pPr>
            <w:r>
              <w:t>0.39</w:t>
            </w:r>
          </w:p>
        </w:tc>
        <w:tc>
          <w:tcPr>
            <w:tcW w:w="1247" w:type="dxa"/>
            <w:vAlign w:val="center"/>
          </w:tcPr>
          <w:p>
            <w:pPr>
              <w:pStyle w:val="14"/>
            </w:pPr>
            <w:r>
              <w:t>0.39</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30299</w:t>
            </w:r>
          </w:p>
        </w:tc>
        <w:tc>
          <w:tcPr>
            <w:tcW w:w="4535" w:type="dxa"/>
            <w:vAlign w:val="center"/>
          </w:tcPr>
          <w:p>
            <w:pPr>
              <w:pStyle w:val="15"/>
            </w:pPr>
            <w:r>
              <w:t xml:space="preserve">   1）离休干部公用经费</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30299</w:t>
            </w:r>
          </w:p>
        </w:tc>
        <w:tc>
          <w:tcPr>
            <w:tcW w:w="4535" w:type="dxa"/>
            <w:vAlign w:val="center"/>
          </w:tcPr>
          <w:p>
            <w:pPr>
              <w:pStyle w:val="15"/>
            </w:pPr>
            <w:r>
              <w:t xml:space="preserve">   2）离休干部特需费</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30299</w:t>
            </w:r>
          </w:p>
        </w:tc>
        <w:tc>
          <w:tcPr>
            <w:tcW w:w="4535" w:type="dxa"/>
            <w:vAlign w:val="center"/>
          </w:tcPr>
          <w:p>
            <w:pPr>
              <w:pStyle w:val="15"/>
            </w:pPr>
            <w:r>
              <w:t xml:space="preserve">   3）离休干部住宅公用电话费</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30299</w:t>
            </w:r>
          </w:p>
        </w:tc>
        <w:tc>
          <w:tcPr>
            <w:tcW w:w="4535" w:type="dxa"/>
            <w:vAlign w:val="center"/>
          </w:tcPr>
          <w:p>
            <w:pPr>
              <w:pStyle w:val="15"/>
            </w:pPr>
            <w:r>
              <w:t xml:space="preserve">   4）离休人员福利费</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30299</w:t>
            </w:r>
          </w:p>
        </w:tc>
        <w:tc>
          <w:tcPr>
            <w:tcW w:w="4535" w:type="dxa"/>
            <w:vAlign w:val="center"/>
          </w:tcPr>
          <w:p>
            <w:pPr>
              <w:pStyle w:val="15"/>
            </w:pPr>
            <w:r>
              <w:t xml:space="preserve">   5）退休干部公用经费</w:t>
            </w:r>
          </w:p>
        </w:tc>
        <w:tc>
          <w:tcPr>
            <w:tcW w:w="1247" w:type="dxa"/>
            <w:vAlign w:val="center"/>
          </w:tcPr>
          <w:p>
            <w:pPr>
              <w:pStyle w:val="14"/>
            </w:pPr>
            <w:r>
              <w:t>0.10</w:t>
            </w:r>
          </w:p>
        </w:tc>
        <w:tc>
          <w:tcPr>
            <w:tcW w:w="1247" w:type="dxa"/>
            <w:vAlign w:val="center"/>
          </w:tcPr>
          <w:p>
            <w:pPr>
              <w:pStyle w:val="14"/>
            </w:pPr>
            <w:r>
              <w:t>0.10</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30299</w:t>
            </w:r>
          </w:p>
        </w:tc>
        <w:tc>
          <w:tcPr>
            <w:tcW w:w="4535" w:type="dxa"/>
            <w:vAlign w:val="center"/>
          </w:tcPr>
          <w:p>
            <w:pPr>
              <w:pStyle w:val="15"/>
            </w:pPr>
            <w:r>
              <w:t xml:space="preserve">   6）退休干部特需费</w:t>
            </w:r>
          </w:p>
        </w:tc>
        <w:tc>
          <w:tcPr>
            <w:tcW w:w="1247" w:type="dxa"/>
            <w:vAlign w:val="center"/>
          </w:tcPr>
          <w:p>
            <w:pPr>
              <w:pStyle w:val="14"/>
            </w:pPr>
            <w:r>
              <w:t>0.04</w:t>
            </w:r>
          </w:p>
        </w:tc>
        <w:tc>
          <w:tcPr>
            <w:tcW w:w="1247" w:type="dxa"/>
            <w:vAlign w:val="center"/>
          </w:tcPr>
          <w:p>
            <w:pPr>
              <w:pStyle w:val="14"/>
            </w:pPr>
            <w:r>
              <w:t>0.04</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30299</w:t>
            </w:r>
          </w:p>
        </w:tc>
        <w:tc>
          <w:tcPr>
            <w:tcW w:w="4535" w:type="dxa"/>
            <w:vAlign w:val="center"/>
          </w:tcPr>
          <w:p>
            <w:pPr>
              <w:pStyle w:val="15"/>
            </w:pPr>
            <w:r>
              <w:t xml:space="preserve">   7）退休干部住宅公用电话费</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30299</w:t>
            </w:r>
          </w:p>
        </w:tc>
        <w:tc>
          <w:tcPr>
            <w:tcW w:w="4535" w:type="dxa"/>
            <w:vAlign w:val="center"/>
          </w:tcPr>
          <w:p>
            <w:pPr>
              <w:pStyle w:val="15"/>
            </w:pPr>
            <w:r>
              <w:t xml:space="preserve">   8）退休人员福利费</w:t>
            </w:r>
          </w:p>
        </w:tc>
        <w:tc>
          <w:tcPr>
            <w:tcW w:w="1247" w:type="dxa"/>
            <w:vAlign w:val="center"/>
          </w:tcPr>
          <w:p>
            <w:pPr>
              <w:pStyle w:val="14"/>
            </w:pPr>
            <w:r>
              <w:t>0.25</w:t>
            </w:r>
          </w:p>
        </w:tc>
        <w:tc>
          <w:tcPr>
            <w:tcW w:w="1247" w:type="dxa"/>
            <w:vAlign w:val="center"/>
          </w:tcPr>
          <w:p>
            <w:pPr>
              <w:pStyle w:val="14"/>
            </w:pPr>
            <w:r>
              <w:t>0.25</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30299</w:t>
            </w:r>
          </w:p>
        </w:tc>
        <w:tc>
          <w:tcPr>
            <w:tcW w:w="4535" w:type="dxa"/>
            <w:vAlign w:val="center"/>
          </w:tcPr>
          <w:p>
            <w:pPr>
              <w:pStyle w:val="15"/>
            </w:pPr>
            <w:r>
              <w:t xml:space="preserve">   9）退职人员福利费</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30299</w:t>
            </w:r>
          </w:p>
        </w:tc>
        <w:tc>
          <w:tcPr>
            <w:tcW w:w="4535" w:type="dxa"/>
            <w:vAlign w:val="center"/>
          </w:tcPr>
          <w:p>
            <w:pPr>
              <w:pStyle w:val="15"/>
            </w:pPr>
            <w:r>
              <w:t xml:space="preserve">  10）离休干部参观休养经费</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30239</w:t>
            </w:r>
          </w:p>
        </w:tc>
        <w:tc>
          <w:tcPr>
            <w:tcW w:w="4535" w:type="dxa"/>
            <w:vAlign w:val="center"/>
          </w:tcPr>
          <w:p>
            <w:pPr>
              <w:pStyle w:val="15"/>
            </w:pPr>
            <w:r>
              <w:t>（14）公务交通补贴</w:t>
            </w:r>
          </w:p>
        </w:tc>
        <w:tc>
          <w:tcPr>
            <w:tcW w:w="1247" w:type="dxa"/>
            <w:vAlign w:val="center"/>
          </w:tcPr>
          <w:p>
            <w:pPr>
              <w:pStyle w:val="14"/>
            </w:pPr>
            <w:r>
              <w:t>3.36</w:t>
            </w:r>
          </w:p>
        </w:tc>
        <w:tc>
          <w:tcPr>
            <w:tcW w:w="1247" w:type="dxa"/>
            <w:vAlign w:val="center"/>
          </w:tcPr>
          <w:p>
            <w:pPr>
              <w:pStyle w:val="14"/>
            </w:pPr>
            <w:r>
              <w:t>3.36</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30202</w:t>
            </w:r>
          </w:p>
        </w:tc>
        <w:tc>
          <w:tcPr>
            <w:tcW w:w="4535" w:type="dxa"/>
            <w:vAlign w:val="center"/>
          </w:tcPr>
          <w:p>
            <w:pPr>
              <w:pStyle w:val="15"/>
            </w:pPr>
            <w:r>
              <w:t>（15）印刷费</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30203</w:t>
            </w:r>
          </w:p>
        </w:tc>
        <w:tc>
          <w:tcPr>
            <w:tcW w:w="4535" w:type="dxa"/>
            <w:vAlign w:val="center"/>
          </w:tcPr>
          <w:p>
            <w:pPr>
              <w:pStyle w:val="15"/>
            </w:pPr>
            <w:r>
              <w:t>（16）咨询费</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30204</w:t>
            </w:r>
          </w:p>
        </w:tc>
        <w:tc>
          <w:tcPr>
            <w:tcW w:w="4535" w:type="dxa"/>
            <w:vAlign w:val="center"/>
          </w:tcPr>
          <w:p>
            <w:pPr>
              <w:pStyle w:val="15"/>
            </w:pPr>
            <w:r>
              <w:t>（17）手续费</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30214</w:t>
            </w:r>
          </w:p>
        </w:tc>
        <w:tc>
          <w:tcPr>
            <w:tcW w:w="4535" w:type="dxa"/>
            <w:vAlign w:val="center"/>
          </w:tcPr>
          <w:p>
            <w:pPr>
              <w:pStyle w:val="15"/>
            </w:pPr>
            <w:r>
              <w:t>（18）租赁费</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30218</w:t>
            </w:r>
          </w:p>
        </w:tc>
        <w:tc>
          <w:tcPr>
            <w:tcW w:w="4535" w:type="dxa"/>
            <w:vAlign w:val="center"/>
          </w:tcPr>
          <w:p>
            <w:pPr>
              <w:pStyle w:val="15"/>
            </w:pPr>
            <w:r>
              <w:t>（19）专用材料费</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30239</w:t>
            </w:r>
          </w:p>
        </w:tc>
        <w:tc>
          <w:tcPr>
            <w:tcW w:w="4535" w:type="dxa"/>
            <w:vAlign w:val="center"/>
          </w:tcPr>
          <w:p>
            <w:pPr>
              <w:pStyle w:val="15"/>
            </w:pPr>
            <w:r>
              <w:t>（20）公务交通补贴（乡镇事业）</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30225</w:t>
            </w:r>
          </w:p>
        </w:tc>
        <w:tc>
          <w:tcPr>
            <w:tcW w:w="4535" w:type="dxa"/>
            <w:vAlign w:val="center"/>
          </w:tcPr>
          <w:p>
            <w:pPr>
              <w:pStyle w:val="15"/>
            </w:pPr>
            <w:r>
              <w:t>（21）专用燃料费</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30226</w:t>
            </w:r>
          </w:p>
        </w:tc>
        <w:tc>
          <w:tcPr>
            <w:tcW w:w="4535" w:type="dxa"/>
            <w:vAlign w:val="center"/>
          </w:tcPr>
          <w:p>
            <w:pPr>
              <w:pStyle w:val="15"/>
            </w:pPr>
            <w:r>
              <w:t>（22）劳务费</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30227</w:t>
            </w:r>
          </w:p>
        </w:tc>
        <w:tc>
          <w:tcPr>
            <w:tcW w:w="4535" w:type="dxa"/>
            <w:vAlign w:val="center"/>
          </w:tcPr>
          <w:p>
            <w:pPr>
              <w:pStyle w:val="15"/>
            </w:pPr>
            <w:r>
              <w:t>（23）委托业务费</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30299</w:t>
            </w:r>
          </w:p>
        </w:tc>
        <w:tc>
          <w:tcPr>
            <w:tcW w:w="4535" w:type="dxa"/>
            <w:vAlign w:val="center"/>
          </w:tcPr>
          <w:p>
            <w:pPr>
              <w:pStyle w:val="15"/>
            </w:pPr>
            <w:r>
              <w:t>（24）其他业务费</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p>
        </w:tc>
        <w:tc>
          <w:tcPr>
            <w:tcW w:w="4535" w:type="dxa"/>
            <w:vAlign w:val="center"/>
          </w:tcPr>
          <w:p>
            <w:pPr>
              <w:pStyle w:val="15"/>
            </w:pPr>
            <w:r>
              <w:t>2、按规定比例计提项目</w:t>
            </w:r>
          </w:p>
        </w:tc>
        <w:tc>
          <w:tcPr>
            <w:tcW w:w="1247" w:type="dxa"/>
            <w:vAlign w:val="center"/>
          </w:tcPr>
          <w:p>
            <w:pPr>
              <w:pStyle w:val="14"/>
            </w:pPr>
            <w:r>
              <w:t>1.91</w:t>
            </w:r>
          </w:p>
        </w:tc>
        <w:tc>
          <w:tcPr>
            <w:tcW w:w="1247" w:type="dxa"/>
            <w:vAlign w:val="center"/>
          </w:tcPr>
          <w:p>
            <w:pPr>
              <w:pStyle w:val="14"/>
            </w:pPr>
            <w:r>
              <w:t>1.91</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30216</w:t>
            </w:r>
          </w:p>
        </w:tc>
        <w:tc>
          <w:tcPr>
            <w:tcW w:w="4535" w:type="dxa"/>
            <w:vAlign w:val="center"/>
          </w:tcPr>
          <w:p>
            <w:pPr>
              <w:pStyle w:val="15"/>
            </w:pPr>
            <w:r>
              <w:t>（1）培训费</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30217</w:t>
            </w:r>
          </w:p>
        </w:tc>
        <w:tc>
          <w:tcPr>
            <w:tcW w:w="4535" w:type="dxa"/>
            <w:vAlign w:val="center"/>
          </w:tcPr>
          <w:p>
            <w:pPr>
              <w:pStyle w:val="15"/>
            </w:pPr>
            <w:r>
              <w:t>（2）公务接待费</w:t>
            </w:r>
          </w:p>
        </w:tc>
        <w:tc>
          <w:tcPr>
            <w:tcW w:w="1247" w:type="dxa"/>
            <w:vAlign w:val="center"/>
          </w:tcPr>
          <w:p>
            <w:pPr>
              <w:pStyle w:val="14"/>
            </w:pPr>
            <w:r>
              <w:t>0.07</w:t>
            </w:r>
          </w:p>
        </w:tc>
        <w:tc>
          <w:tcPr>
            <w:tcW w:w="1247" w:type="dxa"/>
            <w:vAlign w:val="center"/>
          </w:tcPr>
          <w:p>
            <w:pPr>
              <w:pStyle w:val="14"/>
            </w:pPr>
            <w:r>
              <w:t>0.07</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30228</w:t>
            </w:r>
          </w:p>
        </w:tc>
        <w:tc>
          <w:tcPr>
            <w:tcW w:w="4535" w:type="dxa"/>
            <w:vAlign w:val="center"/>
          </w:tcPr>
          <w:p>
            <w:pPr>
              <w:pStyle w:val="15"/>
            </w:pPr>
            <w:r>
              <w:t>（3）工会经费</w:t>
            </w:r>
          </w:p>
        </w:tc>
        <w:tc>
          <w:tcPr>
            <w:tcW w:w="1247" w:type="dxa"/>
            <w:vAlign w:val="center"/>
          </w:tcPr>
          <w:p>
            <w:pPr>
              <w:pStyle w:val="14"/>
            </w:pPr>
            <w:r>
              <w:t>0.65</w:t>
            </w:r>
          </w:p>
        </w:tc>
        <w:tc>
          <w:tcPr>
            <w:tcW w:w="1247" w:type="dxa"/>
            <w:vAlign w:val="center"/>
          </w:tcPr>
          <w:p>
            <w:pPr>
              <w:pStyle w:val="14"/>
            </w:pPr>
            <w:r>
              <w:t>0.65</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30228</w:t>
            </w:r>
          </w:p>
        </w:tc>
        <w:tc>
          <w:tcPr>
            <w:tcW w:w="4535" w:type="dxa"/>
            <w:vAlign w:val="center"/>
          </w:tcPr>
          <w:p>
            <w:pPr>
              <w:pStyle w:val="15"/>
            </w:pPr>
            <w:r>
              <w:t>（4）工会经费（代扣）</w:t>
            </w:r>
          </w:p>
        </w:tc>
        <w:tc>
          <w:tcPr>
            <w:tcW w:w="1247" w:type="dxa"/>
            <w:vAlign w:val="center"/>
          </w:tcPr>
          <w:p>
            <w:pPr>
              <w:pStyle w:val="14"/>
            </w:pPr>
            <w:r>
              <w:t>0.43</w:t>
            </w:r>
          </w:p>
        </w:tc>
        <w:tc>
          <w:tcPr>
            <w:tcW w:w="1247" w:type="dxa"/>
            <w:vAlign w:val="center"/>
          </w:tcPr>
          <w:p>
            <w:pPr>
              <w:pStyle w:val="14"/>
            </w:pPr>
            <w:r>
              <w:t>0.43</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30229</w:t>
            </w:r>
          </w:p>
        </w:tc>
        <w:tc>
          <w:tcPr>
            <w:tcW w:w="4535" w:type="dxa"/>
            <w:vAlign w:val="center"/>
          </w:tcPr>
          <w:p>
            <w:pPr>
              <w:pStyle w:val="15"/>
            </w:pPr>
            <w:r>
              <w:t>（5）福利费</w:t>
            </w:r>
          </w:p>
        </w:tc>
        <w:tc>
          <w:tcPr>
            <w:tcW w:w="1247" w:type="dxa"/>
            <w:vAlign w:val="center"/>
          </w:tcPr>
          <w:p>
            <w:pPr>
              <w:pStyle w:val="14"/>
            </w:pPr>
            <w:r>
              <w:t>0.70</w:t>
            </w:r>
          </w:p>
        </w:tc>
        <w:tc>
          <w:tcPr>
            <w:tcW w:w="1247" w:type="dxa"/>
            <w:vAlign w:val="center"/>
          </w:tcPr>
          <w:p>
            <w:pPr>
              <w:pStyle w:val="14"/>
            </w:pPr>
            <w:r>
              <w:t>0.70</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30299</w:t>
            </w:r>
          </w:p>
        </w:tc>
        <w:tc>
          <w:tcPr>
            <w:tcW w:w="4535" w:type="dxa"/>
            <w:vAlign w:val="center"/>
          </w:tcPr>
          <w:p>
            <w:pPr>
              <w:pStyle w:val="15"/>
            </w:pPr>
            <w:r>
              <w:t>（6）党组织活动经费</w:t>
            </w:r>
          </w:p>
        </w:tc>
        <w:tc>
          <w:tcPr>
            <w:tcW w:w="1247" w:type="dxa"/>
            <w:vAlign w:val="center"/>
          </w:tcPr>
          <w:p>
            <w:pPr>
              <w:pStyle w:val="14"/>
            </w:pPr>
            <w:r>
              <w:t>0.06</w:t>
            </w:r>
          </w:p>
        </w:tc>
        <w:tc>
          <w:tcPr>
            <w:tcW w:w="1247" w:type="dxa"/>
            <w:vAlign w:val="center"/>
          </w:tcPr>
          <w:p>
            <w:pPr>
              <w:pStyle w:val="14"/>
            </w:pPr>
            <w:r>
              <w:t>0.06</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p>
        </w:tc>
        <w:tc>
          <w:tcPr>
            <w:tcW w:w="4535" w:type="dxa"/>
            <w:vAlign w:val="center"/>
          </w:tcPr>
          <w:p>
            <w:pPr>
              <w:pStyle w:val="15"/>
            </w:pPr>
            <w:r>
              <w:t>3、特殊因素项目</w:t>
            </w:r>
          </w:p>
        </w:tc>
        <w:tc>
          <w:tcPr>
            <w:tcW w:w="1247" w:type="dxa"/>
            <w:vAlign w:val="center"/>
          </w:tcPr>
          <w:p>
            <w:pPr>
              <w:pStyle w:val="14"/>
            </w:pPr>
            <w:r>
              <w:t>0.19</w:t>
            </w:r>
          </w:p>
        </w:tc>
        <w:tc>
          <w:tcPr>
            <w:tcW w:w="1247" w:type="dxa"/>
            <w:vAlign w:val="center"/>
          </w:tcPr>
          <w:p>
            <w:pPr>
              <w:pStyle w:val="14"/>
            </w:pPr>
            <w:r>
              <w:t>0.19</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30209</w:t>
            </w:r>
          </w:p>
        </w:tc>
        <w:tc>
          <w:tcPr>
            <w:tcW w:w="4535" w:type="dxa"/>
            <w:vAlign w:val="center"/>
          </w:tcPr>
          <w:p>
            <w:pPr>
              <w:pStyle w:val="15"/>
            </w:pPr>
            <w:r>
              <w:t>（1）业务用房运行费</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30209</w:t>
            </w:r>
          </w:p>
        </w:tc>
        <w:tc>
          <w:tcPr>
            <w:tcW w:w="4535" w:type="dxa"/>
            <w:vAlign w:val="center"/>
          </w:tcPr>
          <w:p>
            <w:pPr>
              <w:pStyle w:val="15"/>
            </w:pPr>
            <w:r>
              <w:t>（2）办公用房运行补助</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30213</w:t>
            </w:r>
          </w:p>
        </w:tc>
        <w:tc>
          <w:tcPr>
            <w:tcW w:w="4535" w:type="dxa"/>
            <w:vAlign w:val="center"/>
          </w:tcPr>
          <w:p>
            <w:pPr>
              <w:pStyle w:val="15"/>
            </w:pPr>
            <w:r>
              <w:t>（3）网络运行维护费</w:t>
            </w:r>
          </w:p>
        </w:tc>
        <w:tc>
          <w:tcPr>
            <w:tcW w:w="1247" w:type="dxa"/>
            <w:vAlign w:val="center"/>
          </w:tcPr>
          <w:p>
            <w:pPr>
              <w:pStyle w:val="14"/>
            </w:pPr>
            <w:r>
              <w:t>0.15</w:t>
            </w:r>
          </w:p>
        </w:tc>
        <w:tc>
          <w:tcPr>
            <w:tcW w:w="1247" w:type="dxa"/>
            <w:vAlign w:val="center"/>
          </w:tcPr>
          <w:p>
            <w:pPr>
              <w:pStyle w:val="14"/>
            </w:pPr>
            <w:r>
              <w:t>0.15</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30202</w:t>
            </w:r>
          </w:p>
        </w:tc>
        <w:tc>
          <w:tcPr>
            <w:tcW w:w="4535" w:type="dxa"/>
            <w:vAlign w:val="center"/>
          </w:tcPr>
          <w:p>
            <w:pPr>
              <w:pStyle w:val="15"/>
            </w:pPr>
            <w:r>
              <w:t>（4）大宗印刷费</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30207</w:t>
            </w:r>
          </w:p>
        </w:tc>
        <w:tc>
          <w:tcPr>
            <w:tcW w:w="4535" w:type="dxa"/>
            <w:vAlign w:val="center"/>
          </w:tcPr>
          <w:p>
            <w:pPr>
              <w:pStyle w:val="15"/>
            </w:pPr>
            <w:r>
              <w:t>（5）专项邮电费</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31003</w:t>
            </w:r>
          </w:p>
        </w:tc>
        <w:tc>
          <w:tcPr>
            <w:tcW w:w="4535" w:type="dxa"/>
            <w:vAlign w:val="center"/>
          </w:tcPr>
          <w:p>
            <w:pPr>
              <w:pStyle w:val="15"/>
            </w:pPr>
            <w:r>
              <w:t>（6）专项购置费</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30231</w:t>
            </w:r>
          </w:p>
        </w:tc>
        <w:tc>
          <w:tcPr>
            <w:tcW w:w="4535" w:type="dxa"/>
            <w:vAlign w:val="center"/>
          </w:tcPr>
          <w:p>
            <w:pPr>
              <w:pStyle w:val="15"/>
            </w:pPr>
            <w:r>
              <w:t>（7）执法执勤及特种业务车辆运行费</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30201</w:t>
            </w:r>
          </w:p>
        </w:tc>
        <w:tc>
          <w:tcPr>
            <w:tcW w:w="4535" w:type="dxa"/>
            <w:vAlign w:val="center"/>
          </w:tcPr>
          <w:p>
            <w:pPr>
              <w:pStyle w:val="15"/>
            </w:pPr>
            <w:r>
              <w:t>（8）临时办公室经费</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30206</w:t>
            </w:r>
          </w:p>
        </w:tc>
        <w:tc>
          <w:tcPr>
            <w:tcW w:w="4535" w:type="dxa"/>
            <w:vAlign w:val="center"/>
          </w:tcPr>
          <w:p>
            <w:pPr>
              <w:pStyle w:val="15"/>
            </w:pPr>
            <w:r>
              <w:t>（9）中央空调及电梯运行费</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134" w:type="dxa"/>
            <w:vAlign w:val="center"/>
          </w:tcPr>
          <w:p>
            <w:pPr>
              <w:pStyle w:val="16"/>
            </w:pPr>
            <w:r>
              <w:t>30299</w:t>
            </w:r>
          </w:p>
        </w:tc>
        <w:tc>
          <w:tcPr>
            <w:tcW w:w="4535" w:type="dxa"/>
            <w:vAlign w:val="center"/>
          </w:tcPr>
          <w:p>
            <w:pPr>
              <w:pStyle w:val="15"/>
            </w:pPr>
            <w:r>
              <w:t>（10）不可预见费</w:t>
            </w:r>
          </w:p>
        </w:tc>
        <w:tc>
          <w:tcPr>
            <w:tcW w:w="1247" w:type="dxa"/>
            <w:vAlign w:val="center"/>
          </w:tcPr>
          <w:p>
            <w:pPr>
              <w:pStyle w:val="14"/>
            </w:pPr>
            <w:r>
              <w:t>0.04</w:t>
            </w:r>
          </w:p>
        </w:tc>
        <w:tc>
          <w:tcPr>
            <w:tcW w:w="1247" w:type="dxa"/>
            <w:vAlign w:val="center"/>
          </w:tcPr>
          <w:p>
            <w:pPr>
              <w:pStyle w:val="14"/>
            </w:pPr>
            <w:r>
              <w:t>0.04</w:t>
            </w: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c>
          <w:tcPr>
            <w:tcW w:w="1247" w:type="dxa"/>
            <w:vAlign w:val="center"/>
          </w:tcPr>
          <w:p>
            <w:pPr>
              <w:pStyle w:val="14"/>
            </w:pPr>
          </w:p>
        </w:tc>
      </w:tr>
    </w:tbl>
    <w:p>
      <w:pPr>
        <w:sectPr>
          <w:pgSz w:w="16840" w:h="11900" w:orient="landscape"/>
          <w:pgMar w:top="1020" w:right="1361" w:bottom="1020" w:left="1361" w:header="720" w:footer="720" w:gutter="0"/>
          <w:pgNumType w:fmt="decimal"/>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2"/>
        </w:rPr>
        <w:t>部门项目支出预算</w:t>
      </w:r>
      <w:bookmarkEnd w:id="3"/>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34"/>
        <w:gridCol w:w="834"/>
        <w:gridCol w:w="834"/>
        <w:gridCol w:w="834"/>
        <w:gridCol w:w="834"/>
        <w:gridCol w:w="834"/>
        <w:gridCol w:w="834"/>
        <w:gridCol w:w="834"/>
        <w:gridCol w:w="834"/>
        <w:gridCol w:w="834"/>
        <w:gridCol w:w="8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59" w:type="dxa"/>
            <w:gridSpan w:val="5"/>
            <w:tcBorders>
              <w:top w:val="single" w:color="FFFFFF" w:sz="6" w:space="0"/>
              <w:left w:val="single" w:color="FFFFFF" w:sz="6" w:space="0"/>
              <w:right w:val="single" w:color="FFFFFF" w:sz="6" w:space="0"/>
            </w:tcBorders>
            <w:vAlign w:val="center"/>
          </w:tcPr>
          <w:p>
            <w:pPr>
              <w:pStyle w:val="12"/>
            </w:pPr>
            <w:r>
              <w:t>202信访部门</w:t>
            </w:r>
          </w:p>
        </w:tc>
        <w:tc>
          <w:tcPr>
            <w:tcW w:w="7313" w:type="dxa"/>
            <w:gridSpan w:val="6"/>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268" w:type="dxa"/>
            <w:vMerge w:val="restart"/>
            <w:vAlign w:val="center"/>
          </w:tcPr>
          <w:p>
            <w:pPr>
              <w:pStyle w:val="13"/>
            </w:pPr>
            <w:r>
              <w:t>项目名称</w:t>
            </w:r>
          </w:p>
        </w:tc>
        <w:tc>
          <w:tcPr>
            <w:tcW w:w="1621" w:type="dxa"/>
            <w:vMerge w:val="restart"/>
            <w:vAlign w:val="center"/>
          </w:tcPr>
          <w:p>
            <w:pPr>
              <w:pStyle w:val="13"/>
            </w:pPr>
            <w:r>
              <w:t>项目承担单位</w:t>
            </w:r>
          </w:p>
        </w:tc>
        <w:tc>
          <w:tcPr>
            <w:tcW w:w="1032" w:type="dxa"/>
            <w:vMerge w:val="restart"/>
            <w:vAlign w:val="center"/>
          </w:tcPr>
          <w:p>
            <w:pPr>
              <w:pStyle w:val="13"/>
            </w:pPr>
            <w:r>
              <w:t>功能分类科目编码</w:t>
            </w:r>
          </w:p>
        </w:tc>
        <w:tc>
          <w:tcPr>
            <w:tcW w:w="9751" w:type="dxa"/>
            <w:gridSpan w:val="8"/>
            <w:vAlign w:val="center"/>
          </w:tcPr>
          <w:p>
            <w:pPr>
              <w:pStyle w:val="13"/>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268" w:type="dxa"/>
            <w:vMerge w:val="continue"/>
          </w:tcPr>
          <w:p/>
        </w:tc>
        <w:tc>
          <w:tcPr>
            <w:tcW w:w="1621" w:type="dxa"/>
            <w:vMerge w:val="continue"/>
          </w:tcPr>
          <w:p/>
        </w:tc>
        <w:tc>
          <w:tcPr>
            <w:tcW w:w="1032" w:type="dxa"/>
            <w:vMerge w:val="continue"/>
          </w:tcPr>
          <w:p/>
        </w:tc>
        <w:tc>
          <w:tcPr>
            <w:tcW w:w="1219" w:type="dxa"/>
            <w:vAlign w:val="center"/>
          </w:tcPr>
          <w:p>
            <w:pPr>
              <w:pStyle w:val="13"/>
            </w:pPr>
            <w:r>
              <w:t>合 计</w:t>
            </w:r>
          </w:p>
        </w:tc>
        <w:tc>
          <w:tcPr>
            <w:tcW w:w="1219" w:type="dxa"/>
            <w:vAlign w:val="center"/>
          </w:tcPr>
          <w:p>
            <w:pPr>
              <w:pStyle w:val="13"/>
            </w:pPr>
            <w:r>
              <w:t>一般公共    预算拨款</w:t>
            </w:r>
          </w:p>
        </w:tc>
        <w:tc>
          <w:tcPr>
            <w:tcW w:w="1219" w:type="dxa"/>
            <w:vAlign w:val="center"/>
          </w:tcPr>
          <w:p>
            <w:pPr>
              <w:pStyle w:val="13"/>
            </w:pPr>
            <w:r>
              <w:t>基金预算    拨款</w:t>
            </w:r>
          </w:p>
        </w:tc>
        <w:tc>
          <w:tcPr>
            <w:tcW w:w="1219" w:type="dxa"/>
            <w:vAlign w:val="center"/>
          </w:tcPr>
          <w:p>
            <w:pPr>
              <w:pStyle w:val="13"/>
            </w:pPr>
            <w:r>
              <w:t>国有资本经营预算拨款</w:t>
            </w:r>
          </w:p>
        </w:tc>
        <w:tc>
          <w:tcPr>
            <w:tcW w:w="1219" w:type="dxa"/>
            <w:vAlign w:val="center"/>
          </w:tcPr>
          <w:p>
            <w:pPr>
              <w:pStyle w:val="13"/>
            </w:pPr>
            <w:r>
              <w:t>财政专户    核拨</w:t>
            </w:r>
          </w:p>
        </w:tc>
        <w:tc>
          <w:tcPr>
            <w:tcW w:w="1219" w:type="dxa"/>
            <w:vAlign w:val="center"/>
          </w:tcPr>
          <w:p>
            <w:pPr>
              <w:pStyle w:val="13"/>
            </w:pPr>
            <w:r>
              <w:t>单位资金</w:t>
            </w:r>
          </w:p>
        </w:tc>
        <w:tc>
          <w:tcPr>
            <w:tcW w:w="1219" w:type="dxa"/>
            <w:vAlign w:val="center"/>
          </w:tcPr>
          <w:p>
            <w:pPr>
              <w:pStyle w:val="13"/>
            </w:pPr>
            <w:r>
              <w:t>财政拨款    结转</w:t>
            </w:r>
          </w:p>
        </w:tc>
        <w:tc>
          <w:tcPr>
            <w:tcW w:w="1219" w:type="dxa"/>
            <w:vAlign w:val="center"/>
          </w:tcPr>
          <w:p>
            <w:pPr>
              <w:pStyle w:val="13"/>
            </w:pPr>
            <w:r>
              <w:t>非财政    拨款结转    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8" w:type="dxa"/>
            <w:vAlign w:val="center"/>
          </w:tcPr>
          <w:p>
            <w:pPr>
              <w:pStyle w:val="17"/>
              <w:spacing w:before="0" w:after="0"/>
              <w:ind w:firstLine="0"/>
            </w:pPr>
            <w:r>
              <w:t>合计</w:t>
            </w:r>
          </w:p>
        </w:tc>
        <w:tc>
          <w:tcPr>
            <w:tcW w:w="1621" w:type="dxa"/>
            <w:vAlign w:val="center"/>
          </w:tcPr>
          <w:p>
            <w:pPr>
              <w:pStyle w:val="18"/>
            </w:pPr>
          </w:p>
        </w:tc>
        <w:tc>
          <w:tcPr>
            <w:tcW w:w="1032" w:type="dxa"/>
            <w:vAlign w:val="center"/>
          </w:tcPr>
          <w:p>
            <w:pPr>
              <w:pStyle w:val="18"/>
            </w:pPr>
          </w:p>
        </w:tc>
        <w:tc>
          <w:tcPr>
            <w:tcW w:w="1219" w:type="dxa"/>
            <w:vAlign w:val="center"/>
          </w:tcPr>
          <w:p>
            <w:pPr>
              <w:pStyle w:val="18"/>
            </w:pPr>
            <w:r>
              <w:t>316.20</w:t>
            </w:r>
          </w:p>
        </w:tc>
        <w:tc>
          <w:tcPr>
            <w:tcW w:w="1219" w:type="dxa"/>
            <w:vAlign w:val="center"/>
          </w:tcPr>
          <w:p>
            <w:pPr>
              <w:pStyle w:val="18"/>
            </w:pPr>
            <w:r>
              <w:t>301.20</w:t>
            </w:r>
          </w:p>
        </w:tc>
        <w:tc>
          <w:tcPr>
            <w:tcW w:w="1219" w:type="dxa"/>
            <w:vAlign w:val="center"/>
          </w:tcPr>
          <w:p>
            <w:pPr>
              <w:pStyle w:val="18"/>
            </w:pPr>
          </w:p>
        </w:tc>
        <w:tc>
          <w:tcPr>
            <w:tcW w:w="1219" w:type="dxa"/>
            <w:vAlign w:val="center"/>
          </w:tcPr>
          <w:p>
            <w:pPr>
              <w:pStyle w:val="18"/>
            </w:pPr>
          </w:p>
        </w:tc>
        <w:tc>
          <w:tcPr>
            <w:tcW w:w="1219" w:type="dxa"/>
            <w:vAlign w:val="center"/>
          </w:tcPr>
          <w:p>
            <w:pPr>
              <w:pStyle w:val="18"/>
            </w:pPr>
          </w:p>
        </w:tc>
        <w:tc>
          <w:tcPr>
            <w:tcW w:w="1219" w:type="dxa"/>
            <w:vAlign w:val="center"/>
          </w:tcPr>
          <w:p>
            <w:pPr>
              <w:pStyle w:val="18"/>
            </w:pPr>
          </w:p>
        </w:tc>
        <w:tc>
          <w:tcPr>
            <w:tcW w:w="1219" w:type="dxa"/>
            <w:vAlign w:val="center"/>
          </w:tcPr>
          <w:p>
            <w:pPr>
              <w:pStyle w:val="18"/>
            </w:pPr>
            <w:r>
              <w:t>15.00</w:t>
            </w:r>
          </w:p>
        </w:tc>
        <w:tc>
          <w:tcPr>
            <w:tcW w:w="121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8" w:type="dxa"/>
            <w:vAlign w:val="center"/>
          </w:tcPr>
          <w:p>
            <w:pPr>
              <w:pStyle w:val="19"/>
            </w:pPr>
            <w:r>
              <w:t>特定目标类项目小计</w:t>
            </w:r>
          </w:p>
        </w:tc>
        <w:tc>
          <w:tcPr>
            <w:tcW w:w="1621" w:type="dxa"/>
            <w:vAlign w:val="center"/>
          </w:tcPr>
          <w:p>
            <w:pPr>
              <w:pStyle w:val="18"/>
            </w:pPr>
          </w:p>
        </w:tc>
        <w:tc>
          <w:tcPr>
            <w:tcW w:w="1032" w:type="dxa"/>
            <w:vAlign w:val="center"/>
          </w:tcPr>
          <w:p>
            <w:pPr>
              <w:pStyle w:val="18"/>
            </w:pPr>
          </w:p>
        </w:tc>
        <w:tc>
          <w:tcPr>
            <w:tcW w:w="1219" w:type="dxa"/>
            <w:vAlign w:val="center"/>
          </w:tcPr>
          <w:p>
            <w:pPr>
              <w:pStyle w:val="18"/>
            </w:pPr>
            <w:r>
              <w:t>315.00</w:t>
            </w:r>
          </w:p>
        </w:tc>
        <w:tc>
          <w:tcPr>
            <w:tcW w:w="1219" w:type="dxa"/>
            <w:vAlign w:val="center"/>
          </w:tcPr>
          <w:p>
            <w:pPr>
              <w:pStyle w:val="18"/>
            </w:pPr>
            <w:r>
              <w:t>300.00</w:t>
            </w:r>
          </w:p>
        </w:tc>
        <w:tc>
          <w:tcPr>
            <w:tcW w:w="1219" w:type="dxa"/>
            <w:vAlign w:val="center"/>
          </w:tcPr>
          <w:p>
            <w:pPr>
              <w:pStyle w:val="18"/>
            </w:pPr>
          </w:p>
        </w:tc>
        <w:tc>
          <w:tcPr>
            <w:tcW w:w="1219" w:type="dxa"/>
            <w:vAlign w:val="center"/>
          </w:tcPr>
          <w:p>
            <w:pPr>
              <w:pStyle w:val="18"/>
            </w:pPr>
          </w:p>
        </w:tc>
        <w:tc>
          <w:tcPr>
            <w:tcW w:w="1219" w:type="dxa"/>
            <w:vAlign w:val="center"/>
          </w:tcPr>
          <w:p>
            <w:pPr>
              <w:pStyle w:val="18"/>
            </w:pPr>
          </w:p>
        </w:tc>
        <w:tc>
          <w:tcPr>
            <w:tcW w:w="1219" w:type="dxa"/>
            <w:vAlign w:val="center"/>
          </w:tcPr>
          <w:p>
            <w:pPr>
              <w:pStyle w:val="18"/>
            </w:pPr>
          </w:p>
        </w:tc>
        <w:tc>
          <w:tcPr>
            <w:tcW w:w="1219" w:type="dxa"/>
            <w:vAlign w:val="center"/>
          </w:tcPr>
          <w:p>
            <w:pPr>
              <w:pStyle w:val="18"/>
            </w:pPr>
            <w:r>
              <w:t>15.00</w:t>
            </w:r>
          </w:p>
        </w:tc>
        <w:tc>
          <w:tcPr>
            <w:tcW w:w="121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8" w:type="dxa"/>
            <w:vAlign w:val="center"/>
          </w:tcPr>
          <w:p>
            <w:pPr>
              <w:pStyle w:val="15"/>
            </w:pPr>
            <w:r>
              <w:t>1、旅游旺季北戴河工作经费</w:t>
            </w:r>
          </w:p>
        </w:tc>
        <w:tc>
          <w:tcPr>
            <w:tcW w:w="1621" w:type="dxa"/>
            <w:vAlign w:val="center"/>
          </w:tcPr>
          <w:p>
            <w:pPr>
              <w:pStyle w:val="15"/>
            </w:pPr>
            <w:r>
              <w:t>信访部门秦皇岛市山海关区信访局本级</w:t>
            </w:r>
          </w:p>
        </w:tc>
        <w:tc>
          <w:tcPr>
            <w:tcW w:w="1032" w:type="dxa"/>
            <w:vAlign w:val="center"/>
          </w:tcPr>
          <w:p>
            <w:pPr>
              <w:pStyle w:val="15"/>
            </w:pPr>
            <w:r>
              <w:t>2010308</w:t>
            </w:r>
          </w:p>
        </w:tc>
        <w:tc>
          <w:tcPr>
            <w:tcW w:w="1219" w:type="dxa"/>
            <w:vAlign w:val="center"/>
          </w:tcPr>
          <w:p>
            <w:pPr>
              <w:pStyle w:val="14"/>
            </w:pPr>
            <w:r>
              <w:t>30.00</w:t>
            </w:r>
          </w:p>
        </w:tc>
        <w:tc>
          <w:tcPr>
            <w:tcW w:w="1219" w:type="dxa"/>
            <w:vAlign w:val="center"/>
          </w:tcPr>
          <w:p>
            <w:pPr>
              <w:pStyle w:val="14"/>
            </w:pPr>
            <w:r>
              <w:t>30.00</w:t>
            </w: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8" w:type="dxa"/>
            <w:vAlign w:val="center"/>
          </w:tcPr>
          <w:p>
            <w:pPr>
              <w:pStyle w:val="15"/>
            </w:pPr>
            <w:r>
              <w:t>2、全国、省、市两会期间，重点敏感时期、会议期间驻京、驻石工作经费</w:t>
            </w:r>
          </w:p>
        </w:tc>
        <w:tc>
          <w:tcPr>
            <w:tcW w:w="1621" w:type="dxa"/>
            <w:vAlign w:val="center"/>
          </w:tcPr>
          <w:p>
            <w:pPr>
              <w:pStyle w:val="15"/>
            </w:pPr>
            <w:r>
              <w:t>信访部门秦皇岛市山海关区信访局本级</w:t>
            </w:r>
          </w:p>
        </w:tc>
        <w:tc>
          <w:tcPr>
            <w:tcW w:w="1032" w:type="dxa"/>
            <w:vAlign w:val="center"/>
          </w:tcPr>
          <w:p>
            <w:pPr>
              <w:pStyle w:val="15"/>
            </w:pPr>
            <w:r>
              <w:t>2010308</w:t>
            </w:r>
          </w:p>
        </w:tc>
        <w:tc>
          <w:tcPr>
            <w:tcW w:w="1219" w:type="dxa"/>
            <w:vAlign w:val="center"/>
          </w:tcPr>
          <w:p>
            <w:pPr>
              <w:pStyle w:val="14"/>
            </w:pPr>
            <w:r>
              <w:t>90.00</w:t>
            </w:r>
          </w:p>
        </w:tc>
        <w:tc>
          <w:tcPr>
            <w:tcW w:w="1219" w:type="dxa"/>
            <w:vAlign w:val="center"/>
          </w:tcPr>
          <w:p>
            <w:pPr>
              <w:pStyle w:val="14"/>
            </w:pPr>
            <w:r>
              <w:t>90.00</w:t>
            </w: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8" w:type="dxa"/>
            <w:vAlign w:val="center"/>
          </w:tcPr>
          <w:p>
            <w:pPr>
              <w:pStyle w:val="15"/>
            </w:pPr>
            <w:r>
              <w:t>3、人事代理专项补助</w:t>
            </w:r>
          </w:p>
        </w:tc>
        <w:tc>
          <w:tcPr>
            <w:tcW w:w="1621" w:type="dxa"/>
            <w:vAlign w:val="center"/>
          </w:tcPr>
          <w:p>
            <w:pPr>
              <w:pStyle w:val="15"/>
            </w:pPr>
            <w:r>
              <w:t>信访部门秦皇岛市山海关区信访局本级</w:t>
            </w:r>
          </w:p>
        </w:tc>
        <w:tc>
          <w:tcPr>
            <w:tcW w:w="1032" w:type="dxa"/>
            <w:vAlign w:val="center"/>
          </w:tcPr>
          <w:p>
            <w:pPr>
              <w:pStyle w:val="15"/>
            </w:pPr>
            <w:r>
              <w:t>2010308</w:t>
            </w:r>
          </w:p>
        </w:tc>
        <w:tc>
          <w:tcPr>
            <w:tcW w:w="1219" w:type="dxa"/>
            <w:vAlign w:val="center"/>
          </w:tcPr>
          <w:p>
            <w:pPr>
              <w:pStyle w:val="14"/>
            </w:pPr>
            <w:r>
              <w:t>30.00</w:t>
            </w:r>
          </w:p>
        </w:tc>
        <w:tc>
          <w:tcPr>
            <w:tcW w:w="1219" w:type="dxa"/>
            <w:vAlign w:val="center"/>
          </w:tcPr>
          <w:p>
            <w:pPr>
              <w:pStyle w:val="14"/>
            </w:pPr>
            <w:r>
              <w:t>30.00</w:t>
            </w: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8" w:type="dxa"/>
            <w:vAlign w:val="center"/>
          </w:tcPr>
          <w:p>
            <w:pPr>
              <w:pStyle w:val="15"/>
            </w:pPr>
            <w:r>
              <w:t>4、综合事务管理经费</w:t>
            </w:r>
          </w:p>
        </w:tc>
        <w:tc>
          <w:tcPr>
            <w:tcW w:w="1621" w:type="dxa"/>
            <w:vAlign w:val="center"/>
          </w:tcPr>
          <w:p>
            <w:pPr>
              <w:pStyle w:val="15"/>
            </w:pPr>
            <w:r>
              <w:t>信访部门秦皇岛市山海关区信访局本级</w:t>
            </w:r>
          </w:p>
        </w:tc>
        <w:tc>
          <w:tcPr>
            <w:tcW w:w="1032" w:type="dxa"/>
            <w:vAlign w:val="center"/>
          </w:tcPr>
          <w:p>
            <w:pPr>
              <w:pStyle w:val="15"/>
            </w:pPr>
            <w:r>
              <w:t>2010308</w:t>
            </w:r>
          </w:p>
        </w:tc>
        <w:tc>
          <w:tcPr>
            <w:tcW w:w="1219" w:type="dxa"/>
            <w:vAlign w:val="center"/>
          </w:tcPr>
          <w:p>
            <w:pPr>
              <w:pStyle w:val="14"/>
            </w:pPr>
            <w:r>
              <w:t>150.00</w:t>
            </w:r>
          </w:p>
        </w:tc>
        <w:tc>
          <w:tcPr>
            <w:tcW w:w="1219" w:type="dxa"/>
            <w:vAlign w:val="center"/>
          </w:tcPr>
          <w:p>
            <w:pPr>
              <w:pStyle w:val="14"/>
            </w:pPr>
            <w:r>
              <w:t>150.00</w:t>
            </w: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8" w:type="dxa"/>
            <w:vAlign w:val="center"/>
          </w:tcPr>
          <w:p>
            <w:pPr>
              <w:pStyle w:val="15"/>
            </w:pPr>
            <w:r>
              <w:t>5、关于下达2021年解决特殊疑难信访问题市级补助资金</w:t>
            </w:r>
          </w:p>
        </w:tc>
        <w:tc>
          <w:tcPr>
            <w:tcW w:w="1621" w:type="dxa"/>
            <w:vAlign w:val="center"/>
          </w:tcPr>
          <w:p>
            <w:pPr>
              <w:pStyle w:val="15"/>
            </w:pPr>
            <w:r>
              <w:t>信访部门秦皇岛市山海关区信访局本级</w:t>
            </w:r>
          </w:p>
        </w:tc>
        <w:tc>
          <w:tcPr>
            <w:tcW w:w="1032" w:type="dxa"/>
            <w:vAlign w:val="center"/>
          </w:tcPr>
          <w:p>
            <w:pPr>
              <w:pStyle w:val="15"/>
            </w:pPr>
            <w:r>
              <w:t>2010308</w:t>
            </w:r>
          </w:p>
        </w:tc>
        <w:tc>
          <w:tcPr>
            <w:tcW w:w="1219" w:type="dxa"/>
            <w:vAlign w:val="center"/>
          </w:tcPr>
          <w:p>
            <w:pPr>
              <w:pStyle w:val="14"/>
            </w:pPr>
            <w:r>
              <w:t>8.00</w:t>
            </w: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r>
              <w:t>8.00</w:t>
            </w:r>
          </w:p>
        </w:tc>
        <w:tc>
          <w:tcPr>
            <w:tcW w:w="12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8" w:type="dxa"/>
            <w:vAlign w:val="center"/>
          </w:tcPr>
          <w:p>
            <w:pPr>
              <w:pStyle w:val="15"/>
            </w:pPr>
            <w:r>
              <w:t>6、关于下达2021年解决特殊疑难信访问题中央补助资金</w:t>
            </w:r>
          </w:p>
        </w:tc>
        <w:tc>
          <w:tcPr>
            <w:tcW w:w="1621" w:type="dxa"/>
            <w:vAlign w:val="center"/>
          </w:tcPr>
          <w:p>
            <w:pPr>
              <w:pStyle w:val="15"/>
            </w:pPr>
            <w:r>
              <w:t>信访部门秦皇岛市山海关区信访局本级</w:t>
            </w:r>
          </w:p>
        </w:tc>
        <w:tc>
          <w:tcPr>
            <w:tcW w:w="1032" w:type="dxa"/>
            <w:vAlign w:val="center"/>
          </w:tcPr>
          <w:p>
            <w:pPr>
              <w:pStyle w:val="15"/>
            </w:pPr>
            <w:r>
              <w:t>2013105</w:t>
            </w:r>
          </w:p>
        </w:tc>
        <w:tc>
          <w:tcPr>
            <w:tcW w:w="1219" w:type="dxa"/>
            <w:vAlign w:val="center"/>
          </w:tcPr>
          <w:p>
            <w:pPr>
              <w:pStyle w:val="14"/>
            </w:pPr>
            <w:r>
              <w:t>7.00</w:t>
            </w: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r>
              <w:t>7.00</w:t>
            </w:r>
          </w:p>
        </w:tc>
        <w:tc>
          <w:tcPr>
            <w:tcW w:w="12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8" w:type="dxa"/>
            <w:vAlign w:val="center"/>
          </w:tcPr>
          <w:p>
            <w:pPr>
              <w:pStyle w:val="19"/>
            </w:pPr>
            <w:r>
              <w:t>其他运转类项目小计</w:t>
            </w:r>
          </w:p>
        </w:tc>
        <w:tc>
          <w:tcPr>
            <w:tcW w:w="1621" w:type="dxa"/>
            <w:vAlign w:val="center"/>
          </w:tcPr>
          <w:p>
            <w:pPr>
              <w:pStyle w:val="18"/>
            </w:pPr>
          </w:p>
        </w:tc>
        <w:tc>
          <w:tcPr>
            <w:tcW w:w="1032" w:type="dxa"/>
            <w:vAlign w:val="center"/>
          </w:tcPr>
          <w:p>
            <w:pPr>
              <w:pStyle w:val="18"/>
            </w:pPr>
          </w:p>
        </w:tc>
        <w:tc>
          <w:tcPr>
            <w:tcW w:w="1219" w:type="dxa"/>
            <w:vAlign w:val="center"/>
          </w:tcPr>
          <w:p>
            <w:pPr>
              <w:pStyle w:val="18"/>
            </w:pPr>
            <w:r>
              <w:t>1.20</w:t>
            </w:r>
          </w:p>
        </w:tc>
        <w:tc>
          <w:tcPr>
            <w:tcW w:w="1219" w:type="dxa"/>
            <w:vAlign w:val="center"/>
          </w:tcPr>
          <w:p>
            <w:pPr>
              <w:pStyle w:val="18"/>
            </w:pPr>
            <w:r>
              <w:t>1.20</w:t>
            </w:r>
          </w:p>
        </w:tc>
        <w:tc>
          <w:tcPr>
            <w:tcW w:w="1219" w:type="dxa"/>
            <w:vAlign w:val="center"/>
          </w:tcPr>
          <w:p>
            <w:pPr>
              <w:pStyle w:val="18"/>
            </w:pPr>
          </w:p>
        </w:tc>
        <w:tc>
          <w:tcPr>
            <w:tcW w:w="1219" w:type="dxa"/>
            <w:vAlign w:val="center"/>
          </w:tcPr>
          <w:p>
            <w:pPr>
              <w:pStyle w:val="18"/>
            </w:pPr>
          </w:p>
        </w:tc>
        <w:tc>
          <w:tcPr>
            <w:tcW w:w="1219" w:type="dxa"/>
            <w:vAlign w:val="center"/>
          </w:tcPr>
          <w:p>
            <w:pPr>
              <w:pStyle w:val="18"/>
            </w:pPr>
          </w:p>
        </w:tc>
        <w:tc>
          <w:tcPr>
            <w:tcW w:w="1219" w:type="dxa"/>
            <w:vAlign w:val="center"/>
          </w:tcPr>
          <w:p>
            <w:pPr>
              <w:pStyle w:val="18"/>
            </w:pPr>
          </w:p>
        </w:tc>
        <w:tc>
          <w:tcPr>
            <w:tcW w:w="1219" w:type="dxa"/>
            <w:vAlign w:val="center"/>
          </w:tcPr>
          <w:p>
            <w:pPr>
              <w:pStyle w:val="18"/>
            </w:pPr>
          </w:p>
        </w:tc>
        <w:tc>
          <w:tcPr>
            <w:tcW w:w="121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8" w:type="dxa"/>
            <w:vAlign w:val="center"/>
          </w:tcPr>
          <w:p>
            <w:pPr>
              <w:pStyle w:val="15"/>
            </w:pPr>
            <w:r>
              <w:t>1、车辆保险费</w:t>
            </w:r>
          </w:p>
        </w:tc>
        <w:tc>
          <w:tcPr>
            <w:tcW w:w="1621" w:type="dxa"/>
            <w:vAlign w:val="center"/>
          </w:tcPr>
          <w:p>
            <w:pPr>
              <w:pStyle w:val="15"/>
            </w:pPr>
            <w:r>
              <w:t>信访部门秦皇岛市山海关区信访局本级</w:t>
            </w:r>
          </w:p>
        </w:tc>
        <w:tc>
          <w:tcPr>
            <w:tcW w:w="1032" w:type="dxa"/>
            <w:vAlign w:val="center"/>
          </w:tcPr>
          <w:p>
            <w:pPr>
              <w:pStyle w:val="15"/>
            </w:pPr>
            <w:r>
              <w:t>2010308</w:t>
            </w:r>
          </w:p>
        </w:tc>
        <w:tc>
          <w:tcPr>
            <w:tcW w:w="1219" w:type="dxa"/>
            <w:vAlign w:val="center"/>
          </w:tcPr>
          <w:p>
            <w:pPr>
              <w:pStyle w:val="14"/>
            </w:pPr>
            <w:r>
              <w:t>1.20</w:t>
            </w:r>
          </w:p>
        </w:tc>
        <w:tc>
          <w:tcPr>
            <w:tcW w:w="1219" w:type="dxa"/>
            <w:vAlign w:val="center"/>
          </w:tcPr>
          <w:p>
            <w:pPr>
              <w:pStyle w:val="14"/>
            </w:pPr>
            <w:r>
              <w:t>1.20</w:t>
            </w: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r>
    </w:tbl>
    <w:p>
      <w:pPr>
        <w:sectPr>
          <w:pgSz w:w="16840" w:h="11900" w:orient="landscape"/>
          <w:pgMar w:top="1020" w:right="1361" w:bottom="1020" w:left="1361" w:header="720" w:footer="720" w:gutter="0"/>
          <w:pgNumType w:fmt="decimal"/>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2"/>
        </w:rPr>
        <w:t>部门预算政府经济分类表</w:t>
      </w:r>
      <w:bookmarkEnd w:id="4"/>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19"/>
        <w:gridCol w:w="1019"/>
        <w:gridCol w:w="1019"/>
        <w:gridCol w:w="1019"/>
        <w:gridCol w:w="1019"/>
        <w:gridCol w:w="1019"/>
        <w:gridCol w:w="1019"/>
        <w:gridCol w:w="1019"/>
        <w:gridCol w:w="10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0205" w:type="dxa"/>
            <w:gridSpan w:val="6"/>
            <w:tcBorders>
              <w:top w:val="single" w:color="FFFFFF" w:sz="6" w:space="0"/>
              <w:left w:val="single" w:color="FFFFFF" w:sz="6" w:space="0"/>
              <w:right w:val="single" w:color="FFFFFF" w:sz="6" w:space="0"/>
            </w:tcBorders>
            <w:vAlign w:val="center"/>
          </w:tcPr>
          <w:p>
            <w:pPr>
              <w:pStyle w:val="12"/>
            </w:pPr>
            <w:r>
              <w:t>202信访部门</w:t>
            </w:r>
          </w:p>
        </w:tc>
        <w:tc>
          <w:tcPr>
            <w:tcW w:w="4252" w:type="dxa"/>
            <w:gridSpan w:val="3"/>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2976" w:type="dxa"/>
            <w:vMerge w:val="restart"/>
            <w:vAlign w:val="center"/>
          </w:tcPr>
          <w:p>
            <w:pPr>
              <w:pStyle w:val="13"/>
            </w:pPr>
            <w:r>
              <w:t>政府经济分类</w:t>
            </w:r>
          </w:p>
        </w:tc>
        <w:tc>
          <w:tcPr>
            <w:tcW w:w="11480" w:type="dxa"/>
            <w:gridSpan w:val="8"/>
            <w:vAlign w:val="center"/>
          </w:tcPr>
          <w:p>
            <w:pPr>
              <w:pStyle w:val="13"/>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2976" w:type="dxa"/>
            <w:vMerge w:val="continue"/>
          </w:tcPr>
          <w:p/>
        </w:tc>
        <w:tc>
          <w:tcPr>
            <w:tcW w:w="1417" w:type="dxa"/>
            <w:vAlign w:val="center"/>
          </w:tcPr>
          <w:p>
            <w:pPr>
              <w:pStyle w:val="13"/>
            </w:pPr>
            <w:r>
              <w:t>合计</w:t>
            </w:r>
          </w:p>
        </w:tc>
        <w:tc>
          <w:tcPr>
            <w:tcW w:w="1417" w:type="dxa"/>
            <w:vAlign w:val="center"/>
          </w:tcPr>
          <w:p>
            <w:pPr>
              <w:pStyle w:val="13"/>
            </w:pPr>
            <w:r>
              <w:t>一般公共    预算拨款</w:t>
            </w:r>
          </w:p>
        </w:tc>
        <w:tc>
          <w:tcPr>
            <w:tcW w:w="1417" w:type="dxa"/>
            <w:vAlign w:val="center"/>
          </w:tcPr>
          <w:p>
            <w:pPr>
              <w:pStyle w:val="13"/>
            </w:pPr>
            <w:r>
              <w:t>基金预算    拨款</w:t>
            </w:r>
          </w:p>
        </w:tc>
        <w:tc>
          <w:tcPr>
            <w:tcW w:w="1559" w:type="dxa"/>
            <w:vAlign w:val="center"/>
          </w:tcPr>
          <w:p>
            <w:pPr>
              <w:pStyle w:val="13"/>
            </w:pPr>
            <w:r>
              <w:t>国有资本经营    预算拨款</w:t>
            </w:r>
          </w:p>
        </w:tc>
        <w:tc>
          <w:tcPr>
            <w:tcW w:w="1417" w:type="dxa"/>
            <w:vAlign w:val="center"/>
          </w:tcPr>
          <w:p>
            <w:pPr>
              <w:pStyle w:val="13"/>
            </w:pPr>
            <w:r>
              <w:t>财政专户    核拨</w:t>
            </w:r>
          </w:p>
        </w:tc>
        <w:tc>
          <w:tcPr>
            <w:tcW w:w="1417" w:type="dxa"/>
            <w:vAlign w:val="center"/>
          </w:tcPr>
          <w:p>
            <w:pPr>
              <w:pStyle w:val="13"/>
            </w:pPr>
            <w:r>
              <w:t>单位资金</w:t>
            </w:r>
          </w:p>
        </w:tc>
        <w:tc>
          <w:tcPr>
            <w:tcW w:w="1417" w:type="dxa"/>
            <w:vAlign w:val="center"/>
          </w:tcPr>
          <w:p>
            <w:pPr>
              <w:pStyle w:val="13"/>
            </w:pPr>
            <w:r>
              <w:t>财政拨款    结转</w:t>
            </w:r>
          </w:p>
        </w:tc>
        <w:tc>
          <w:tcPr>
            <w:tcW w:w="1417" w:type="dxa"/>
            <w:vAlign w:val="center"/>
          </w:tcPr>
          <w:p>
            <w:pPr>
              <w:pStyle w:val="13"/>
            </w:pPr>
            <w:r>
              <w:t>非财政拨款    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7"/>
            </w:pPr>
            <w:r>
              <w:t>合  计</w:t>
            </w:r>
          </w:p>
        </w:tc>
        <w:tc>
          <w:tcPr>
            <w:tcW w:w="1417" w:type="dxa"/>
            <w:vAlign w:val="center"/>
          </w:tcPr>
          <w:p>
            <w:pPr>
              <w:pStyle w:val="18"/>
            </w:pPr>
            <w:r>
              <w:t>412.08</w:t>
            </w:r>
          </w:p>
        </w:tc>
        <w:tc>
          <w:tcPr>
            <w:tcW w:w="1417" w:type="dxa"/>
            <w:vAlign w:val="center"/>
          </w:tcPr>
          <w:p>
            <w:pPr>
              <w:pStyle w:val="18"/>
            </w:pPr>
            <w:r>
              <w:t>397.08</w:t>
            </w:r>
          </w:p>
        </w:tc>
        <w:tc>
          <w:tcPr>
            <w:tcW w:w="1417" w:type="dxa"/>
            <w:vAlign w:val="center"/>
          </w:tcPr>
          <w:p>
            <w:pPr>
              <w:pStyle w:val="18"/>
            </w:pPr>
          </w:p>
        </w:tc>
        <w:tc>
          <w:tcPr>
            <w:tcW w:w="1559" w:type="dxa"/>
            <w:vAlign w:val="center"/>
          </w:tcPr>
          <w:p>
            <w:pPr>
              <w:pStyle w:val="18"/>
            </w:pPr>
          </w:p>
        </w:tc>
        <w:tc>
          <w:tcPr>
            <w:tcW w:w="1417" w:type="dxa"/>
            <w:vAlign w:val="center"/>
          </w:tcPr>
          <w:p>
            <w:pPr>
              <w:pStyle w:val="18"/>
            </w:pPr>
          </w:p>
        </w:tc>
        <w:tc>
          <w:tcPr>
            <w:tcW w:w="1417" w:type="dxa"/>
            <w:vAlign w:val="center"/>
          </w:tcPr>
          <w:p>
            <w:pPr>
              <w:pStyle w:val="18"/>
            </w:pPr>
          </w:p>
        </w:tc>
        <w:tc>
          <w:tcPr>
            <w:tcW w:w="1417" w:type="dxa"/>
            <w:vAlign w:val="center"/>
          </w:tcPr>
          <w:p>
            <w:pPr>
              <w:pStyle w:val="18"/>
            </w:pPr>
            <w:r>
              <w:t>15.00</w:t>
            </w:r>
          </w:p>
        </w:tc>
        <w:tc>
          <w:tcPr>
            <w:tcW w:w="141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5"/>
            </w:pPr>
            <w:r>
              <w:t>501机关工资福利支出</w:t>
            </w:r>
          </w:p>
        </w:tc>
        <w:tc>
          <w:tcPr>
            <w:tcW w:w="1417" w:type="dxa"/>
            <w:vAlign w:val="center"/>
          </w:tcPr>
          <w:p>
            <w:pPr>
              <w:pStyle w:val="14"/>
            </w:pPr>
            <w:r>
              <w:t>107.80</w:t>
            </w:r>
          </w:p>
        </w:tc>
        <w:tc>
          <w:tcPr>
            <w:tcW w:w="1417" w:type="dxa"/>
            <w:vAlign w:val="center"/>
          </w:tcPr>
          <w:p>
            <w:pPr>
              <w:pStyle w:val="14"/>
            </w:pPr>
            <w:r>
              <w:t>107.80</w:t>
            </w: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5"/>
            </w:pPr>
            <w:r>
              <w:t>502机关商品和服务支出</w:t>
            </w:r>
          </w:p>
        </w:tc>
        <w:tc>
          <w:tcPr>
            <w:tcW w:w="1417" w:type="dxa"/>
            <w:vAlign w:val="center"/>
          </w:tcPr>
          <w:p>
            <w:pPr>
              <w:pStyle w:val="14"/>
            </w:pPr>
            <w:r>
              <w:t>287.40</w:t>
            </w:r>
          </w:p>
        </w:tc>
        <w:tc>
          <w:tcPr>
            <w:tcW w:w="1417" w:type="dxa"/>
            <w:vAlign w:val="center"/>
          </w:tcPr>
          <w:p>
            <w:pPr>
              <w:pStyle w:val="14"/>
            </w:pPr>
            <w:r>
              <w:t>272.40</w:t>
            </w: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r>
              <w:t>15.00</w:t>
            </w: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5"/>
            </w:pPr>
            <w:r>
              <w:t>503机关资本性支出（一）</w:t>
            </w:r>
          </w:p>
        </w:tc>
        <w:tc>
          <w:tcPr>
            <w:tcW w:w="1417" w:type="dxa"/>
            <w:vAlign w:val="center"/>
          </w:tcPr>
          <w:p>
            <w:pPr>
              <w:pStyle w:val="14"/>
            </w:pPr>
            <w:r>
              <w:t>8.07</w:t>
            </w:r>
          </w:p>
        </w:tc>
        <w:tc>
          <w:tcPr>
            <w:tcW w:w="1417" w:type="dxa"/>
            <w:vAlign w:val="center"/>
          </w:tcPr>
          <w:p>
            <w:pPr>
              <w:pStyle w:val="14"/>
            </w:pPr>
            <w:r>
              <w:t>8.07</w:t>
            </w: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5"/>
            </w:pPr>
            <w:r>
              <w:t>504机关资本性支出（二）</w:t>
            </w: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5"/>
            </w:pPr>
            <w:r>
              <w:t>505对事业单位经常性补助</w:t>
            </w:r>
          </w:p>
        </w:tc>
        <w:tc>
          <w:tcPr>
            <w:tcW w:w="1417" w:type="dxa"/>
            <w:vAlign w:val="center"/>
          </w:tcPr>
          <w:p>
            <w:pPr>
              <w:pStyle w:val="14"/>
            </w:pPr>
            <w:r>
              <w:t>7.00</w:t>
            </w:r>
          </w:p>
        </w:tc>
        <w:tc>
          <w:tcPr>
            <w:tcW w:w="1417" w:type="dxa"/>
            <w:vAlign w:val="center"/>
          </w:tcPr>
          <w:p>
            <w:pPr>
              <w:pStyle w:val="14"/>
            </w:pPr>
            <w:r>
              <w:t>7.00</w:t>
            </w: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5"/>
            </w:pPr>
            <w:r>
              <w:t>506对事业单位资本性补助</w:t>
            </w: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5"/>
            </w:pPr>
            <w:r>
              <w:t>507对企业补助</w:t>
            </w: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5"/>
            </w:pPr>
            <w:r>
              <w:t>508对企业资本性支出</w:t>
            </w: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5"/>
            </w:pPr>
            <w:r>
              <w:t>509对个人和家庭的补助</w:t>
            </w:r>
          </w:p>
        </w:tc>
        <w:tc>
          <w:tcPr>
            <w:tcW w:w="1417" w:type="dxa"/>
            <w:vAlign w:val="center"/>
          </w:tcPr>
          <w:p>
            <w:pPr>
              <w:pStyle w:val="14"/>
            </w:pPr>
            <w:r>
              <w:t>1.82</w:t>
            </w:r>
          </w:p>
        </w:tc>
        <w:tc>
          <w:tcPr>
            <w:tcW w:w="1417" w:type="dxa"/>
            <w:vAlign w:val="center"/>
          </w:tcPr>
          <w:p>
            <w:pPr>
              <w:pStyle w:val="14"/>
            </w:pPr>
            <w:r>
              <w:t>1.82</w:t>
            </w: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5"/>
            </w:pPr>
            <w:r>
              <w:t>511债务利息及费用支出</w:t>
            </w: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5"/>
            </w:pPr>
            <w:r>
              <w:t>513转移性支出</w:t>
            </w: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5"/>
            </w:pPr>
            <w:r>
              <w:t>599其他支出</w:t>
            </w: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bl>
    <w:p>
      <w:pPr>
        <w:sectPr>
          <w:pgSz w:w="16840" w:h="11900" w:orient="landscape"/>
          <w:pgMar w:top="1020" w:right="1361" w:bottom="1020" w:left="1361" w:header="720" w:footer="720" w:gutter="0"/>
          <w:pgNumType w:fmt="decimal"/>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2"/>
        </w:rPr>
        <w:t>部门“三公”及会议培训经费预算</w:t>
      </w:r>
      <w:bookmarkEnd w:id="5"/>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19"/>
        <w:gridCol w:w="1019"/>
        <w:gridCol w:w="1019"/>
        <w:gridCol w:w="1019"/>
        <w:gridCol w:w="1019"/>
        <w:gridCol w:w="1019"/>
        <w:gridCol w:w="1019"/>
        <w:gridCol w:w="1019"/>
        <w:gridCol w:w="10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0205" w:type="dxa"/>
            <w:gridSpan w:val="6"/>
            <w:tcBorders>
              <w:top w:val="single" w:color="FFFFFF" w:sz="6" w:space="0"/>
              <w:left w:val="single" w:color="FFFFFF" w:sz="6" w:space="0"/>
              <w:right w:val="single" w:color="FFFFFF" w:sz="6" w:space="0"/>
            </w:tcBorders>
            <w:vAlign w:val="center"/>
          </w:tcPr>
          <w:p>
            <w:pPr>
              <w:pStyle w:val="12"/>
            </w:pPr>
            <w:r>
              <w:t>202信访部门</w:t>
            </w:r>
          </w:p>
        </w:tc>
        <w:tc>
          <w:tcPr>
            <w:tcW w:w="4252" w:type="dxa"/>
            <w:gridSpan w:val="3"/>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976" w:type="dxa"/>
            <w:vMerge w:val="restart"/>
            <w:vAlign w:val="center"/>
          </w:tcPr>
          <w:p>
            <w:pPr>
              <w:pStyle w:val="13"/>
            </w:pPr>
            <w:r>
              <w:t>支出内容</w:t>
            </w:r>
          </w:p>
        </w:tc>
        <w:tc>
          <w:tcPr>
            <w:tcW w:w="11480" w:type="dxa"/>
            <w:gridSpan w:val="8"/>
            <w:vAlign w:val="center"/>
          </w:tcPr>
          <w:p>
            <w:pPr>
              <w:pStyle w:val="13"/>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976" w:type="dxa"/>
            <w:vMerge w:val="continue"/>
          </w:tcPr>
          <w:p/>
        </w:tc>
        <w:tc>
          <w:tcPr>
            <w:tcW w:w="1417" w:type="dxa"/>
            <w:vAlign w:val="center"/>
          </w:tcPr>
          <w:p>
            <w:pPr>
              <w:pStyle w:val="13"/>
            </w:pPr>
            <w:r>
              <w:t>合计</w:t>
            </w:r>
          </w:p>
        </w:tc>
        <w:tc>
          <w:tcPr>
            <w:tcW w:w="1417" w:type="dxa"/>
            <w:vAlign w:val="center"/>
          </w:tcPr>
          <w:p>
            <w:pPr>
              <w:pStyle w:val="13"/>
            </w:pPr>
            <w:r>
              <w:t>一般公共    预算拨款</w:t>
            </w:r>
          </w:p>
        </w:tc>
        <w:tc>
          <w:tcPr>
            <w:tcW w:w="1417" w:type="dxa"/>
            <w:vAlign w:val="center"/>
          </w:tcPr>
          <w:p>
            <w:pPr>
              <w:pStyle w:val="13"/>
            </w:pPr>
            <w:r>
              <w:t>基金预算    拨款</w:t>
            </w:r>
          </w:p>
        </w:tc>
        <w:tc>
          <w:tcPr>
            <w:tcW w:w="1559" w:type="dxa"/>
            <w:vAlign w:val="center"/>
          </w:tcPr>
          <w:p>
            <w:pPr>
              <w:pStyle w:val="13"/>
            </w:pPr>
            <w:r>
              <w:t>国有资本经营    预算拨款</w:t>
            </w:r>
          </w:p>
        </w:tc>
        <w:tc>
          <w:tcPr>
            <w:tcW w:w="1417" w:type="dxa"/>
            <w:vAlign w:val="center"/>
          </w:tcPr>
          <w:p>
            <w:pPr>
              <w:pStyle w:val="13"/>
            </w:pPr>
            <w:r>
              <w:t>财政专户    核拨</w:t>
            </w:r>
          </w:p>
        </w:tc>
        <w:tc>
          <w:tcPr>
            <w:tcW w:w="1417" w:type="dxa"/>
            <w:vAlign w:val="center"/>
          </w:tcPr>
          <w:p>
            <w:pPr>
              <w:pStyle w:val="13"/>
            </w:pPr>
            <w:r>
              <w:t>单位资金</w:t>
            </w:r>
          </w:p>
        </w:tc>
        <w:tc>
          <w:tcPr>
            <w:tcW w:w="1417" w:type="dxa"/>
            <w:vAlign w:val="center"/>
          </w:tcPr>
          <w:p>
            <w:pPr>
              <w:pStyle w:val="13"/>
            </w:pPr>
            <w:r>
              <w:t>财政拨款    结转</w:t>
            </w:r>
          </w:p>
        </w:tc>
        <w:tc>
          <w:tcPr>
            <w:tcW w:w="1417" w:type="dxa"/>
            <w:vAlign w:val="center"/>
          </w:tcPr>
          <w:p>
            <w:pPr>
              <w:pStyle w:val="13"/>
            </w:pPr>
            <w:r>
              <w:t>非财政拨款    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7"/>
            </w:pPr>
            <w:r>
              <w:t>合计</w:t>
            </w:r>
          </w:p>
        </w:tc>
        <w:tc>
          <w:tcPr>
            <w:tcW w:w="1417" w:type="dxa"/>
            <w:vAlign w:val="center"/>
          </w:tcPr>
          <w:p>
            <w:pPr>
              <w:pStyle w:val="18"/>
            </w:pPr>
          </w:p>
        </w:tc>
        <w:tc>
          <w:tcPr>
            <w:tcW w:w="1417" w:type="dxa"/>
            <w:vAlign w:val="center"/>
          </w:tcPr>
          <w:p>
            <w:pPr>
              <w:pStyle w:val="18"/>
            </w:pPr>
          </w:p>
        </w:tc>
        <w:tc>
          <w:tcPr>
            <w:tcW w:w="1417" w:type="dxa"/>
            <w:vAlign w:val="center"/>
          </w:tcPr>
          <w:p>
            <w:pPr>
              <w:pStyle w:val="18"/>
            </w:pPr>
          </w:p>
        </w:tc>
        <w:tc>
          <w:tcPr>
            <w:tcW w:w="1559" w:type="dxa"/>
            <w:vAlign w:val="center"/>
          </w:tcPr>
          <w:p>
            <w:pPr>
              <w:pStyle w:val="18"/>
            </w:pPr>
          </w:p>
        </w:tc>
        <w:tc>
          <w:tcPr>
            <w:tcW w:w="1417" w:type="dxa"/>
            <w:vAlign w:val="center"/>
          </w:tcPr>
          <w:p>
            <w:pPr>
              <w:pStyle w:val="18"/>
            </w:pPr>
          </w:p>
        </w:tc>
        <w:tc>
          <w:tcPr>
            <w:tcW w:w="1417" w:type="dxa"/>
            <w:vAlign w:val="center"/>
          </w:tcPr>
          <w:p>
            <w:pPr>
              <w:pStyle w:val="18"/>
            </w:pPr>
          </w:p>
        </w:tc>
        <w:tc>
          <w:tcPr>
            <w:tcW w:w="1417" w:type="dxa"/>
            <w:vAlign w:val="center"/>
          </w:tcPr>
          <w:p>
            <w:pPr>
              <w:pStyle w:val="18"/>
            </w:pPr>
          </w:p>
        </w:tc>
        <w:tc>
          <w:tcPr>
            <w:tcW w:w="141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7"/>
            </w:pPr>
            <w:r>
              <w:t>“三公”经费小计</w:t>
            </w:r>
          </w:p>
        </w:tc>
        <w:tc>
          <w:tcPr>
            <w:tcW w:w="1417" w:type="dxa"/>
            <w:vAlign w:val="center"/>
          </w:tcPr>
          <w:p>
            <w:pPr>
              <w:pStyle w:val="18"/>
            </w:pPr>
          </w:p>
        </w:tc>
        <w:tc>
          <w:tcPr>
            <w:tcW w:w="1417" w:type="dxa"/>
            <w:vAlign w:val="center"/>
          </w:tcPr>
          <w:p>
            <w:pPr>
              <w:pStyle w:val="18"/>
            </w:pPr>
          </w:p>
        </w:tc>
        <w:tc>
          <w:tcPr>
            <w:tcW w:w="1417" w:type="dxa"/>
            <w:vAlign w:val="center"/>
          </w:tcPr>
          <w:p>
            <w:pPr>
              <w:pStyle w:val="18"/>
            </w:pPr>
          </w:p>
        </w:tc>
        <w:tc>
          <w:tcPr>
            <w:tcW w:w="1559" w:type="dxa"/>
            <w:vAlign w:val="center"/>
          </w:tcPr>
          <w:p>
            <w:pPr>
              <w:pStyle w:val="18"/>
            </w:pPr>
          </w:p>
        </w:tc>
        <w:tc>
          <w:tcPr>
            <w:tcW w:w="1417" w:type="dxa"/>
            <w:vAlign w:val="center"/>
          </w:tcPr>
          <w:p>
            <w:pPr>
              <w:pStyle w:val="18"/>
            </w:pPr>
          </w:p>
        </w:tc>
        <w:tc>
          <w:tcPr>
            <w:tcW w:w="1417" w:type="dxa"/>
            <w:vAlign w:val="center"/>
          </w:tcPr>
          <w:p>
            <w:pPr>
              <w:pStyle w:val="18"/>
            </w:pPr>
          </w:p>
        </w:tc>
        <w:tc>
          <w:tcPr>
            <w:tcW w:w="1417" w:type="dxa"/>
            <w:vAlign w:val="center"/>
          </w:tcPr>
          <w:p>
            <w:pPr>
              <w:pStyle w:val="18"/>
            </w:pPr>
          </w:p>
        </w:tc>
        <w:tc>
          <w:tcPr>
            <w:tcW w:w="141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5"/>
            </w:pPr>
            <w:r>
              <w:t>一、因公出国（境）费</w:t>
            </w: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5"/>
            </w:pPr>
            <w:r>
              <w:t>二、公务用车购置及运维费</w:t>
            </w: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5"/>
            </w:pPr>
            <w:r>
              <w:t xml:space="preserve">    其中：公务用车购置费</w:t>
            </w: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5"/>
            </w:pPr>
            <w:r>
              <w:t xml:space="preserve">          公务用车运行维护费</w:t>
            </w:r>
          </w:p>
        </w:tc>
        <w:tc>
          <w:tcPr>
            <w:tcW w:w="1417" w:type="dxa"/>
            <w:vAlign w:val="center"/>
          </w:tcPr>
          <w:p>
            <w:pPr>
              <w:pStyle w:val="14"/>
            </w:pPr>
            <w:r>
              <w:t>13.20</w:t>
            </w:r>
          </w:p>
        </w:tc>
        <w:tc>
          <w:tcPr>
            <w:tcW w:w="1417" w:type="dxa"/>
            <w:vAlign w:val="center"/>
          </w:tcPr>
          <w:p>
            <w:pPr>
              <w:pStyle w:val="14"/>
            </w:pPr>
            <w:r>
              <w:t>13.20</w:t>
            </w: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5"/>
            </w:pPr>
            <w:r>
              <w:t>三、公务接待费</w:t>
            </w:r>
          </w:p>
        </w:tc>
        <w:tc>
          <w:tcPr>
            <w:tcW w:w="1417" w:type="dxa"/>
            <w:vAlign w:val="center"/>
          </w:tcPr>
          <w:p>
            <w:pPr>
              <w:pStyle w:val="14"/>
            </w:pPr>
            <w:r>
              <w:t>0.57</w:t>
            </w:r>
          </w:p>
        </w:tc>
        <w:tc>
          <w:tcPr>
            <w:tcW w:w="1417" w:type="dxa"/>
            <w:vAlign w:val="center"/>
          </w:tcPr>
          <w:p>
            <w:pPr>
              <w:pStyle w:val="14"/>
            </w:pPr>
            <w:r>
              <w:t>0.57</w:t>
            </w: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5"/>
            </w:pPr>
            <w:r>
              <w:t>四、会议费</w:t>
            </w: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5"/>
            </w:pPr>
            <w:r>
              <w:t>五、培训费</w:t>
            </w: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bl>
    <w:p>
      <w:pPr>
        <w:sectPr>
          <w:pgSz w:w="16840" w:h="11900" w:orient="landscape"/>
          <w:pgMar w:top="1020" w:right="1361" w:bottom="1020" w:left="1361" w:header="720" w:footer="720" w:gutter="0"/>
          <w:pgNumType w:fmt="decimal"/>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2"/>
        </w:rPr>
        <w:t>部门基本情况表</w:t>
      </w:r>
      <w:bookmarkEnd w:id="6"/>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543"/>
        <w:gridCol w:w="1134"/>
        <w:gridCol w:w="1559"/>
        <w:gridCol w:w="2353"/>
        <w:gridCol w:w="709"/>
        <w:gridCol w:w="709"/>
        <w:gridCol w:w="709"/>
        <w:gridCol w:w="709"/>
        <w:gridCol w:w="709"/>
        <w:gridCol w:w="709"/>
        <w:gridCol w:w="709"/>
        <w:gridCol w:w="7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006" w:type="dxa"/>
            <w:gridSpan w:val="6"/>
            <w:tcBorders>
              <w:top w:val="single" w:color="FFFFFF" w:sz="6" w:space="0"/>
              <w:left w:val="single" w:color="FFFFFF" w:sz="6" w:space="0"/>
              <w:right w:val="single" w:color="FFFFFF" w:sz="6" w:space="0"/>
            </w:tcBorders>
            <w:vAlign w:val="center"/>
          </w:tcPr>
          <w:p>
            <w:pPr>
              <w:pStyle w:val="12"/>
            </w:pPr>
            <w:r>
              <w:t>202信访部门</w:t>
            </w:r>
          </w:p>
        </w:tc>
        <w:tc>
          <w:tcPr>
            <w:tcW w:w="4252" w:type="dxa"/>
            <w:gridSpan w:val="6"/>
            <w:tcBorders>
              <w:top w:val="single" w:color="FFFFFF" w:sz="6" w:space="0"/>
              <w:left w:val="single" w:color="FFFFFF" w:sz="6" w:space="0"/>
              <w:right w:val="single" w:color="FFFFFF" w:sz="6" w:space="0"/>
            </w:tcBorders>
            <w:vAlign w:val="center"/>
          </w:tcPr>
          <w:p>
            <w:pPr>
              <w:pStyle w:val="11"/>
            </w:pPr>
            <w:r>
              <w:t>单位：人（辆）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3543" w:type="dxa"/>
            <w:vMerge w:val="restart"/>
            <w:vAlign w:val="center"/>
          </w:tcPr>
          <w:p>
            <w:pPr>
              <w:pStyle w:val="13"/>
            </w:pPr>
            <w:r>
              <w:t>单位名称</w:t>
            </w:r>
          </w:p>
        </w:tc>
        <w:tc>
          <w:tcPr>
            <w:tcW w:w="1134" w:type="dxa"/>
            <w:vMerge w:val="restart"/>
            <w:vAlign w:val="center"/>
          </w:tcPr>
          <w:p>
            <w:pPr>
              <w:pStyle w:val="13"/>
            </w:pPr>
            <w:r>
              <w:t>单位性质</w:t>
            </w:r>
          </w:p>
        </w:tc>
        <w:tc>
          <w:tcPr>
            <w:tcW w:w="1559" w:type="dxa"/>
            <w:vMerge w:val="restart"/>
            <w:vAlign w:val="center"/>
          </w:tcPr>
          <w:p>
            <w:pPr>
              <w:pStyle w:val="13"/>
            </w:pPr>
            <w:r>
              <w:t>单位规格</w:t>
            </w:r>
          </w:p>
        </w:tc>
        <w:tc>
          <w:tcPr>
            <w:tcW w:w="2353" w:type="dxa"/>
            <w:vMerge w:val="restart"/>
            <w:vAlign w:val="center"/>
          </w:tcPr>
          <w:p>
            <w:pPr>
              <w:pStyle w:val="13"/>
            </w:pPr>
            <w:r>
              <w:t>经费保障形式</w:t>
            </w:r>
          </w:p>
        </w:tc>
        <w:tc>
          <w:tcPr>
            <w:tcW w:w="709" w:type="dxa"/>
            <w:vMerge w:val="restart"/>
            <w:vAlign w:val="center"/>
          </w:tcPr>
          <w:p>
            <w:pPr>
              <w:pStyle w:val="13"/>
            </w:pPr>
            <w:r>
              <w:t>车辆实有数</w:t>
            </w:r>
          </w:p>
        </w:tc>
        <w:tc>
          <w:tcPr>
            <w:tcW w:w="1417" w:type="dxa"/>
            <w:gridSpan w:val="2"/>
            <w:vAlign w:val="center"/>
          </w:tcPr>
          <w:p>
            <w:pPr>
              <w:pStyle w:val="13"/>
            </w:pPr>
            <w:r>
              <w:t>编制人数</w:t>
            </w:r>
          </w:p>
        </w:tc>
        <w:tc>
          <w:tcPr>
            <w:tcW w:w="1417" w:type="dxa"/>
            <w:gridSpan w:val="2"/>
            <w:vAlign w:val="center"/>
          </w:tcPr>
          <w:p>
            <w:pPr>
              <w:pStyle w:val="13"/>
            </w:pPr>
            <w:r>
              <w:t>在职人数</w:t>
            </w:r>
          </w:p>
        </w:tc>
        <w:tc>
          <w:tcPr>
            <w:tcW w:w="2126" w:type="dxa"/>
            <w:gridSpan w:val="3"/>
            <w:vAlign w:val="center"/>
          </w:tcPr>
          <w:p>
            <w:pPr>
              <w:pStyle w:val="13"/>
            </w:pPr>
            <w:r>
              <w:t>离退人数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3543" w:type="dxa"/>
            <w:vMerge w:val="continue"/>
          </w:tcPr>
          <w:p/>
        </w:tc>
        <w:tc>
          <w:tcPr>
            <w:tcW w:w="1134" w:type="dxa"/>
            <w:vMerge w:val="continue"/>
          </w:tcPr>
          <w:p/>
        </w:tc>
        <w:tc>
          <w:tcPr>
            <w:tcW w:w="1559" w:type="dxa"/>
            <w:vMerge w:val="continue"/>
          </w:tcPr>
          <w:p/>
        </w:tc>
        <w:tc>
          <w:tcPr>
            <w:tcW w:w="2353" w:type="dxa"/>
            <w:vMerge w:val="continue"/>
          </w:tcPr>
          <w:p/>
        </w:tc>
        <w:tc>
          <w:tcPr>
            <w:tcW w:w="709" w:type="dxa"/>
            <w:vMerge w:val="continue"/>
          </w:tcPr>
          <w:p/>
        </w:tc>
        <w:tc>
          <w:tcPr>
            <w:tcW w:w="709" w:type="dxa"/>
            <w:vAlign w:val="center"/>
          </w:tcPr>
          <w:p>
            <w:pPr>
              <w:pStyle w:val="13"/>
            </w:pPr>
            <w:r>
              <w:t>行政</w:t>
            </w:r>
          </w:p>
        </w:tc>
        <w:tc>
          <w:tcPr>
            <w:tcW w:w="709" w:type="dxa"/>
            <w:vAlign w:val="center"/>
          </w:tcPr>
          <w:p>
            <w:pPr>
              <w:pStyle w:val="13"/>
            </w:pPr>
            <w:r>
              <w:t>事业</w:t>
            </w:r>
          </w:p>
        </w:tc>
        <w:tc>
          <w:tcPr>
            <w:tcW w:w="709" w:type="dxa"/>
            <w:vAlign w:val="center"/>
          </w:tcPr>
          <w:p>
            <w:pPr>
              <w:pStyle w:val="13"/>
            </w:pPr>
            <w:r>
              <w:t>行政</w:t>
            </w:r>
          </w:p>
        </w:tc>
        <w:tc>
          <w:tcPr>
            <w:tcW w:w="709" w:type="dxa"/>
            <w:vAlign w:val="center"/>
          </w:tcPr>
          <w:p>
            <w:pPr>
              <w:pStyle w:val="13"/>
            </w:pPr>
            <w:r>
              <w:t>事业</w:t>
            </w:r>
          </w:p>
        </w:tc>
        <w:tc>
          <w:tcPr>
            <w:tcW w:w="709" w:type="dxa"/>
            <w:vAlign w:val="center"/>
          </w:tcPr>
          <w:p>
            <w:pPr>
              <w:pStyle w:val="13"/>
            </w:pPr>
            <w:r>
              <w:t>离休</w:t>
            </w:r>
          </w:p>
        </w:tc>
        <w:tc>
          <w:tcPr>
            <w:tcW w:w="709" w:type="dxa"/>
            <w:vAlign w:val="center"/>
          </w:tcPr>
          <w:p>
            <w:pPr>
              <w:pStyle w:val="13"/>
            </w:pPr>
            <w:r>
              <w:t>退休</w:t>
            </w:r>
          </w:p>
        </w:tc>
        <w:tc>
          <w:tcPr>
            <w:tcW w:w="709" w:type="dxa"/>
            <w:vAlign w:val="center"/>
          </w:tcPr>
          <w:p>
            <w:pPr>
              <w:pStyle w:val="13"/>
            </w:pPr>
            <w:r>
              <w:t>退职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543" w:type="dxa"/>
            <w:vAlign w:val="center"/>
          </w:tcPr>
          <w:p>
            <w:pPr>
              <w:pStyle w:val="17"/>
            </w:pPr>
            <w:r>
              <w:t>合    计</w:t>
            </w:r>
          </w:p>
        </w:tc>
        <w:tc>
          <w:tcPr>
            <w:tcW w:w="1134" w:type="dxa"/>
            <w:vAlign w:val="center"/>
          </w:tcPr>
          <w:p>
            <w:pPr>
              <w:pStyle w:val="17"/>
            </w:pPr>
          </w:p>
        </w:tc>
        <w:tc>
          <w:tcPr>
            <w:tcW w:w="1559" w:type="dxa"/>
            <w:vAlign w:val="center"/>
          </w:tcPr>
          <w:p>
            <w:pPr>
              <w:pStyle w:val="17"/>
            </w:pPr>
          </w:p>
        </w:tc>
        <w:tc>
          <w:tcPr>
            <w:tcW w:w="2353" w:type="dxa"/>
            <w:vAlign w:val="center"/>
          </w:tcPr>
          <w:p>
            <w:pPr>
              <w:pStyle w:val="17"/>
            </w:pPr>
          </w:p>
        </w:tc>
        <w:tc>
          <w:tcPr>
            <w:tcW w:w="709" w:type="dxa"/>
            <w:vAlign w:val="center"/>
          </w:tcPr>
          <w:p>
            <w:pPr>
              <w:pStyle w:val="17"/>
            </w:pPr>
          </w:p>
        </w:tc>
        <w:tc>
          <w:tcPr>
            <w:tcW w:w="709" w:type="dxa"/>
            <w:vAlign w:val="center"/>
          </w:tcPr>
          <w:p>
            <w:pPr>
              <w:pStyle w:val="17"/>
            </w:pPr>
            <w:r>
              <w:t>3</w:t>
            </w:r>
          </w:p>
        </w:tc>
        <w:tc>
          <w:tcPr>
            <w:tcW w:w="709" w:type="dxa"/>
            <w:vAlign w:val="center"/>
          </w:tcPr>
          <w:p>
            <w:pPr>
              <w:pStyle w:val="17"/>
            </w:pPr>
          </w:p>
        </w:tc>
        <w:tc>
          <w:tcPr>
            <w:tcW w:w="709" w:type="dxa"/>
            <w:vAlign w:val="center"/>
          </w:tcPr>
          <w:p>
            <w:pPr>
              <w:pStyle w:val="17"/>
            </w:pPr>
            <w:r>
              <w:t>7</w:t>
            </w:r>
          </w:p>
        </w:tc>
        <w:tc>
          <w:tcPr>
            <w:tcW w:w="709" w:type="dxa"/>
            <w:vAlign w:val="center"/>
          </w:tcPr>
          <w:p>
            <w:pPr>
              <w:pStyle w:val="17"/>
            </w:pPr>
          </w:p>
        </w:tc>
        <w:tc>
          <w:tcPr>
            <w:tcW w:w="709" w:type="dxa"/>
            <w:vAlign w:val="center"/>
          </w:tcPr>
          <w:p>
            <w:pPr>
              <w:pStyle w:val="17"/>
            </w:pPr>
          </w:p>
        </w:tc>
        <w:tc>
          <w:tcPr>
            <w:tcW w:w="709" w:type="dxa"/>
            <w:vAlign w:val="center"/>
          </w:tcPr>
          <w:p>
            <w:pPr>
              <w:pStyle w:val="17"/>
            </w:pPr>
            <w:r>
              <w:t>3</w:t>
            </w:r>
          </w:p>
        </w:tc>
        <w:tc>
          <w:tcPr>
            <w:tcW w:w="70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543" w:type="dxa"/>
            <w:vAlign w:val="center"/>
          </w:tcPr>
          <w:p>
            <w:pPr>
              <w:pStyle w:val="15"/>
            </w:pPr>
            <w:r>
              <w:t>信访部门秦皇岛市山海关区信访局本级</w:t>
            </w:r>
          </w:p>
        </w:tc>
        <w:tc>
          <w:tcPr>
            <w:tcW w:w="1134" w:type="dxa"/>
            <w:vAlign w:val="center"/>
          </w:tcPr>
          <w:p>
            <w:pPr>
              <w:pStyle w:val="16"/>
            </w:pPr>
            <w:r>
              <w:t>行政</w:t>
            </w:r>
          </w:p>
        </w:tc>
        <w:tc>
          <w:tcPr>
            <w:tcW w:w="1559" w:type="dxa"/>
            <w:vAlign w:val="center"/>
          </w:tcPr>
          <w:p>
            <w:pPr>
              <w:pStyle w:val="16"/>
            </w:pPr>
            <w:r>
              <w:t>正科级</w:t>
            </w:r>
          </w:p>
        </w:tc>
        <w:tc>
          <w:tcPr>
            <w:tcW w:w="2353" w:type="dxa"/>
            <w:vAlign w:val="center"/>
          </w:tcPr>
          <w:p>
            <w:pPr>
              <w:pStyle w:val="16"/>
            </w:pPr>
            <w:r>
              <w:t>财政拨款</w:t>
            </w:r>
          </w:p>
        </w:tc>
        <w:tc>
          <w:tcPr>
            <w:tcW w:w="709" w:type="dxa"/>
            <w:vAlign w:val="center"/>
          </w:tcPr>
          <w:p>
            <w:pPr>
              <w:pStyle w:val="16"/>
            </w:pPr>
          </w:p>
        </w:tc>
        <w:tc>
          <w:tcPr>
            <w:tcW w:w="709" w:type="dxa"/>
            <w:vAlign w:val="center"/>
          </w:tcPr>
          <w:p>
            <w:pPr>
              <w:pStyle w:val="16"/>
            </w:pPr>
            <w:r>
              <w:t>3</w:t>
            </w:r>
          </w:p>
        </w:tc>
        <w:tc>
          <w:tcPr>
            <w:tcW w:w="709" w:type="dxa"/>
            <w:vAlign w:val="center"/>
          </w:tcPr>
          <w:p>
            <w:pPr>
              <w:pStyle w:val="16"/>
            </w:pPr>
          </w:p>
        </w:tc>
        <w:tc>
          <w:tcPr>
            <w:tcW w:w="709" w:type="dxa"/>
            <w:vAlign w:val="center"/>
          </w:tcPr>
          <w:p>
            <w:pPr>
              <w:pStyle w:val="16"/>
            </w:pPr>
            <w:r>
              <w:t>7</w:t>
            </w:r>
          </w:p>
        </w:tc>
        <w:tc>
          <w:tcPr>
            <w:tcW w:w="709" w:type="dxa"/>
            <w:vAlign w:val="center"/>
          </w:tcPr>
          <w:p>
            <w:pPr>
              <w:pStyle w:val="16"/>
            </w:pPr>
          </w:p>
        </w:tc>
        <w:tc>
          <w:tcPr>
            <w:tcW w:w="709" w:type="dxa"/>
            <w:vAlign w:val="center"/>
          </w:tcPr>
          <w:p>
            <w:pPr>
              <w:pStyle w:val="16"/>
            </w:pPr>
          </w:p>
        </w:tc>
        <w:tc>
          <w:tcPr>
            <w:tcW w:w="709" w:type="dxa"/>
            <w:vAlign w:val="center"/>
          </w:tcPr>
          <w:p>
            <w:pPr>
              <w:pStyle w:val="16"/>
            </w:pPr>
            <w:r>
              <w:t>3</w:t>
            </w:r>
          </w:p>
        </w:tc>
        <w:tc>
          <w:tcPr>
            <w:tcW w:w="709" w:type="dxa"/>
            <w:vAlign w:val="center"/>
          </w:tcPr>
          <w:p>
            <w:pPr>
              <w:pStyle w:val="16"/>
            </w:pPr>
          </w:p>
        </w:tc>
      </w:tr>
    </w:tbl>
    <w:p>
      <w:pPr>
        <w:sectPr>
          <w:pgSz w:w="16840" w:h="11900" w:orient="landscape"/>
          <w:pgMar w:top="1020" w:right="1361" w:bottom="1020" w:left="1361" w:header="720" w:footer="720" w:gutter="0"/>
          <w:pgNumType w:fmt="decimal"/>
        </w:sectPr>
      </w:pPr>
    </w:p>
    <w:p>
      <w:pPr>
        <w:spacing w:before="0" w:after="0"/>
        <w:ind w:firstLine="0"/>
        <w:jc w:val="center"/>
        <w:outlineLvl w:val="9"/>
      </w:pPr>
      <w:r>
        <w:rPr>
          <w:rFonts w:ascii="方正小标宋_GBK" w:hAnsi="方正小标宋_GBK" w:eastAsia="方正小标宋_GBK" w:cs="方正小标宋_GBK"/>
          <w:color w:val="000000"/>
          <w:sz w:val="52"/>
        </w:rPr>
        <w:t xml:space="preserve"> </w:t>
      </w:r>
    </w:p>
    <w:p>
      <w:pPr>
        <w:spacing w:before="0" w:after="0"/>
        <w:ind w:firstLine="0"/>
        <w:jc w:val="center"/>
        <w:outlineLvl w:val="9"/>
      </w:pPr>
      <w:r>
        <w:rPr>
          <w:rFonts w:ascii="方正小标宋_GBK" w:hAnsi="方正小标宋_GBK" w:eastAsia="方正小标宋_GBK" w:cs="方正小标宋_GBK"/>
          <w:color w:val="000000"/>
          <w:sz w:val="52"/>
        </w:rPr>
        <w:t xml:space="preserve"> </w:t>
      </w:r>
    </w:p>
    <w:p>
      <w:pPr>
        <w:spacing w:before="0" w:after="0"/>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0"/>
      </w:pPr>
      <w:r>
        <w:rPr>
          <w:rFonts w:ascii="方正小标宋_GBK" w:hAnsi="方正小标宋_GBK" w:eastAsia="方正小标宋_GBK" w:cs="方正小标宋_GBK"/>
          <w:color w:val="000000"/>
          <w:sz w:val="44"/>
        </w:rPr>
        <w:t>第二部分</w:t>
      </w:r>
    </w:p>
    <w:p>
      <w:pPr>
        <w:spacing w:before="0" w:after="0" w:line="240" w:lineRule="auto"/>
        <w:ind w:firstLine="0"/>
        <w:jc w:val="center"/>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sectPr>
          <w:pgSz w:w="11900" w:h="16840"/>
          <w:pgMar w:top="1134" w:right="1134" w:bottom="1134" w:left="1134" w:header="720" w:footer="720" w:gutter="0"/>
          <w:pgNumType w:fmt="decimal"/>
        </w:sectPr>
      </w:pPr>
      <w:r>
        <w:rPr>
          <w:rFonts w:ascii="方正小标宋_GBK" w:hAnsi="方正小标宋_GBK" w:eastAsia="方正小标宋_GBK" w:cs="方正小标宋_GBK"/>
          <w:color w:val="000000"/>
          <w:sz w:val="44"/>
        </w:rPr>
        <w:t>预算单位收支预算情况</w:t>
      </w:r>
    </w:p>
    <w:p>
      <w:pPr>
        <w:spacing w:before="0" w:after="0"/>
        <w:ind w:firstLine="0"/>
        <w:jc w:val="center"/>
        <w:outlineLvl w:val="3"/>
      </w:pPr>
      <w:bookmarkStart w:id="7" w:name="_Toc1055"/>
      <w:r>
        <w:rPr>
          <w:rFonts w:ascii="方正小标宋_GBK" w:hAnsi="方正小标宋_GBK" w:eastAsia="方正小标宋_GBK" w:cs="方正小标宋_GBK"/>
          <w:color w:val="000000"/>
          <w:sz w:val="44"/>
        </w:rPr>
        <w:t>一、信访部门秦皇岛市山海关区信访局本级收支预算</w:t>
      </w:r>
      <w:bookmarkEnd w:id="7"/>
    </w:p>
    <w:p>
      <w:pPr>
        <w:spacing w:before="0" w:after="0"/>
        <w:ind w:firstLine="0"/>
        <w:jc w:val="center"/>
        <w:outlineLvl w:val="9"/>
      </w:pPr>
    </w:p>
    <w:p>
      <w:pPr>
        <w:spacing w:before="0" w:after="0" w:line="240" w:lineRule="auto"/>
        <w:ind w:firstLine="0"/>
        <w:jc w:val="center"/>
        <w:outlineLvl w:val="4"/>
      </w:pPr>
      <w:r>
        <w:rPr>
          <w:rFonts w:ascii="方正小标宋_GBK" w:hAnsi="方正小标宋_GBK" w:eastAsia="方正小标宋_GBK" w:cs="方正小标宋_GBK"/>
          <w:color w:val="000000"/>
          <w:sz w:val="32"/>
        </w:rPr>
        <w:t>收支预算总表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901"/>
        <w:gridCol w:w="5114"/>
        <w:gridCol w:w="28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6015" w:type="dxa"/>
            <w:gridSpan w:val="2"/>
            <w:tcBorders>
              <w:top w:val="single" w:color="FFFFFF" w:sz="6" w:space="0"/>
              <w:left w:val="single" w:color="FFFFFF" w:sz="6" w:space="0"/>
              <w:right w:val="single" w:color="FFFFFF" w:sz="6" w:space="0"/>
            </w:tcBorders>
            <w:vAlign w:val="center"/>
          </w:tcPr>
          <w:p>
            <w:pPr>
              <w:pStyle w:val="12"/>
            </w:pPr>
            <w:r>
              <w:t>202001信访部门秦皇岛市山海关区信访局本级</w:t>
            </w:r>
          </w:p>
        </w:tc>
        <w:tc>
          <w:tcPr>
            <w:tcW w:w="2874"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901" w:type="dxa"/>
            <w:vAlign w:val="center"/>
          </w:tcPr>
          <w:p>
            <w:pPr>
              <w:pStyle w:val="13"/>
            </w:pPr>
            <w:r>
              <w:t>项  目代  码</w:t>
            </w:r>
          </w:p>
        </w:tc>
        <w:tc>
          <w:tcPr>
            <w:tcW w:w="5114" w:type="dxa"/>
            <w:vAlign w:val="center"/>
          </w:tcPr>
          <w:p>
            <w:pPr>
              <w:pStyle w:val="13"/>
            </w:pPr>
            <w:r>
              <w:t>预算收支项目</w:t>
            </w:r>
          </w:p>
        </w:tc>
        <w:tc>
          <w:tcPr>
            <w:tcW w:w="2874" w:type="dxa"/>
            <w:vAlign w:val="center"/>
          </w:tcPr>
          <w:p>
            <w:pPr>
              <w:pStyle w:val="13"/>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7"/>
            </w:pPr>
          </w:p>
        </w:tc>
        <w:tc>
          <w:tcPr>
            <w:tcW w:w="5114" w:type="dxa"/>
            <w:vAlign w:val="center"/>
          </w:tcPr>
          <w:p>
            <w:pPr>
              <w:pStyle w:val="17"/>
            </w:pPr>
            <w:r>
              <w:t>预算收入</w:t>
            </w:r>
          </w:p>
        </w:tc>
        <w:tc>
          <w:tcPr>
            <w:tcW w:w="2874" w:type="dxa"/>
            <w:vAlign w:val="center"/>
          </w:tcPr>
          <w:p>
            <w:pPr>
              <w:pStyle w:val="18"/>
            </w:pPr>
            <w:r>
              <w:t>412.08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7"/>
            </w:pPr>
          </w:p>
        </w:tc>
        <w:tc>
          <w:tcPr>
            <w:tcW w:w="5114" w:type="dxa"/>
            <w:vAlign w:val="center"/>
          </w:tcPr>
          <w:p>
            <w:pPr>
              <w:pStyle w:val="19"/>
            </w:pPr>
            <w:r>
              <w:t>　　本年收入</w:t>
            </w:r>
          </w:p>
        </w:tc>
        <w:tc>
          <w:tcPr>
            <w:tcW w:w="2874" w:type="dxa"/>
            <w:vAlign w:val="center"/>
          </w:tcPr>
          <w:p>
            <w:pPr>
              <w:pStyle w:val="18"/>
            </w:pPr>
            <w:r>
              <w:t>397.08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r>
              <w:t>1</w:t>
            </w:r>
          </w:p>
        </w:tc>
        <w:tc>
          <w:tcPr>
            <w:tcW w:w="5114" w:type="dxa"/>
            <w:vAlign w:val="center"/>
          </w:tcPr>
          <w:p>
            <w:pPr>
              <w:pStyle w:val="15"/>
            </w:pPr>
            <w:r>
              <w:t>一般公共预算拨款</w:t>
            </w:r>
          </w:p>
        </w:tc>
        <w:tc>
          <w:tcPr>
            <w:tcW w:w="2874" w:type="dxa"/>
            <w:vAlign w:val="center"/>
          </w:tcPr>
          <w:p>
            <w:pPr>
              <w:pStyle w:val="14"/>
            </w:pPr>
            <w:r>
              <w:t>397.08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5"/>
            </w:pPr>
            <w:r>
              <w:t>其中：一般财力</w:t>
            </w:r>
          </w:p>
        </w:tc>
        <w:tc>
          <w:tcPr>
            <w:tcW w:w="2874" w:type="dxa"/>
            <w:vAlign w:val="center"/>
          </w:tcPr>
          <w:p>
            <w:pPr>
              <w:pStyle w:val="14"/>
            </w:pPr>
            <w:r>
              <w:t>397.08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5"/>
            </w:pPr>
            <w:r>
              <w:t>　　　行政事业性收费</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5"/>
            </w:pPr>
            <w:r>
              <w:t>　　　专项收入</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5"/>
            </w:pPr>
            <w:r>
              <w:t>　　　国有资源（资产）有偿使用收入</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5"/>
            </w:pPr>
            <w:r>
              <w:t>　　　政府住房基金收入</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5"/>
            </w:pPr>
            <w:r>
              <w:t>　　　上级一般公共预算安排转移支付</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5"/>
            </w:pPr>
            <w:r>
              <w:t>　　　一般债券</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5"/>
            </w:pPr>
            <w:r>
              <w:t>　　　其他</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r>
              <w:t>2</w:t>
            </w:r>
          </w:p>
        </w:tc>
        <w:tc>
          <w:tcPr>
            <w:tcW w:w="5114" w:type="dxa"/>
            <w:vAlign w:val="center"/>
          </w:tcPr>
          <w:p>
            <w:pPr>
              <w:pStyle w:val="15"/>
            </w:pPr>
            <w:r>
              <w:t>基金预算拨款</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5"/>
            </w:pPr>
            <w:r>
              <w:t>其中：政府性基金收入</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5"/>
            </w:pPr>
            <w:r>
              <w:t>　　　专项债券对应项目专项收入</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5"/>
            </w:pPr>
            <w:r>
              <w:t>　　　上级政府性基金预算安排转移支付</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5"/>
            </w:pPr>
            <w:r>
              <w:t>　　　专项债券</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r>
              <w:t>3</w:t>
            </w:r>
          </w:p>
        </w:tc>
        <w:tc>
          <w:tcPr>
            <w:tcW w:w="5114" w:type="dxa"/>
            <w:vAlign w:val="center"/>
          </w:tcPr>
          <w:p>
            <w:pPr>
              <w:pStyle w:val="15"/>
            </w:pPr>
            <w:r>
              <w:t>国有资本经营预算拨款</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5"/>
            </w:pPr>
            <w:r>
              <w:t>其中：国有资本经营收入</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5"/>
            </w:pPr>
            <w:r>
              <w:t>　　　上级国有资本经营预算安排转移支付</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r>
              <w:t>4</w:t>
            </w:r>
          </w:p>
        </w:tc>
        <w:tc>
          <w:tcPr>
            <w:tcW w:w="5114" w:type="dxa"/>
            <w:vAlign w:val="center"/>
          </w:tcPr>
          <w:p>
            <w:pPr>
              <w:pStyle w:val="15"/>
            </w:pPr>
            <w:r>
              <w:t>财政专户核拨</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r>
              <w:t>5</w:t>
            </w:r>
          </w:p>
        </w:tc>
        <w:tc>
          <w:tcPr>
            <w:tcW w:w="5114" w:type="dxa"/>
            <w:vAlign w:val="center"/>
          </w:tcPr>
          <w:p>
            <w:pPr>
              <w:pStyle w:val="15"/>
            </w:pPr>
            <w:r>
              <w:t>单位资金</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5"/>
            </w:pPr>
            <w:r>
              <w:t>其中：事业收入</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5"/>
            </w:pPr>
            <w:r>
              <w:t>　　　上级补助收入</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5"/>
            </w:pPr>
            <w:r>
              <w:t>　　　附属单位上缴收入</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5"/>
            </w:pPr>
            <w:r>
              <w:t>　　　事业单位经营收入</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5"/>
            </w:pPr>
            <w:r>
              <w:t>　　　其他收入</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7"/>
            </w:pPr>
          </w:p>
        </w:tc>
        <w:tc>
          <w:tcPr>
            <w:tcW w:w="5114" w:type="dxa"/>
            <w:vAlign w:val="center"/>
          </w:tcPr>
          <w:p>
            <w:pPr>
              <w:pStyle w:val="19"/>
            </w:pPr>
            <w:r>
              <w:t>　　上年结转结余</w:t>
            </w:r>
          </w:p>
        </w:tc>
        <w:tc>
          <w:tcPr>
            <w:tcW w:w="2874" w:type="dxa"/>
            <w:vAlign w:val="center"/>
          </w:tcPr>
          <w:p>
            <w:pPr>
              <w:pStyle w:val="18"/>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r>
              <w:t>1</w:t>
            </w:r>
          </w:p>
        </w:tc>
        <w:tc>
          <w:tcPr>
            <w:tcW w:w="5114" w:type="dxa"/>
            <w:vAlign w:val="center"/>
          </w:tcPr>
          <w:p>
            <w:pPr>
              <w:pStyle w:val="15"/>
            </w:pPr>
            <w:r>
              <w:t>财政拨款结转</w:t>
            </w:r>
          </w:p>
        </w:tc>
        <w:tc>
          <w:tcPr>
            <w:tcW w:w="2874" w:type="dxa"/>
            <w:vAlign w:val="center"/>
          </w:tcPr>
          <w:p>
            <w:pPr>
              <w:pStyle w:val="14"/>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5"/>
            </w:pPr>
            <w:r>
              <w:t>其中：一般公共预算拨款</w:t>
            </w:r>
          </w:p>
        </w:tc>
        <w:tc>
          <w:tcPr>
            <w:tcW w:w="2874" w:type="dxa"/>
            <w:vAlign w:val="center"/>
          </w:tcPr>
          <w:p>
            <w:pPr>
              <w:pStyle w:val="14"/>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5"/>
            </w:pPr>
            <w:r>
              <w:t>　　　基金预算拨款</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5"/>
            </w:pPr>
            <w:r>
              <w:t>　　　国有资本经营预算拨款</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r>
              <w:t>2</w:t>
            </w:r>
          </w:p>
        </w:tc>
        <w:tc>
          <w:tcPr>
            <w:tcW w:w="5114" w:type="dxa"/>
            <w:vAlign w:val="center"/>
          </w:tcPr>
          <w:p>
            <w:pPr>
              <w:pStyle w:val="15"/>
            </w:pPr>
            <w:r>
              <w:t>非财政拨款结转结余</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5"/>
            </w:pPr>
            <w:r>
              <w:t>其中：财政专户核拨</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5"/>
            </w:pPr>
            <w:r>
              <w:t>　　　单位资金</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7"/>
            </w:pPr>
          </w:p>
        </w:tc>
        <w:tc>
          <w:tcPr>
            <w:tcW w:w="5114" w:type="dxa"/>
            <w:vAlign w:val="center"/>
          </w:tcPr>
          <w:p>
            <w:pPr>
              <w:pStyle w:val="17"/>
            </w:pPr>
            <w:r>
              <w:t>预算支出</w:t>
            </w:r>
          </w:p>
        </w:tc>
        <w:tc>
          <w:tcPr>
            <w:tcW w:w="2874" w:type="dxa"/>
            <w:vAlign w:val="center"/>
          </w:tcPr>
          <w:p>
            <w:pPr>
              <w:pStyle w:val="18"/>
            </w:pPr>
            <w:r>
              <w:t>412.08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r>
              <w:t>1</w:t>
            </w:r>
          </w:p>
        </w:tc>
        <w:tc>
          <w:tcPr>
            <w:tcW w:w="5114" w:type="dxa"/>
            <w:vAlign w:val="center"/>
          </w:tcPr>
          <w:p>
            <w:pPr>
              <w:pStyle w:val="15"/>
            </w:pPr>
            <w:r>
              <w:t>基本支出</w:t>
            </w:r>
          </w:p>
        </w:tc>
        <w:tc>
          <w:tcPr>
            <w:tcW w:w="2874" w:type="dxa"/>
            <w:vAlign w:val="center"/>
          </w:tcPr>
          <w:p>
            <w:pPr>
              <w:pStyle w:val="14"/>
            </w:pPr>
            <w:r>
              <w:t>95.88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5"/>
            </w:pPr>
            <w:r>
              <w:t>其中：人员经费</w:t>
            </w:r>
          </w:p>
        </w:tc>
        <w:tc>
          <w:tcPr>
            <w:tcW w:w="2874" w:type="dxa"/>
            <w:vAlign w:val="center"/>
          </w:tcPr>
          <w:p>
            <w:pPr>
              <w:pStyle w:val="14"/>
            </w:pPr>
            <w:r>
              <w:t>86.62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5"/>
            </w:pPr>
            <w:r>
              <w:t>　　　日常公用经费</w:t>
            </w:r>
          </w:p>
        </w:tc>
        <w:tc>
          <w:tcPr>
            <w:tcW w:w="2874" w:type="dxa"/>
            <w:vAlign w:val="center"/>
          </w:tcPr>
          <w:p>
            <w:pPr>
              <w:pStyle w:val="14"/>
            </w:pPr>
            <w:r>
              <w:t>9.27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r>
              <w:t>2</w:t>
            </w:r>
          </w:p>
        </w:tc>
        <w:tc>
          <w:tcPr>
            <w:tcW w:w="5114" w:type="dxa"/>
            <w:vAlign w:val="center"/>
          </w:tcPr>
          <w:p>
            <w:pPr>
              <w:pStyle w:val="15"/>
            </w:pPr>
            <w:r>
              <w:t>项目支出</w:t>
            </w:r>
          </w:p>
        </w:tc>
        <w:tc>
          <w:tcPr>
            <w:tcW w:w="2874" w:type="dxa"/>
            <w:vAlign w:val="center"/>
          </w:tcPr>
          <w:p>
            <w:pPr>
              <w:pStyle w:val="14"/>
            </w:pPr>
            <w:r>
              <w:t>316.20</w:t>
            </w:r>
          </w:p>
        </w:tc>
      </w:tr>
    </w:tbl>
    <w:p>
      <w:pPr>
        <w:sectPr>
          <w:pgSz w:w="11900" w:h="16840"/>
          <w:pgMar w:top="1020" w:right="1020" w:bottom="1020" w:left="1020" w:header="720" w:footer="720" w:gutter="0"/>
          <w:pgNumType w:fmt="decimal"/>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人员经费预算</w:t>
      </w:r>
    </w:p>
    <w:tbl>
      <w:tblPr>
        <w:tblStyle w:val="7"/>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52"/>
        <w:gridCol w:w="923"/>
        <w:gridCol w:w="923"/>
        <w:gridCol w:w="4039"/>
        <w:gridCol w:w="1154"/>
        <w:gridCol w:w="1154"/>
        <w:gridCol w:w="1154"/>
        <w:gridCol w:w="1154"/>
        <w:gridCol w:w="1154"/>
        <w:gridCol w:w="1154"/>
        <w:gridCol w:w="1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0091" w:type="dxa"/>
            <w:gridSpan w:val="7"/>
            <w:tcBorders>
              <w:top w:val="single" w:color="FFFFFF" w:sz="6" w:space="0"/>
              <w:left w:val="single" w:color="FFFFFF" w:sz="6" w:space="0"/>
              <w:right w:val="single" w:color="FFFFFF" w:sz="6" w:space="0"/>
            </w:tcBorders>
            <w:vAlign w:val="center"/>
          </w:tcPr>
          <w:p>
            <w:pPr>
              <w:pStyle w:val="12"/>
            </w:pPr>
            <w:r>
              <w:t>202001信访部门秦皇岛市山海关区信访局本级</w:t>
            </w:r>
          </w:p>
        </w:tc>
        <w:tc>
          <w:tcPr>
            <w:tcW w:w="4535"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907" w:type="dxa"/>
            <w:vMerge w:val="restart"/>
            <w:vAlign w:val="center"/>
          </w:tcPr>
          <w:p>
            <w:pPr>
              <w:pStyle w:val="13"/>
            </w:pPr>
            <w:r>
              <w:t>功能分类科目编码</w:t>
            </w:r>
          </w:p>
        </w:tc>
        <w:tc>
          <w:tcPr>
            <w:tcW w:w="907" w:type="dxa"/>
            <w:vMerge w:val="restart"/>
            <w:vAlign w:val="center"/>
          </w:tcPr>
          <w:p>
            <w:pPr>
              <w:pStyle w:val="13"/>
            </w:pPr>
            <w:r>
              <w:t>部门经济分类编码</w:t>
            </w:r>
          </w:p>
        </w:tc>
        <w:tc>
          <w:tcPr>
            <w:tcW w:w="907" w:type="dxa"/>
            <w:vMerge w:val="restart"/>
            <w:vAlign w:val="center"/>
          </w:tcPr>
          <w:p>
            <w:pPr>
              <w:pStyle w:val="13"/>
            </w:pPr>
            <w:r>
              <w:t>政府经济分类编码</w:t>
            </w:r>
          </w:p>
        </w:tc>
        <w:tc>
          <w:tcPr>
            <w:tcW w:w="3969" w:type="dxa"/>
            <w:vMerge w:val="restart"/>
            <w:vAlign w:val="center"/>
          </w:tcPr>
          <w:p>
            <w:pPr>
              <w:pStyle w:val="13"/>
            </w:pPr>
            <w:r>
              <w:t>预算支出项目</w:t>
            </w:r>
          </w:p>
        </w:tc>
        <w:tc>
          <w:tcPr>
            <w:tcW w:w="7937" w:type="dxa"/>
            <w:gridSpan w:val="7"/>
            <w:vAlign w:val="center"/>
          </w:tcPr>
          <w:p>
            <w:pPr>
              <w:pStyle w:val="13"/>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907" w:type="dxa"/>
            <w:vMerge w:val="continue"/>
          </w:tcPr>
          <w:p/>
        </w:tc>
        <w:tc>
          <w:tcPr>
            <w:tcW w:w="907" w:type="dxa"/>
            <w:vMerge w:val="continue"/>
          </w:tcPr>
          <w:p/>
        </w:tc>
        <w:tc>
          <w:tcPr>
            <w:tcW w:w="907" w:type="dxa"/>
            <w:vMerge w:val="continue"/>
          </w:tcPr>
          <w:p/>
        </w:tc>
        <w:tc>
          <w:tcPr>
            <w:tcW w:w="3969" w:type="dxa"/>
            <w:vMerge w:val="continue"/>
          </w:tcPr>
          <w:p/>
        </w:tc>
        <w:tc>
          <w:tcPr>
            <w:tcW w:w="1134" w:type="dxa"/>
            <w:vAlign w:val="center"/>
          </w:tcPr>
          <w:p>
            <w:pPr>
              <w:pStyle w:val="13"/>
            </w:pPr>
            <w:r>
              <w:t>合  计</w:t>
            </w:r>
          </w:p>
        </w:tc>
        <w:tc>
          <w:tcPr>
            <w:tcW w:w="1134" w:type="dxa"/>
            <w:vAlign w:val="center"/>
          </w:tcPr>
          <w:p>
            <w:pPr>
              <w:pStyle w:val="13"/>
            </w:pPr>
            <w:r>
              <w:t>一般公共    预算拨款</w:t>
            </w:r>
          </w:p>
        </w:tc>
        <w:tc>
          <w:tcPr>
            <w:tcW w:w="1134" w:type="dxa"/>
            <w:vAlign w:val="center"/>
          </w:tcPr>
          <w:p>
            <w:pPr>
              <w:pStyle w:val="13"/>
            </w:pPr>
            <w:r>
              <w:t>基金预算    拨款</w:t>
            </w:r>
          </w:p>
        </w:tc>
        <w:tc>
          <w:tcPr>
            <w:tcW w:w="1134" w:type="dxa"/>
            <w:vAlign w:val="center"/>
          </w:tcPr>
          <w:p>
            <w:pPr>
              <w:pStyle w:val="13"/>
            </w:pPr>
            <w:r>
              <w:t>财政专户    核拨</w:t>
            </w:r>
          </w:p>
        </w:tc>
        <w:tc>
          <w:tcPr>
            <w:tcW w:w="1134" w:type="dxa"/>
            <w:vAlign w:val="center"/>
          </w:tcPr>
          <w:p>
            <w:pPr>
              <w:pStyle w:val="13"/>
            </w:pPr>
            <w:r>
              <w:t>单位资金</w:t>
            </w:r>
          </w:p>
        </w:tc>
        <w:tc>
          <w:tcPr>
            <w:tcW w:w="1134" w:type="dxa"/>
            <w:vAlign w:val="center"/>
          </w:tcPr>
          <w:p>
            <w:pPr>
              <w:pStyle w:val="13"/>
            </w:pPr>
            <w:r>
              <w:t>财政拨款    结转</w:t>
            </w:r>
          </w:p>
        </w:tc>
        <w:tc>
          <w:tcPr>
            <w:tcW w:w="1134" w:type="dxa"/>
            <w:vAlign w:val="center"/>
          </w:tcPr>
          <w:p>
            <w:pPr>
              <w:pStyle w:val="13"/>
            </w:pPr>
            <w:r>
              <w:t>非财政    拨款结转    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p>
        </w:tc>
        <w:tc>
          <w:tcPr>
            <w:tcW w:w="907" w:type="dxa"/>
            <w:vAlign w:val="center"/>
          </w:tcPr>
          <w:p>
            <w:pPr>
              <w:pStyle w:val="17"/>
            </w:pPr>
          </w:p>
        </w:tc>
        <w:tc>
          <w:tcPr>
            <w:tcW w:w="907" w:type="dxa"/>
            <w:vAlign w:val="center"/>
          </w:tcPr>
          <w:p>
            <w:pPr>
              <w:pStyle w:val="17"/>
            </w:pPr>
          </w:p>
        </w:tc>
        <w:tc>
          <w:tcPr>
            <w:tcW w:w="3969" w:type="dxa"/>
            <w:vAlign w:val="center"/>
          </w:tcPr>
          <w:p>
            <w:pPr>
              <w:pStyle w:val="17"/>
            </w:pPr>
            <w:r>
              <w:t>合计</w:t>
            </w:r>
          </w:p>
        </w:tc>
        <w:tc>
          <w:tcPr>
            <w:tcW w:w="1134" w:type="dxa"/>
            <w:vAlign w:val="center"/>
          </w:tcPr>
          <w:p>
            <w:pPr>
              <w:pStyle w:val="18"/>
            </w:pPr>
            <w:r>
              <w:t>86.62</w:t>
            </w:r>
          </w:p>
        </w:tc>
        <w:tc>
          <w:tcPr>
            <w:tcW w:w="1134" w:type="dxa"/>
            <w:vAlign w:val="center"/>
          </w:tcPr>
          <w:p>
            <w:pPr>
              <w:pStyle w:val="18"/>
            </w:pPr>
            <w:r>
              <w:t>86.62</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p>
        </w:tc>
        <w:tc>
          <w:tcPr>
            <w:tcW w:w="907" w:type="dxa"/>
            <w:vAlign w:val="center"/>
          </w:tcPr>
          <w:p>
            <w:pPr>
              <w:pStyle w:val="16"/>
            </w:pPr>
          </w:p>
        </w:tc>
        <w:tc>
          <w:tcPr>
            <w:tcW w:w="3969" w:type="dxa"/>
            <w:vAlign w:val="center"/>
          </w:tcPr>
          <w:p>
            <w:pPr>
              <w:pStyle w:val="15"/>
            </w:pPr>
            <w:r>
              <w:t>一、工资福利支出</w:t>
            </w:r>
          </w:p>
        </w:tc>
        <w:tc>
          <w:tcPr>
            <w:tcW w:w="1134" w:type="dxa"/>
            <w:vAlign w:val="center"/>
          </w:tcPr>
          <w:p>
            <w:pPr>
              <w:pStyle w:val="14"/>
            </w:pPr>
            <w:r>
              <w:t>84.80</w:t>
            </w:r>
          </w:p>
        </w:tc>
        <w:tc>
          <w:tcPr>
            <w:tcW w:w="1134" w:type="dxa"/>
            <w:vAlign w:val="center"/>
          </w:tcPr>
          <w:p>
            <w:pPr>
              <w:pStyle w:val="14"/>
            </w:pPr>
            <w:r>
              <w:t>84.80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r>
              <w:t>2010301</w:t>
            </w:r>
          </w:p>
        </w:tc>
        <w:tc>
          <w:tcPr>
            <w:tcW w:w="907" w:type="dxa"/>
            <w:vAlign w:val="center"/>
          </w:tcPr>
          <w:p>
            <w:pPr>
              <w:pStyle w:val="16"/>
            </w:pPr>
            <w:r>
              <w:t>30101</w:t>
            </w:r>
          </w:p>
        </w:tc>
        <w:tc>
          <w:tcPr>
            <w:tcW w:w="907" w:type="dxa"/>
            <w:vAlign w:val="center"/>
          </w:tcPr>
          <w:p>
            <w:pPr>
              <w:pStyle w:val="16"/>
            </w:pPr>
            <w:r>
              <w:t>50101</w:t>
            </w:r>
          </w:p>
        </w:tc>
        <w:tc>
          <w:tcPr>
            <w:tcW w:w="3969" w:type="dxa"/>
            <w:vAlign w:val="center"/>
          </w:tcPr>
          <w:p>
            <w:pPr>
              <w:pStyle w:val="15"/>
            </w:pPr>
            <w:r>
              <w:t>1、基本工资</w:t>
            </w:r>
          </w:p>
        </w:tc>
        <w:tc>
          <w:tcPr>
            <w:tcW w:w="1134" w:type="dxa"/>
            <w:vAlign w:val="center"/>
          </w:tcPr>
          <w:p>
            <w:pPr>
              <w:pStyle w:val="14"/>
            </w:pPr>
            <w:r>
              <w:t>28.16</w:t>
            </w:r>
          </w:p>
        </w:tc>
        <w:tc>
          <w:tcPr>
            <w:tcW w:w="1134" w:type="dxa"/>
            <w:vAlign w:val="center"/>
          </w:tcPr>
          <w:p>
            <w:pPr>
              <w:pStyle w:val="14"/>
            </w:pPr>
            <w:r>
              <w:t>28.16</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p>
        </w:tc>
        <w:tc>
          <w:tcPr>
            <w:tcW w:w="907" w:type="dxa"/>
            <w:vAlign w:val="center"/>
          </w:tcPr>
          <w:p>
            <w:pPr>
              <w:pStyle w:val="16"/>
            </w:pPr>
          </w:p>
        </w:tc>
        <w:tc>
          <w:tcPr>
            <w:tcW w:w="3969" w:type="dxa"/>
            <w:vAlign w:val="center"/>
          </w:tcPr>
          <w:p>
            <w:pPr>
              <w:pStyle w:val="15"/>
            </w:pPr>
            <w:r>
              <w:t>2、津贴补贴</w:t>
            </w:r>
          </w:p>
        </w:tc>
        <w:tc>
          <w:tcPr>
            <w:tcW w:w="1134" w:type="dxa"/>
            <w:vAlign w:val="center"/>
          </w:tcPr>
          <w:p>
            <w:pPr>
              <w:pStyle w:val="14"/>
            </w:pPr>
            <w:r>
              <w:t>22.77</w:t>
            </w:r>
          </w:p>
        </w:tc>
        <w:tc>
          <w:tcPr>
            <w:tcW w:w="1134" w:type="dxa"/>
            <w:vAlign w:val="center"/>
          </w:tcPr>
          <w:p>
            <w:pPr>
              <w:pStyle w:val="14"/>
            </w:pPr>
            <w:r>
              <w:t>22.77</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r>
              <w:t>2010301</w:t>
            </w:r>
          </w:p>
        </w:tc>
        <w:tc>
          <w:tcPr>
            <w:tcW w:w="907" w:type="dxa"/>
            <w:vAlign w:val="center"/>
          </w:tcPr>
          <w:p>
            <w:pPr>
              <w:pStyle w:val="16"/>
            </w:pPr>
            <w:r>
              <w:t>30102</w:t>
            </w:r>
          </w:p>
        </w:tc>
        <w:tc>
          <w:tcPr>
            <w:tcW w:w="907" w:type="dxa"/>
            <w:vAlign w:val="center"/>
          </w:tcPr>
          <w:p>
            <w:pPr>
              <w:pStyle w:val="16"/>
            </w:pPr>
            <w:r>
              <w:t>50101</w:t>
            </w:r>
          </w:p>
        </w:tc>
        <w:tc>
          <w:tcPr>
            <w:tcW w:w="3969" w:type="dxa"/>
            <w:vAlign w:val="center"/>
          </w:tcPr>
          <w:p>
            <w:pPr>
              <w:pStyle w:val="15"/>
            </w:pPr>
            <w:r>
              <w:t>（1）地区附加津贴</w:t>
            </w:r>
          </w:p>
        </w:tc>
        <w:tc>
          <w:tcPr>
            <w:tcW w:w="1134" w:type="dxa"/>
            <w:vAlign w:val="center"/>
          </w:tcPr>
          <w:p>
            <w:pPr>
              <w:pStyle w:val="14"/>
            </w:pPr>
            <w:r>
              <w:t>17.00</w:t>
            </w:r>
          </w:p>
        </w:tc>
        <w:tc>
          <w:tcPr>
            <w:tcW w:w="1134" w:type="dxa"/>
            <w:vAlign w:val="center"/>
          </w:tcPr>
          <w:p>
            <w:pPr>
              <w:pStyle w:val="14"/>
            </w:pPr>
            <w:r>
              <w:t>17.00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r>
              <w:t>30102</w:t>
            </w:r>
          </w:p>
        </w:tc>
        <w:tc>
          <w:tcPr>
            <w:tcW w:w="907" w:type="dxa"/>
            <w:vAlign w:val="center"/>
          </w:tcPr>
          <w:p>
            <w:pPr>
              <w:pStyle w:val="16"/>
            </w:pPr>
          </w:p>
        </w:tc>
        <w:tc>
          <w:tcPr>
            <w:tcW w:w="3969" w:type="dxa"/>
            <w:vAlign w:val="center"/>
          </w:tcPr>
          <w:p>
            <w:pPr>
              <w:pStyle w:val="15"/>
            </w:pPr>
            <w:r>
              <w:t>（2）艰苦边远地区津贴</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r>
              <w:t>2010301</w:t>
            </w:r>
          </w:p>
        </w:tc>
        <w:tc>
          <w:tcPr>
            <w:tcW w:w="907" w:type="dxa"/>
            <w:vAlign w:val="center"/>
          </w:tcPr>
          <w:p>
            <w:pPr>
              <w:pStyle w:val="16"/>
            </w:pPr>
            <w:r>
              <w:t>30102</w:t>
            </w:r>
          </w:p>
        </w:tc>
        <w:tc>
          <w:tcPr>
            <w:tcW w:w="907" w:type="dxa"/>
            <w:vAlign w:val="center"/>
          </w:tcPr>
          <w:p>
            <w:pPr>
              <w:pStyle w:val="16"/>
            </w:pPr>
            <w:r>
              <w:t>50101</w:t>
            </w:r>
          </w:p>
        </w:tc>
        <w:tc>
          <w:tcPr>
            <w:tcW w:w="3969" w:type="dxa"/>
            <w:vAlign w:val="center"/>
          </w:tcPr>
          <w:p>
            <w:pPr>
              <w:pStyle w:val="15"/>
            </w:pPr>
            <w:r>
              <w:t>（3）（特殊）岗位津贴（补贴）</w:t>
            </w:r>
          </w:p>
        </w:tc>
        <w:tc>
          <w:tcPr>
            <w:tcW w:w="1134" w:type="dxa"/>
            <w:vAlign w:val="center"/>
          </w:tcPr>
          <w:p>
            <w:pPr>
              <w:pStyle w:val="14"/>
            </w:pPr>
            <w:r>
              <w:t>1.41</w:t>
            </w:r>
          </w:p>
        </w:tc>
        <w:tc>
          <w:tcPr>
            <w:tcW w:w="1134" w:type="dxa"/>
            <w:vAlign w:val="center"/>
          </w:tcPr>
          <w:p>
            <w:pPr>
              <w:pStyle w:val="14"/>
            </w:pPr>
            <w:r>
              <w:t>1.41</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r>
              <w:t>2010301</w:t>
            </w:r>
          </w:p>
        </w:tc>
        <w:tc>
          <w:tcPr>
            <w:tcW w:w="907" w:type="dxa"/>
            <w:vAlign w:val="center"/>
          </w:tcPr>
          <w:p>
            <w:pPr>
              <w:pStyle w:val="16"/>
            </w:pPr>
            <w:r>
              <w:t>30102</w:t>
            </w:r>
          </w:p>
        </w:tc>
        <w:tc>
          <w:tcPr>
            <w:tcW w:w="907" w:type="dxa"/>
            <w:vAlign w:val="center"/>
          </w:tcPr>
          <w:p>
            <w:pPr>
              <w:pStyle w:val="16"/>
            </w:pPr>
            <w:r>
              <w:t>50101</w:t>
            </w:r>
          </w:p>
        </w:tc>
        <w:tc>
          <w:tcPr>
            <w:tcW w:w="3969" w:type="dxa"/>
            <w:vAlign w:val="center"/>
          </w:tcPr>
          <w:p>
            <w:pPr>
              <w:pStyle w:val="15"/>
            </w:pPr>
            <w:r>
              <w:t>（4）在职人员住宅取暖补贴</w:t>
            </w:r>
          </w:p>
        </w:tc>
        <w:tc>
          <w:tcPr>
            <w:tcW w:w="1134" w:type="dxa"/>
            <w:vAlign w:val="center"/>
          </w:tcPr>
          <w:p>
            <w:pPr>
              <w:pStyle w:val="14"/>
            </w:pPr>
            <w:r>
              <w:t>4.37</w:t>
            </w:r>
          </w:p>
        </w:tc>
        <w:tc>
          <w:tcPr>
            <w:tcW w:w="1134" w:type="dxa"/>
            <w:vAlign w:val="center"/>
          </w:tcPr>
          <w:p>
            <w:pPr>
              <w:pStyle w:val="14"/>
            </w:pPr>
            <w:r>
              <w:t>4.37</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r>
              <w:t>30102</w:t>
            </w:r>
          </w:p>
        </w:tc>
        <w:tc>
          <w:tcPr>
            <w:tcW w:w="907" w:type="dxa"/>
            <w:vAlign w:val="center"/>
          </w:tcPr>
          <w:p>
            <w:pPr>
              <w:pStyle w:val="16"/>
            </w:pPr>
          </w:p>
        </w:tc>
        <w:tc>
          <w:tcPr>
            <w:tcW w:w="3969" w:type="dxa"/>
            <w:vAlign w:val="center"/>
          </w:tcPr>
          <w:p>
            <w:pPr>
              <w:pStyle w:val="15"/>
            </w:pPr>
            <w:r>
              <w:t>（5）乡镇补贴</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p>
        </w:tc>
        <w:tc>
          <w:tcPr>
            <w:tcW w:w="907" w:type="dxa"/>
            <w:vAlign w:val="center"/>
          </w:tcPr>
          <w:p>
            <w:pPr>
              <w:pStyle w:val="16"/>
            </w:pPr>
          </w:p>
        </w:tc>
        <w:tc>
          <w:tcPr>
            <w:tcW w:w="3969" w:type="dxa"/>
            <w:vAlign w:val="center"/>
          </w:tcPr>
          <w:p>
            <w:pPr>
              <w:pStyle w:val="15"/>
            </w:pPr>
            <w:r>
              <w:t>（6）规范津贴补贴后仍继续保留的补贴</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r>
              <w:t>30102</w:t>
            </w:r>
          </w:p>
        </w:tc>
        <w:tc>
          <w:tcPr>
            <w:tcW w:w="907" w:type="dxa"/>
            <w:vAlign w:val="center"/>
          </w:tcPr>
          <w:p>
            <w:pPr>
              <w:pStyle w:val="16"/>
            </w:pPr>
          </w:p>
        </w:tc>
        <w:tc>
          <w:tcPr>
            <w:tcW w:w="3969" w:type="dxa"/>
            <w:vAlign w:val="center"/>
          </w:tcPr>
          <w:p>
            <w:pPr>
              <w:pStyle w:val="15"/>
            </w:pPr>
            <w:r>
              <w:t xml:space="preserve">         1）回族补贴</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r>
              <w:t>30102</w:t>
            </w:r>
          </w:p>
        </w:tc>
        <w:tc>
          <w:tcPr>
            <w:tcW w:w="907" w:type="dxa"/>
            <w:vAlign w:val="center"/>
          </w:tcPr>
          <w:p>
            <w:pPr>
              <w:pStyle w:val="16"/>
            </w:pPr>
          </w:p>
        </w:tc>
        <w:tc>
          <w:tcPr>
            <w:tcW w:w="3969" w:type="dxa"/>
            <w:vAlign w:val="center"/>
          </w:tcPr>
          <w:p>
            <w:pPr>
              <w:pStyle w:val="15"/>
            </w:pPr>
            <w:r>
              <w:t xml:space="preserve">         2）法院检察院工改保留津贴</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r>
              <w:t>30102</w:t>
            </w:r>
          </w:p>
        </w:tc>
        <w:tc>
          <w:tcPr>
            <w:tcW w:w="907" w:type="dxa"/>
            <w:vAlign w:val="center"/>
          </w:tcPr>
          <w:p>
            <w:pPr>
              <w:pStyle w:val="16"/>
            </w:pPr>
          </w:p>
        </w:tc>
        <w:tc>
          <w:tcPr>
            <w:tcW w:w="3969" w:type="dxa"/>
            <w:vAlign w:val="center"/>
          </w:tcPr>
          <w:p>
            <w:pPr>
              <w:pStyle w:val="15"/>
            </w:pPr>
            <w:r>
              <w:t>（7）上述项目之外的津贴补贴</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p>
        </w:tc>
        <w:tc>
          <w:tcPr>
            <w:tcW w:w="907" w:type="dxa"/>
            <w:vAlign w:val="center"/>
          </w:tcPr>
          <w:p>
            <w:pPr>
              <w:pStyle w:val="16"/>
            </w:pPr>
          </w:p>
        </w:tc>
        <w:tc>
          <w:tcPr>
            <w:tcW w:w="3969" w:type="dxa"/>
            <w:vAlign w:val="center"/>
          </w:tcPr>
          <w:p>
            <w:pPr>
              <w:pStyle w:val="15"/>
            </w:pPr>
            <w:r>
              <w:t>3、奖金</w:t>
            </w:r>
          </w:p>
        </w:tc>
        <w:tc>
          <w:tcPr>
            <w:tcW w:w="1134" w:type="dxa"/>
            <w:vAlign w:val="center"/>
          </w:tcPr>
          <w:p>
            <w:pPr>
              <w:pStyle w:val="14"/>
            </w:pPr>
            <w:r>
              <w:t>1.75</w:t>
            </w:r>
          </w:p>
        </w:tc>
        <w:tc>
          <w:tcPr>
            <w:tcW w:w="1134" w:type="dxa"/>
            <w:vAlign w:val="center"/>
          </w:tcPr>
          <w:p>
            <w:pPr>
              <w:pStyle w:val="14"/>
            </w:pPr>
            <w:r>
              <w:t>1.75</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r>
              <w:t>2010301</w:t>
            </w:r>
          </w:p>
        </w:tc>
        <w:tc>
          <w:tcPr>
            <w:tcW w:w="907" w:type="dxa"/>
            <w:vAlign w:val="center"/>
          </w:tcPr>
          <w:p>
            <w:pPr>
              <w:pStyle w:val="16"/>
            </w:pPr>
            <w:r>
              <w:t>30103</w:t>
            </w:r>
          </w:p>
        </w:tc>
        <w:tc>
          <w:tcPr>
            <w:tcW w:w="907" w:type="dxa"/>
            <w:vAlign w:val="center"/>
          </w:tcPr>
          <w:p>
            <w:pPr>
              <w:pStyle w:val="16"/>
            </w:pPr>
            <w:r>
              <w:t>50101</w:t>
            </w:r>
          </w:p>
        </w:tc>
        <w:tc>
          <w:tcPr>
            <w:tcW w:w="3969" w:type="dxa"/>
            <w:vAlign w:val="center"/>
          </w:tcPr>
          <w:p>
            <w:pPr>
              <w:pStyle w:val="15"/>
            </w:pPr>
            <w:r>
              <w:t>（1）年终一次性奖金</w:t>
            </w:r>
          </w:p>
        </w:tc>
        <w:tc>
          <w:tcPr>
            <w:tcW w:w="1134" w:type="dxa"/>
            <w:vAlign w:val="center"/>
          </w:tcPr>
          <w:p>
            <w:pPr>
              <w:pStyle w:val="14"/>
            </w:pPr>
            <w:r>
              <w:t>1.75</w:t>
            </w:r>
          </w:p>
        </w:tc>
        <w:tc>
          <w:tcPr>
            <w:tcW w:w="1134" w:type="dxa"/>
            <w:vAlign w:val="center"/>
          </w:tcPr>
          <w:p>
            <w:pPr>
              <w:pStyle w:val="14"/>
            </w:pPr>
            <w:r>
              <w:t>1.75</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r>
              <w:t>30103</w:t>
            </w:r>
          </w:p>
        </w:tc>
        <w:tc>
          <w:tcPr>
            <w:tcW w:w="907" w:type="dxa"/>
            <w:vAlign w:val="center"/>
          </w:tcPr>
          <w:p>
            <w:pPr>
              <w:pStyle w:val="16"/>
            </w:pPr>
          </w:p>
        </w:tc>
        <w:tc>
          <w:tcPr>
            <w:tcW w:w="3969" w:type="dxa"/>
            <w:vAlign w:val="center"/>
          </w:tcPr>
          <w:p>
            <w:pPr>
              <w:pStyle w:val="15"/>
            </w:pPr>
            <w:r>
              <w:t>（2）员额内法官、检察官绩效考核奖金</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p>
        </w:tc>
        <w:tc>
          <w:tcPr>
            <w:tcW w:w="907" w:type="dxa"/>
            <w:vAlign w:val="center"/>
          </w:tcPr>
          <w:p>
            <w:pPr>
              <w:pStyle w:val="16"/>
            </w:pPr>
          </w:p>
        </w:tc>
        <w:tc>
          <w:tcPr>
            <w:tcW w:w="3969" w:type="dxa"/>
            <w:vAlign w:val="center"/>
          </w:tcPr>
          <w:p>
            <w:pPr>
              <w:pStyle w:val="15"/>
            </w:pPr>
            <w:r>
              <w:t>4、绩效工资</w:t>
            </w:r>
          </w:p>
        </w:tc>
        <w:tc>
          <w:tcPr>
            <w:tcW w:w="1134" w:type="dxa"/>
            <w:vAlign w:val="center"/>
          </w:tcPr>
          <w:p>
            <w:pPr>
              <w:pStyle w:val="14"/>
            </w:pPr>
            <w:r>
              <w:t>7.00</w:t>
            </w:r>
          </w:p>
        </w:tc>
        <w:tc>
          <w:tcPr>
            <w:tcW w:w="1134" w:type="dxa"/>
            <w:vAlign w:val="center"/>
          </w:tcPr>
          <w:p>
            <w:pPr>
              <w:pStyle w:val="14"/>
            </w:pPr>
            <w:r>
              <w:t>7.00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r>
              <w:t>2010301</w:t>
            </w:r>
          </w:p>
        </w:tc>
        <w:tc>
          <w:tcPr>
            <w:tcW w:w="907" w:type="dxa"/>
            <w:vAlign w:val="center"/>
          </w:tcPr>
          <w:p>
            <w:pPr>
              <w:pStyle w:val="16"/>
            </w:pPr>
            <w:r>
              <w:t>30107</w:t>
            </w:r>
          </w:p>
        </w:tc>
        <w:tc>
          <w:tcPr>
            <w:tcW w:w="907" w:type="dxa"/>
            <w:vAlign w:val="center"/>
          </w:tcPr>
          <w:p>
            <w:pPr>
              <w:pStyle w:val="16"/>
            </w:pPr>
            <w:r>
              <w:t>50501</w:t>
            </w:r>
          </w:p>
        </w:tc>
        <w:tc>
          <w:tcPr>
            <w:tcW w:w="3969" w:type="dxa"/>
            <w:vAlign w:val="center"/>
          </w:tcPr>
          <w:p>
            <w:pPr>
              <w:pStyle w:val="15"/>
            </w:pPr>
            <w:r>
              <w:t>（1）基础绩效工资</w:t>
            </w:r>
          </w:p>
        </w:tc>
        <w:tc>
          <w:tcPr>
            <w:tcW w:w="1134" w:type="dxa"/>
            <w:vAlign w:val="center"/>
          </w:tcPr>
          <w:p>
            <w:pPr>
              <w:pStyle w:val="14"/>
            </w:pPr>
            <w:r>
              <w:t>4.51</w:t>
            </w:r>
          </w:p>
        </w:tc>
        <w:tc>
          <w:tcPr>
            <w:tcW w:w="1134" w:type="dxa"/>
            <w:vAlign w:val="center"/>
          </w:tcPr>
          <w:p>
            <w:pPr>
              <w:pStyle w:val="14"/>
            </w:pPr>
            <w:r>
              <w:t>4.51</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r>
              <w:t>2010301</w:t>
            </w:r>
          </w:p>
        </w:tc>
        <w:tc>
          <w:tcPr>
            <w:tcW w:w="907" w:type="dxa"/>
            <w:vAlign w:val="center"/>
          </w:tcPr>
          <w:p>
            <w:pPr>
              <w:pStyle w:val="16"/>
            </w:pPr>
            <w:r>
              <w:t>30107</w:t>
            </w:r>
          </w:p>
        </w:tc>
        <w:tc>
          <w:tcPr>
            <w:tcW w:w="907" w:type="dxa"/>
            <w:vAlign w:val="center"/>
          </w:tcPr>
          <w:p>
            <w:pPr>
              <w:pStyle w:val="16"/>
            </w:pPr>
            <w:r>
              <w:t>50501</w:t>
            </w:r>
          </w:p>
        </w:tc>
        <w:tc>
          <w:tcPr>
            <w:tcW w:w="3969" w:type="dxa"/>
            <w:vAlign w:val="center"/>
          </w:tcPr>
          <w:p>
            <w:pPr>
              <w:pStyle w:val="15"/>
            </w:pPr>
            <w:r>
              <w:t>（2）奖励绩效工资</w:t>
            </w:r>
          </w:p>
        </w:tc>
        <w:tc>
          <w:tcPr>
            <w:tcW w:w="1134" w:type="dxa"/>
            <w:vAlign w:val="center"/>
          </w:tcPr>
          <w:p>
            <w:pPr>
              <w:pStyle w:val="14"/>
            </w:pPr>
            <w:r>
              <w:t>2.48</w:t>
            </w:r>
          </w:p>
        </w:tc>
        <w:tc>
          <w:tcPr>
            <w:tcW w:w="1134" w:type="dxa"/>
            <w:vAlign w:val="center"/>
          </w:tcPr>
          <w:p>
            <w:pPr>
              <w:pStyle w:val="14"/>
            </w:pPr>
            <w:r>
              <w:t>2.48</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p>
        </w:tc>
        <w:tc>
          <w:tcPr>
            <w:tcW w:w="907" w:type="dxa"/>
            <w:vAlign w:val="center"/>
          </w:tcPr>
          <w:p>
            <w:pPr>
              <w:pStyle w:val="16"/>
            </w:pPr>
          </w:p>
        </w:tc>
        <w:tc>
          <w:tcPr>
            <w:tcW w:w="3969" w:type="dxa"/>
            <w:vAlign w:val="center"/>
          </w:tcPr>
          <w:p>
            <w:pPr>
              <w:pStyle w:val="15"/>
            </w:pPr>
            <w:r>
              <w:t>5、社会保障缴费</w:t>
            </w:r>
          </w:p>
        </w:tc>
        <w:tc>
          <w:tcPr>
            <w:tcW w:w="1134" w:type="dxa"/>
            <w:vAlign w:val="center"/>
          </w:tcPr>
          <w:p>
            <w:pPr>
              <w:pStyle w:val="14"/>
            </w:pPr>
            <w:r>
              <w:t>18.65</w:t>
            </w:r>
          </w:p>
        </w:tc>
        <w:tc>
          <w:tcPr>
            <w:tcW w:w="1134" w:type="dxa"/>
            <w:vAlign w:val="center"/>
          </w:tcPr>
          <w:p>
            <w:pPr>
              <w:pStyle w:val="14"/>
            </w:pPr>
            <w:r>
              <w:t>18.65</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r>
              <w:t>2080505</w:t>
            </w:r>
          </w:p>
        </w:tc>
        <w:tc>
          <w:tcPr>
            <w:tcW w:w="907" w:type="dxa"/>
            <w:vAlign w:val="center"/>
          </w:tcPr>
          <w:p>
            <w:pPr>
              <w:pStyle w:val="16"/>
            </w:pPr>
            <w:r>
              <w:t>30108</w:t>
            </w:r>
          </w:p>
        </w:tc>
        <w:tc>
          <w:tcPr>
            <w:tcW w:w="907" w:type="dxa"/>
            <w:vAlign w:val="center"/>
          </w:tcPr>
          <w:p>
            <w:pPr>
              <w:pStyle w:val="16"/>
            </w:pPr>
            <w:r>
              <w:t>50102</w:t>
            </w:r>
          </w:p>
        </w:tc>
        <w:tc>
          <w:tcPr>
            <w:tcW w:w="3969" w:type="dxa"/>
            <w:vAlign w:val="center"/>
          </w:tcPr>
          <w:p>
            <w:pPr>
              <w:pStyle w:val="15"/>
            </w:pPr>
            <w:r>
              <w:t>（1）基本养老保险费</w:t>
            </w:r>
          </w:p>
        </w:tc>
        <w:tc>
          <w:tcPr>
            <w:tcW w:w="1134" w:type="dxa"/>
            <w:vAlign w:val="center"/>
          </w:tcPr>
          <w:p>
            <w:pPr>
              <w:pStyle w:val="14"/>
            </w:pPr>
            <w:r>
              <w:t>8.62</w:t>
            </w:r>
          </w:p>
        </w:tc>
        <w:tc>
          <w:tcPr>
            <w:tcW w:w="1134" w:type="dxa"/>
            <w:vAlign w:val="center"/>
          </w:tcPr>
          <w:p>
            <w:pPr>
              <w:pStyle w:val="14"/>
            </w:pPr>
            <w:r>
              <w:t>8.62</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r>
              <w:t>30109</w:t>
            </w:r>
          </w:p>
        </w:tc>
        <w:tc>
          <w:tcPr>
            <w:tcW w:w="907" w:type="dxa"/>
            <w:vAlign w:val="center"/>
          </w:tcPr>
          <w:p>
            <w:pPr>
              <w:pStyle w:val="16"/>
            </w:pPr>
          </w:p>
        </w:tc>
        <w:tc>
          <w:tcPr>
            <w:tcW w:w="3969" w:type="dxa"/>
            <w:vAlign w:val="center"/>
          </w:tcPr>
          <w:p>
            <w:pPr>
              <w:pStyle w:val="15"/>
            </w:pPr>
            <w:r>
              <w:t>（2）职业年金缴费</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r>
              <w:t>2101101</w:t>
            </w:r>
          </w:p>
        </w:tc>
        <w:tc>
          <w:tcPr>
            <w:tcW w:w="907" w:type="dxa"/>
            <w:vAlign w:val="center"/>
          </w:tcPr>
          <w:p>
            <w:pPr>
              <w:pStyle w:val="16"/>
            </w:pPr>
            <w:r>
              <w:t>30110</w:t>
            </w:r>
          </w:p>
        </w:tc>
        <w:tc>
          <w:tcPr>
            <w:tcW w:w="907" w:type="dxa"/>
            <w:vAlign w:val="center"/>
          </w:tcPr>
          <w:p>
            <w:pPr>
              <w:pStyle w:val="16"/>
            </w:pPr>
            <w:r>
              <w:t>50102</w:t>
            </w:r>
          </w:p>
        </w:tc>
        <w:tc>
          <w:tcPr>
            <w:tcW w:w="3969" w:type="dxa"/>
            <w:vAlign w:val="center"/>
          </w:tcPr>
          <w:p>
            <w:pPr>
              <w:pStyle w:val="15"/>
            </w:pPr>
            <w:r>
              <w:t>（3）基本医疗保险费</w:t>
            </w:r>
          </w:p>
        </w:tc>
        <w:tc>
          <w:tcPr>
            <w:tcW w:w="1134" w:type="dxa"/>
            <w:vAlign w:val="center"/>
          </w:tcPr>
          <w:p>
            <w:pPr>
              <w:pStyle w:val="14"/>
            </w:pPr>
            <w:r>
              <w:t>4.18</w:t>
            </w:r>
          </w:p>
        </w:tc>
        <w:tc>
          <w:tcPr>
            <w:tcW w:w="1134" w:type="dxa"/>
            <w:vAlign w:val="center"/>
          </w:tcPr>
          <w:p>
            <w:pPr>
              <w:pStyle w:val="14"/>
            </w:pPr>
            <w:r>
              <w:t>4.18</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r>
              <w:t>2101103</w:t>
            </w:r>
          </w:p>
        </w:tc>
        <w:tc>
          <w:tcPr>
            <w:tcW w:w="907" w:type="dxa"/>
            <w:vAlign w:val="center"/>
          </w:tcPr>
          <w:p>
            <w:pPr>
              <w:pStyle w:val="16"/>
            </w:pPr>
            <w:r>
              <w:t>30111</w:t>
            </w:r>
          </w:p>
        </w:tc>
        <w:tc>
          <w:tcPr>
            <w:tcW w:w="907" w:type="dxa"/>
            <w:vAlign w:val="center"/>
          </w:tcPr>
          <w:p>
            <w:pPr>
              <w:pStyle w:val="16"/>
            </w:pPr>
            <w:r>
              <w:t>50102</w:t>
            </w:r>
          </w:p>
        </w:tc>
        <w:tc>
          <w:tcPr>
            <w:tcW w:w="3969" w:type="dxa"/>
            <w:vAlign w:val="center"/>
          </w:tcPr>
          <w:p>
            <w:pPr>
              <w:pStyle w:val="15"/>
            </w:pPr>
            <w:r>
              <w:t>（4）公务员医疗补助</w:t>
            </w:r>
          </w:p>
        </w:tc>
        <w:tc>
          <w:tcPr>
            <w:tcW w:w="1134" w:type="dxa"/>
            <w:vAlign w:val="center"/>
          </w:tcPr>
          <w:p>
            <w:pPr>
              <w:pStyle w:val="14"/>
            </w:pPr>
            <w:r>
              <w:t>4.42</w:t>
            </w:r>
          </w:p>
        </w:tc>
        <w:tc>
          <w:tcPr>
            <w:tcW w:w="1134" w:type="dxa"/>
            <w:vAlign w:val="center"/>
          </w:tcPr>
          <w:p>
            <w:pPr>
              <w:pStyle w:val="14"/>
            </w:pPr>
            <w:r>
              <w:t>4.42</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r>
              <w:t>2101103</w:t>
            </w:r>
          </w:p>
        </w:tc>
        <w:tc>
          <w:tcPr>
            <w:tcW w:w="907" w:type="dxa"/>
            <w:vAlign w:val="center"/>
          </w:tcPr>
          <w:p>
            <w:pPr>
              <w:pStyle w:val="16"/>
            </w:pPr>
            <w:r>
              <w:t>30111</w:t>
            </w:r>
          </w:p>
        </w:tc>
        <w:tc>
          <w:tcPr>
            <w:tcW w:w="907" w:type="dxa"/>
            <w:vAlign w:val="center"/>
          </w:tcPr>
          <w:p>
            <w:pPr>
              <w:pStyle w:val="16"/>
            </w:pPr>
            <w:r>
              <w:t>50102</w:t>
            </w:r>
          </w:p>
        </w:tc>
        <w:tc>
          <w:tcPr>
            <w:tcW w:w="3969" w:type="dxa"/>
            <w:vAlign w:val="center"/>
          </w:tcPr>
          <w:p>
            <w:pPr>
              <w:pStyle w:val="15"/>
            </w:pPr>
            <w:r>
              <w:t>（5）事业单位补充医疗保险费</w:t>
            </w:r>
          </w:p>
        </w:tc>
        <w:tc>
          <w:tcPr>
            <w:tcW w:w="1134" w:type="dxa"/>
            <w:vAlign w:val="center"/>
          </w:tcPr>
          <w:p>
            <w:pPr>
              <w:pStyle w:val="14"/>
            </w:pPr>
            <w:r>
              <w:t>1.06</w:t>
            </w:r>
          </w:p>
        </w:tc>
        <w:tc>
          <w:tcPr>
            <w:tcW w:w="1134" w:type="dxa"/>
            <w:vAlign w:val="center"/>
          </w:tcPr>
          <w:p>
            <w:pPr>
              <w:pStyle w:val="14"/>
            </w:pPr>
            <w:r>
              <w:t>1.06</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r>
              <w:t>2010301</w:t>
            </w:r>
          </w:p>
        </w:tc>
        <w:tc>
          <w:tcPr>
            <w:tcW w:w="907" w:type="dxa"/>
            <w:vAlign w:val="center"/>
          </w:tcPr>
          <w:p>
            <w:pPr>
              <w:pStyle w:val="16"/>
            </w:pPr>
            <w:r>
              <w:t>30112</w:t>
            </w:r>
          </w:p>
        </w:tc>
        <w:tc>
          <w:tcPr>
            <w:tcW w:w="907" w:type="dxa"/>
            <w:vAlign w:val="center"/>
          </w:tcPr>
          <w:p>
            <w:pPr>
              <w:pStyle w:val="16"/>
            </w:pPr>
            <w:r>
              <w:t>50102</w:t>
            </w:r>
          </w:p>
        </w:tc>
        <w:tc>
          <w:tcPr>
            <w:tcW w:w="3969" w:type="dxa"/>
            <w:vAlign w:val="center"/>
          </w:tcPr>
          <w:p>
            <w:pPr>
              <w:pStyle w:val="15"/>
            </w:pPr>
            <w:r>
              <w:t>（6）事业单位失业保险费</w:t>
            </w:r>
          </w:p>
        </w:tc>
        <w:tc>
          <w:tcPr>
            <w:tcW w:w="1134" w:type="dxa"/>
            <w:vAlign w:val="center"/>
          </w:tcPr>
          <w:p>
            <w:pPr>
              <w:pStyle w:val="14"/>
            </w:pPr>
            <w:r>
              <w:t>0.10</w:t>
            </w:r>
          </w:p>
        </w:tc>
        <w:tc>
          <w:tcPr>
            <w:tcW w:w="1134" w:type="dxa"/>
            <w:vAlign w:val="center"/>
          </w:tcPr>
          <w:p>
            <w:pPr>
              <w:pStyle w:val="14"/>
            </w:pPr>
            <w:r>
              <w:t>0.10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r>
              <w:t>2010301</w:t>
            </w:r>
          </w:p>
        </w:tc>
        <w:tc>
          <w:tcPr>
            <w:tcW w:w="907" w:type="dxa"/>
            <w:vAlign w:val="center"/>
          </w:tcPr>
          <w:p>
            <w:pPr>
              <w:pStyle w:val="16"/>
            </w:pPr>
            <w:r>
              <w:t>30112</w:t>
            </w:r>
          </w:p>
        </w:tc>
        <w:tc>
          <w:tcPr>
            <w:tcW w:w="907" w:type="dxa"/>
            <w:vAlign w:val="center"/>
          </w:tcPr>
          <w:p>
            <w:pPr>
              <w:pStyle w:val="16"/>
            </w:pPr>
            <w:r>
              <w:t>50102</w:t>
            </w:r>
          </w:p>
        </w:tc>
        <w:tc>
          <w:tcPr>
            <w:tcW w:w="3969" w:type="dxa"/>
            <w:vAlign w:val="center"/>
          </w:tcPr>
          <w:p>
            <w:pPr>
              <w:pStyle w:val="15"/>
            </w:pPr>
            <w:r>
              <w:t>（7）工伤保险费</w:t>
            </w:r>
          </w:p>
        </w:tc>
        <w:tc>
          <w:tcPr>
            <w:tcW w:w="1134" w:type="dxa"/>
            <w:vAlign w:val="center"/>
          </w:tcPr>
          <w:p>
            <w:pPr>
              <w:pStyle w:val="14"/>
            </w:pPr>
            <w:r>
              <w:t>0.27</w:t>
            </w:r>
          </w:p>
        </w:tc>
        <w:tc>
          <w:tcPr>
            <w:tcW w:w="1134" w:type="dxa"/>
            <w:vAlign w:val="center"/>
          </w:tcPr>
          <w:p>
            <w:pPr>
              <w:pStyle w:val="14"/>
            </w:pPr>
            <w:r>
              <w:t>0.27</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r>
              <w:t>30112</w:t>
            </w:r>
          </w:p>
        </w:tc>
        <w:tc>
          <w:tcPr>
            <w:tcW w:w="907" w:type="dxa"/>
            <w:vAlign w:val="center"/>
          </w:tcPr>
          <w:p>
            <w:pPr>
              <w:pStyle w:val="16"/>
            </w:pPr>
          </w:p>
        </w:tc>
        <w:tc>
          <w:tcPr>
            <w:tcW w:w="3969" w:type="dxa"/>
            <w:vAlign w:val="center"/>
          </w:tcPr>
          <w:p>
            <w:pPr>
              <w:pStyle w:val="15"/>
            </w:pPr>
            <w:r>
              <w:t>（8）其他社保缴费</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r>
              <w:t>2210201</w:t>
            </w:r>
          </w:p>
        </w:tc>
        <w:tc>
          <w:tcPr>
            <w:tcW w:w="907" w:type="dxa"/>
            <w:vAlign w:val="center"/>
          </w:tcPr>
          <w:p>
            <w:pPr>
              <w:pStyle w:val="16"/>
            </w:pPr>
            <w:r>
              <w:t>30113</w:t>
            </w:r>
          </w:p>
        </w:tc>
        <w:tc>
          <w:tcPr>
            <w:tcW w:w="907" w:type="dxa"/>
            <w:vAlign w:val="center"/>
          </w:tcPr>
          <w:p>
            <w:pPr>
              <w:pStyle w:val="16"/>
            </w:pPr>
            <w:r>
              <w:t>50103</w:t>
            </w:r>
          </w:p>
        </w:tc>
        <w:tc>
          <w:tcPr>
            <w:tcW w:w="3969" w:type="dxa"/>
            <w:vAlign w:val="center"/>
          </w:tcPr>
          <w:p>
            <w:pPr>
              <w:pStyle w:val="15"/>
            </w:pPr>
            <w:r>
              <w:t>6、住房公积金</w:t>
            </w:r>
          </w:p>
        </w:tc>
        <w:tc>
          <w:tcPr>
            <w:tcW w:w="1134" w:type="dxa"/>
            <w:vAlign w:val="center"/>
          </w:tcPr>
          <w:p>
            <w:pPr>
              <w:pStyle w:val="14"/>
            </w:pPr>
            <w:r>
              <w:t>6.47</w:t>
            </w:r>
          </w:p>
        </w:tc>
        <w:tc>
          <w:tcPr>
            <w:tcW w:w="1134" w:type="dxa"/>
            <w:vAlign w:val="center"/>
          </w:tcPr>
          <w:p>
            <w:pPr>
              <w:pStyle w:val="14"/>
            </w:pPr>
            <w:r>
              <w:t>6.47</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p>
        </w:tc>
        <w:tc>
          <w:tcPr>
            <w:tcW w:w="907" w:type="dxa"/>
            <w:vAlign w:val="center"/>
          </w:tcPr>
          <w:p>
            <w:pPr>
              <w:pStyle w:val="16"/>
            </w:pPr>
          </w:p>
        </w:tc>
        <w:tc>
          <w:tcPr>
            <w:tcW w:w="3969" w:type="dxa"/>
            <w:vAlign w:val="center"/>
          </w:tcPr>
          <w:p>
            <w:pPr>
              <w:pStyle w:val="15"/>
            </w:pPr>
            <w:r>
              <w:t>9、其他工资福利支出</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p>
        </w:tc>
        <w:tc>
          <w:tcPr>
            <w:tcW w:w="907" w:type="dxa"/>
            <w:vAlign w:val="center"/>
          </w:tcPr>
          <w:p>
            <w:pPr>
              <w:pStyle w:val="16"/>
            </w:pPr>
          </w:p>
        </w:tc>
        <w:tc>
          <w:tcPr>
            <w:tcW w:w="3969" w:type="dxa"/>
            <w:vAlign w:val="center"/>
          </w:tcPr>
          <w:p>
            <w:pPr>
              <w:pStyle w:val="15"/>
            </w:pPr>
            <w:r>
              <w:t>二、对个人和家庭的补助</w:t>
            </w:r>
          </w:p>
        </w:tc>
        <w:tc>
          <w:tcPr>
            <w:tcW w:w="1134" w:type="dxa"/>
            <w:vAlign w:val="center"/>
          </w:tcPr>
          <w:p>
            <w:pPr>
              <w:pStyle w:val="14"/>
            </w:pPr>
            <w:r>
              <w:t>1.82</w:t>
            </w:r>
          </w:p>
        </w:tc>
        <w:tc>
          <w:tcPr>
            <w:tcW w:w="1134" w:type="dxa"/>
            <w:vAlign w:val="center"/>
          </w:tcPr>
          <w:p>
            <w:pPr>
              <w:pStyle w:val="14"/>
            </w:pPr>
            <w:r>
              <w:t>1.82</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p>
        </w:tc>
        <w:tc>
          <w:tcPr>
            <w:tcW w:w="907" w:type="dxa"/>
            <w:vAlign w:val="center"/>
          </w:tcPr>
          <w:p>
            <w:pPr>
              <w:pStyle w:val="16"/>
            </w:pPr>
          </w:p>
        </w:tc>
        <w:tc>
          <w:tcPr>
            <w:tcW w:w="3969" w:type="dxa"/>
            <w:vAlign w:val="center"/>
          </w:tcPr>
          <w:p>
            <w:pPr>
              <w:pStyle w:val="15"/>
            </w:pPr>
            <w:r>
              <w:t>1、离休费</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r>
              <w:t>30301</w:t>
            </w:r>
          </w:p>
        </w:tc>
        <w:tc>
          <w:tcPr>
            <w:tcW w:w="907" w:type="dxa"/>
            <w:vAlign w:val="center"/>
          </w:tcPr>
          <w:p>
            <w:pPr>
              <w:pStyle w:val="16"/>
            </w:pPr>
          </w:p>
        </w:tc>
        <w:tc>
          <w:tcPr>
            <w:tcW w:w="3969" w:type="dxa"/>
            <w:vAlign w:val="center"/>
          </w:tcPr>
          <w:p>
            <w:pPr>
              <w:pStyle w:val="15"/>
            </w:pPr>
            <w:r>
              <w:t>（1）离休金</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r>
              <w:t>30301</w:t>
            </w:r>
          </w:p>
        </w:tc>
        <w:tc>
          <w:tcPr>
            <w:tcW w:w="907" w:type="dxa"/>
            <w:vAlign w:val="center"/>
          </w:tcPr>
          <w:p>
            <w:pPr>
              <w:pStyle w:val="16"/>
            </w:pPr>
          </w:p>
        </w:tc>
        <w:tc>
          <w:tcPr>
            <w:tcW w:w="3969" w:type="dxa"/>
            <w:vAlign w:val="center"/>
          </w:tcPr>
          <w:p>
            <w:pPr>
              <w:pStyle w:val="15"/>
            </w:pPr>
            <w:r>
              <w:t>（2）离休人员补贴</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r>
              <w:t>30301</w:t>
            </w:r>
          </w:p>
        </w:tc>
        <w:tc>
          <w:tcPr>
            <w:tcW w:w="907" w:type="dxa"/>
            <w:vAlign w:val="center"/>
          </w:tcPr>
          <w:p>
            <w:pPr>
              <w:pStyle w:val="16"/>
            </w:pPr>
          </w:p>
        </w:tc>
        <w:tc>
          <w:tcPr>
            <w:tcW w:w="3969" w:type="dxa"/>
            <w:vAlign w:val="center"/>
          </w:tcPr>
          <w:p>
            <w:pPr>
              <w:pStyle w:val="15"/>
            </w:pPr>
            <w:r>
              <w:t>（3）离休人员特殊补贴</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r>
              <w:t>30301</w:t>
            </w:r>
          </w:p>
        </w:tc>
        <w:tc>
          <w:tcPr>
            <w:tcW w:w="907" w:type="dxa"/>
            <w:vAlign w:val="center"/>
          </w:tcPr>
          <w:p>
            <w:pPr>
              <w:pStyle w:val="16"/>
            </w:pPr>
          </w:p>
        </w:tc>
        <w:tc>
          <w:tcPr>
            <w:tcW w:w="3969" w:type="dxa"/>
            <w:vAlign w:val="center"/>
          </w:tcPr>
          <w:p>
            <w:pPr>
              <w:pStyle w:val="15"/>
            </w:pPr>
            <w:r>
              <w:t>（4）离休人员上述项目之外补贴</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r>
              <w:t>30301</w:t>
            </w:r>
          </w:p>
        </w:tc>
        <w:tc>
          <w:tcPr>
            <w:tcW w:w="907" w:type="dxa"/>
            <w:vAlign w:val="center"/>
          </w:tcPr>
          <w:p>
            <w:pPr>
              <w:pStyle w:val="16"/>
            </w:pPr>
          </w:p>
        </w:tc>
        <w:tc>
          <w:tcPr>
            <w:tcW w:w="3969" w:type="dxa"/>
            <w:vAlign w:val="center"/>
          </w:tcPr>
          <w:p>
            <w:pPr>
              <w:pStyle w:val="15"/>
            </w:pPr>
            <w:r>
              <w:t>（5）离休人员住宅取暖补贴</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r>
              <w:t>30301</w:t>
            </w:r>
          </w:p>
        </w:tc>
        <w:tc>
          <w:tcPr>
            <w:tcW w:w="907" w:type="dxa"/>
            <w:vAlign w:val="center"/>
          </w:tcPr>
          <w:p>
            <w:pPr>
              <w:pStyle w:val="16"/>
            </w:pPr>
          </w:p>
        </w:tc>
        <w:tc>
          <w:tcPr>
            <w:tcW w:w="3969" w:type="dxa"/>
            <w:vAlign w:val="center"/>
          </w:tcPr>
          <w:p>
            <w:pPr>
              <w:pStyle w:val="15"/>
            </w:pPr>
            <w:r>
              <w:t>（6）原非社保开支离休人员单位应负担离休费</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p>
        </w:tc>
        <w:tc>
          <w:tcPr>
            <w:tcW w:w="907" w:type="dxa"/>
            <w:vAlign w:val="center"/>
          </w:tcPr>
          <w:p>
            <w:pPr>
              <w:pStyle w:val="16"/>
            </w:pPr>
          </w:p>
        </w:tc>
        <w:tc>
          <w:tcPr>
            <w:tcW w:w="3969" w:type="dxa"/>
            <w:vAlign w:val="center"/>
          </w:tcPr>
          <w:p>
            <w:pPr>
              <w:pStyle w:val="15"/>
            </w:pPr>
            <w:r>
              <w:t>2、退休费</w:t>
            </w:r>
          </w:p>
        </w:tc>
        <w:tc>
          <w:tcPr>
            <w:tcW w:w="1134" w:type="dxa"/>
            <w:vAlign w:val="center"/>
          </w:tcPr>
          <w:p>
            <w:pPr>
              <w:pStyle w:val="14"/>
            </w:pPr>
            <w:r>
              <w:t>1.74</w:t>
            </w:r>
          </w:p>
        </w:tc>
        <w:tc>
          <w:tcPr>
            <w:tcW w:w="1134" w:type="dxa"/>
            <w:vAlign w:val="center"/>
          </w:tcPr>
          <w:p>
            <w:pPr>
              <w:pStyle w:val="14"/>
            </w:pPr>
            <w:r>
              <w:t>1.74</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r>
              <w:t>30302</w:t>
            </w:r>
          </w:p>
        </w:tc>
        <w:tc>
          <w:tcPr>
            <w:tcW w:w="907" w:type="dxa"/>
            <w:vAlign w:val="center"/>
          </w:tcPr>
          <w:p>
            <w:pPr>
              <w:pStyle w:val="16"/>
            </w:pPr>
          </w:p>
        </w:tc>
        <w:tc>
          <w:tcPr>
            <w:tcW w:w="3969" w:type="dxa"/>
            <w:vAlign w:val="center"/>
          </w:tcPr>
          <w:p>
            <w:pPr>
              <w:pStyle w:val="15"/>
            </w:pPr>
            <w:r>
              <w:t>（1）退休金</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r>
              <w:t>30302</w:t>
            </w:r>
          </w:p>
        </w:tc>
        <w:tc>
          <w:tcPr>
            <w:tcW w:w="907" w:type="dxa"/>
            <w:vAlign w:val="center"/>
          </w:tcPr>
          <w:p>
            <w:pPr>
              <w:pStyle w:val="16"/>
            </w:pPr>
          </w:p>
        </w:tc>
        <w:tc>
          <w:tcPr>
            <w:tcW w:w="3969" w:type="dxa"/>
            <w:vAlign w:val="center"/>
          </w:tcPr>
          <w:p>
            <w:pPr>
              <w:pStyle w:val="15"/>
            </w:pPr>
            <w:r>
              <w:t>（2）退休人员补贴</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r>
              <w:t>2080501</w:t>
            </w:r>
          </w:p>
        </w:tc>
        <w:tc>
          <w:tcPr>
            <w:tcW w:w="907" w:type="dxa"/>
            <w:vAlign w:val="center"/>
          </w:tcPr>
          <w:p>
            <w:pPr>
              <w:pStyle w:val="16"/>
            </w:pPr>
            <w:r>
              <w:t>30302</w:t>
            </w:r>
          </w:p>
        </w:tc>
        <w:tc>
          <w:tcPr>
            <w:tcW w:w="907" w:type="dxa"/>
            <w:vAlign w:val="center"/>
          </w:tcPr>
          <w:p>
            <w:pPr>
              <w:pStyle w:val="16"/>
            </w:pPr>
            <w:r>
              <w:t>50905</w:t>
            </w:r>
          </w:p>
        </w:tc>
        <w:tc>
          <w:tcPr>
            <w:tcW w:w="3969" w:type="dxa"/>
            <w:vAlign w:val="center"/>
          </w:tcPr>
          <w:p>
            <w:pPr>
              <w:pStyle w:val="15"/>
            </w:pPr>
            <w:r>
              <w:t>（3）退休人员特殊补贴</w:t>
            </w:r>
          </w:p>
        </w:tc>
        <w:tc>
          <w:tcPr>
            <w:tcW w:w="1134" w:type="dxa"/>
            <w:vAlign w:val="center"/>
          </w:tcPr>
          <w:p>
            <w:pPr>
              <w:pStyle w:val="14"/>
            </w:pPr>
            <w:r>
              <w:t>0.14</w:t>
            </w:r>
          </w:p>
        </w:tc>
        <w:tc>
          <w:tcPr>
            <w:tcW w:w="1134" w:type="dxa"/>
            <w:vAlign w:val="center"/>
          </w:tcPr>
          <w:p>
            <w:pPr>
              <w:pStyle w:val="14"/>
            </w:pPr>
            <w:r>
              <w:t>0.14</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r>
              <w:t>30302</w:t>
            </w:r>
          </w:p>
        </w:tc>
        <w:tc>
          <w:tcPr>
            <w:tcW w:w="907" w:type="dxa"/>
            <w:vAlign w:val="center"/>
          </w:tcPr>
          <w:p>
            <w:pPr>
              <w:pStyle w:val="16"/>
            </w:pPr>
          </w:p>
        </w:tc>
        <w:tc>
          <w:tcPr>
            <w:tcW w:w="3969" w:type="dxa"/>
            <w:vAlign w:val="center"/>
          </w:tcPr>
          <w:p>
            <w:pPr>
              <w:pStyle w:val="15"/>
            </w:pPr>
            <w:r>
              <w:t>（4）退休人员上述项目之外补贴</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r>
              <w:t>2080501</w:t>
            </w:r>
          </w:p>
        </w:tc>
        <w:tc>
          <w:tcPr>
            <w:tcW w:w="907" w:type="dxa"/>
            <w:vAlign w:val="center"/>
          </w:tcPr>
          <w:p>
            <w:pPr>
              <w:pStyle w:val="16"/>
            </w:pPr>
            <w:r>
              <w:t>30302</w:t>
            </w:r>
          </w:p>
        </w:tc>
        <w:tc>
          <w:tcPr>
            <w:tcW w:w="907" w:type="dxa"/>
            <w:vAlign w:val="center"/>
          </w:tcPr>
          <w:p>
            <w:pPr>
              <w:pStyle w:val="16"/>
            </w:pPr>
            <w:r>
              <w:t>50905</w:t>
            </w:r>
          </w:p>
        </w:tc>
        <w:tc>
          <w:tcPr>
            <w:tcW w:w="3969" w:type="dxa"/>
            <w:vAlign w:val="center"/>
          </w:tcPr>
          <w:p>
            <w:pPr>
              <w:pStyle w:val="15"/>
            </w:pPr>
            <w:r>
              <w:t>（5）退休人员住宅取暖补贴</w:t>
            </w:r>
          </w:p>
        </w:tc>
        <w:tc>
          <w:tcPr>
            <w:tcW w:w="1134" w:type="dxa"/>
            <w:vAlign w:val="center"/>
          </w:tcPr>
          <w:p>
            <w:pPr>
              <w:pStyle w:val="14"/>
            </w:pPr>
            <w:r>
              <w:t>1.60</w:t>
            </w:r>
          </w:p>
        </w:tc>
        <w:tc>
          <w:tcPr>
            <w:tcW w:w="1134" w:type="dxa"/>
            <w:vAlign w:val="center"/>
          </w:tcPr>
          <w:p>
            <w:pPr>
              <w:pStyle w:val="14"/>
            </w:pPr>
            <w:r>
              <w:t>1.60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r>
              <w:t>30302</w:t>
            </w:r>
          </w:p>
        </w:tc>
        <w:tc>
          <w:tcPr>
            <w:tcW w:w="907" w:type="dxa"/>
            <w:vAlign w:val="center"/>
          </w:tcPr>
          <w:p>
            <w:pPr>
              <w:pStyle w:val="16"/>
            </w:pPr>
          </w:p>
        </w:tc>
        <w:tc>
          <w:tcPr>
            <w:tcW w:w="3969" w:type="dxa"/>
            <w:vAlign w:val="center"/>
          </w:tcPr>
          <w:p>
            <w:pPr>
              <w:pStyle w:val="15"/>
            </w:pPr>
            <w:r>
              <w:t>（6）原非社保开支退休人员单位应负担退休费</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p>
        </w:tc>
        <w:tc>
          <w:tcPr>
            <w:tcW w:w="907" w:type="dxa"/>
            <w:vAlign w:val="center"/>
          </w:tcPr>
          <w:p>
            <w:pPr>
              <w:pStyle w:val="16"/>
            </w:pPr>
          </w:p>
        </w:tc>
        <w:tc>
          <w:tcPr>
            <w:tcW w:w="3969" w:type="dxa"/>
            <w:vAlign w:val="center"/>
          </w:tcPr>
          <w:p>
            <w:pPr>
              <w:pStyle w:val="15"/>
            </w:pPr>
            <w:r>
              <w:t>3、其他</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r>
              <w:t>30304</w:t>
            </w:r>
          </w:p>
        </w:tc>
        <w:tc>
          <w:tcPr>
            <w:tcW w:w="907" w:type="dxa"/>
            <w:vAlign w:val="center"/>
          </w:tcPr>
          <w:p>
            <w:pPr>
              <w:pStyle w:val="16"/>
            </w:pPr>
          </w:p>
        </w:tc>
        <w:tc>
          <w:tcPr>
            <w:tcW w:w="3969" w:type="dxa"/>
            <w:vAlign w:val="center"/>
          </w:tcPr>
          <w:p>
            <w:pPr>
              <w:pStyle w:val="15"/>
            </w:pPr>
            <w:r>
              <w:t>4、抚恤金</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r>
              <w:t>30305</w:t>
            </w:r>
          </w:p>
        </w:tc>
        <w:tc>
          <w:tcPr>
            <w:tcW w:w="907" w:type="dxa"/>
            <w:vAlign w:val="center"/>
          </w:tcPr>
          <w:p>
            <w:pPr>
              <w:pStyle w:val="16"/>
            </w:pPr>
          </w:p>
        </w:tc>
        <w:tc>
          <w:tcPr>
            <w:tcW w:w="3969" w:type="dxa"/>
            <w:vAlign w:val="center"/>
          </w:tcPr>
          <w:p>
            <w:pPr>
              <w:pStyle w:val="15"/>
            </w:pPr>
            <w:r>
              <w:t>5、生活补助</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r>
              <w:t>30308</w:t>
            </w:r>
          </w:p>
        </w:tc>
        <w:tc>
          <w:tcPr>
            <w:tcW w:w="907" w:type="dxa"/>
            <w:vAlign w:val="center"/>
          </w:tcPr>
          <w:p>
            <w:pPr>
              <w:pStyle w:val="16"/>
            </w:pPr>
          </w:p>
        </w:tc>
        <w:tc>
          <w:tcPr>
            <w:tcW w:w="3969" w:type="dxa"/>
            <w:vAlign w:val="center"/>
          </w:tcPr>
          <w:p>
            <w:pPr>
              <w:pStyle w:val="15"/>
            </w:pPr>
            <w:r>
              <w:t>6、助学金</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p>
        </w:tc>
        <w:tc>
          <w:tcPr>
            <w:tcW w:w="907" w:type="dxa"/>
            <w:vAlign w:val="center"/>
          </w:tcPr>
          <w:p>
            <w:pPr>
              <w:pStyle w:val="16"/>
            </w:pPr>
          </w:p>
        </w:tc>
        <w:tc>
          <w:tcPr>
            <w:tcW w:w="3969" w:type="dxa"/>
            <w:vAlign w:val="center"/>
          </w:tcPr>
          <w:p>
            <w:pPr>
              <w:pStyle w:val="15"/>
            </w:pPr>
            <w:r>
              <w:t>7、奖励金</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r>
              <w:t>30309</w:t>
            </w:r>
          </w:p>
        </w:tc>
        <w:tc>
          <w:tcPr>
            <w:tcW w:w="907" w:type="dxa"/>
            <w:vAlign w:val="center"/>
          </w:tcPr>
          <w:p>
            <w:pPr>
              <w:pStyle w:val="16"/>
            </w:pPr>
          </w:p>
        </w:tc>
        <w:tc>
          <w:tcPr>
            <w:tcW w:w="3969" w:type="dxa"/>
            <w:vAlign w:val="center"/>
          </w:tcPr>
          <w:p>
            <w:pPr>
              <w:pStyle w:val="15"/>
            </w:pPr>
            <w:r>
              <w:t>（1）独生子女父母奖励</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r>
              <w:t>30309</w:t>
            </w:r>
          </w:p>
        </w:tc>
        <w:tc>
          <w:tcPr>
            <w:tcW w:w="907" w:type="dxa"/>
            <w:vAlign w:val="center"/>
          </w:tcPr>
          <w:p>
            <w:pPr>
              <w:pStyle w:val="16"/>
            </w:pPr>
          </w:p>
        </w:tc>
        <w:tc>
          <w:tcPr>
            <w:tcW w:w="3969" w:type="dxa"/>
            <w:vAlign w:val="center"/>
          </w:tcPr>
          <w:p>
            <w:pPr>
              <w:pStyle w:val="15"/>
            </w:pPr>
            <w:r>
              <w:t>（2）其他奖励金</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r>
              <w:t>2010301</w:t>
            </w:r>
          </w:p>
        </w:tc>
        <w:tc>
          <w:tcPr>
            <w:tcW w:w="907" w:type="dxa"/>
            <w:vAlign w:val="center"/>
          </w:tcPr>
          <w:p>
            <w:pPr>
              <w:pStyle w:val="16"/>
            </w:pPr>
            <w:r>
              <w:t>30399</w:t>
            </w:r>
          </w:p>
        </w:tc>
        <w:tc>
          <w:tcPr>
            <w:tcW w:w="907" w:type="dxa"/>
            <w:vAlign w:val="center"/>
          </w:tcPr>
          <w:p>
            <w:pPr>
              <w:pStyle w:val="16"/>
            </w:pPr>
            <w:r>
              <w:t>50999</w:t>
            </w:r>
          </w:p>
        </w:tc>
        <w:tc>
          <w:tcPr>
            <w:tcW w:w="3969" w:type="dxa"/>
            <w:vAlign w:val="center"/>
          </w:tcPr>
          <w:p>
            <w:pPr>
              <w:pStyle w:val="15"/>
            </w:pPr>
            <w:r>
              <w:t>8、女职工卫生费</w:t>
            </w:r>
          </w:p>
        </w:tc>
        <w:tc>
          <w:tcPr>
            <w:tcW w:w="1134" w:type="dxa"/>
            <w:vAlign w:val="center"/>
          </w:tcPr>
          <w:p>
            <w:pPr>
              <w:pStyle w:val="14"/>
            </w:pPr>
            <w:r>
              <w:t>0.07</w:t>
            </w:r>
          </w:p>
        </w:tc>
        <w:tc>
          <w:tcPr>
            <w:tcW w:w="1134" w:type="dxa"/>
            <w:vAlign w:val="center"/>
          </w:tcPr>
          <w:p>
            <w:pPr>
              <w:pStyle w:val="14"/>
            </w:pPr>
            <w:r>
              <w:t>0.07</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bl>
    <w:p>
      <w:pPr>
        <w:sectPr>
          <w:pgSz w:w="16840" w:h="11900" w:orient="landscape"/>
          <w:pgMar w:top="1361" w:right="1020" w:bottom="1361" w:left="1020" w:header="720" w:footer="720" w:gutter="0"/>
          <w:pgNumType w:fmt="decimal"/>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日常公用经费预算</w:t>
      </w:r>
    </w:p>
    <w:tbl>
      <w:tblPr>
        <w:tblStyle w:val="7"/>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43"/>
        <w:gridCol w:w="1043"/>
        <w:gridCol w:w="915"/>
        <w:gridCol w:w="4005"/>
        <w:gridCol w:w="1144"/>
        <w:gridCol w:w="1144"/>
        <w:gridCol w:w="1144"/>
        <w:gridCol w:w="1144"/>
        <w:gridCol w:w="1144"/>
        <w:gridCol w:w="1145"/>
        <w:gridCol w:w="11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0091" w:type="dxa"/>
            <w:gridSpan w:val="7"/>
            <w:tcBorders>
              <w:top w:val="single" w:color="FFFFFF" w:sz="6" w:space="0"/>
              <w:left w:val="single" w:color="FFFFFF" w:sz="6" w:space="0"/>
              <w:right w:val="single" w:color="FFFFFF" w:sz="6" w:space="0"/>
            </w:tcBorders>
            <w:vAlign w:val="center"/>
          </w:tcPr>
          <w:p>
            <w:pPr>
              <w:pStyle w:val="12"/>
            </w:pPr>
            <w:r>
              <w:t>202001信访部门秦皇岛市山海关区信访局本级</w:t>
            </w:r>
          </w:p>
        </w:tc>
        <w:tc>
          <w:tcPr>
            <w:tcW w:w="4535"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907" w:type="dxa"/>
            <w:vMerge w:val="restart"/>
            <w:vAlign w:val="center"/>
          </w:tcPr>
          <w:p>
            <w:pPr>
              <w:pStyle w:val="13"/>
            </w:pPr>
            <w:r>
              <w:t>功能分类科目编码</w:t>
            </w:r>
          </w:p>
        </w:tc>
        <w:tc>
          <w:tcPr>
            <w:tcW w:w="907" w:type="dxa"/>
            <w:vMerge w:val="restart"/>
            <w:vAlign w:val="center"/>
          </w:tcPr>
          <w:p>
            <w:pPr>
              <w:pStyle w:val="13"/>
            </w:pPr>
            <w:r>
              <w:t>部门经济分类编码</w:t>
            </w:r>
          </w:p>
        </w:tc>
        <w:tc>
          <w:tcPr>
            <w:tcW w:w="907" w:type="dxa"/>
            <w:vMerge w:val="restart"/>
            <w:vAlign w:val="center"/>
          </w:tcPr>
          <w:p>
            <w:pPr>
              <w:pStyle w:val="13"/>
            </w:pPr>
            <w:r>
              <w:t>政府经济分类编码</w:t>
            </w:r>
          </w:p>
        </w:tc>
        <w:tc>
          <w:tcPr>
            <w:tcW w:w="3969" w:type="dxa"/>
            <w:vMerge w:val="restart"/>
            <w:vAlign w:val="center"/>
          </w:tcPr>
          <w:p>
            <w:pPr>
              <w:pStyle w:val="13"/>
            </w:pPr>
            <w:r>
              <w:t>预算支出项目</w:t>
            </w:r>
          </w:p>
        </w:tc>
        <w:tc>
          <w:tcPr>
            <w:tcW w:w="7937" w:type="dxa"/>
            <w:gridSpan w:val="7"/>
            <w:vAlign w:val="center"/>
          </w:tcPr>
          <w:p>
            <w:pPr>
              <w:pStyle w:val="13"/>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907" w:type="dxa"/>
            <w:vMerge w:val="continue"/>
          </w:tcPr>
          <w:p/>
        </w:tc>
        <w:tc>
          <w:tcPr>
            <w:tcW w:w="907" w:type="dxa"/>
            <w:vMerge w:val="continue"/>
          </w:tcPr>
          <w:p/>
        </w:tc>
        <w:tc>
          <w:tcPr>
            <w:tcW w:w="907" w:type="dxa"/>
            <w:vMerge w:val="continue"/>
          </w:tcPr>
          <w:p/>
        </w:tc>
        <w:tc>
          <w:tcPr>
            <w:tcW w:w="3969" w:type="dxa"/>
            <w:vMerge w:val="continue"/>
          </w:tcPr>
          <w:p/>
        </w:tc>
        <w:tc>
          <w:tcPr>
            <w:tcW w:w="1134" w:type="dxa"/>
            <w:vAlign w:val="center"/>
          </w:tcPr>
          <w:p>
            <w:pPr>
              <w:pStyle w:val="13"/>
            </w:pPr>
            <w:r>
              <w:t>合  计</w:t>
            </w:r>
          </w:p>
        </w:tc>
        <w:tc>
          <w:tcPr>
            <w:tcW w:w="1134" w:type="dxa"/>
            <w:vAlign w:val="center"/>
          </w:tcPr>
          <w:p>
            <w:pPr>
              <w:pStyle w:val="13"/>
            </w:pPr>
            <w:r>
              <w:t>一般公共    预算拨款</w:t>
            </w:r>
          </w:p>
        </w:tc>
        <w:tc>
          <w:tcPr>
            <w:tcW w:w="1134" w:type="dxa"/>
            <w:vAlign w:val="center"/>
          </w:tcPr>
          <w:p>
            <w:pPr>
              <w:pStyle w:val="13"/>
            </w:pPr>
            <w:r>
              <w:t>基金预算    拨款</w:t>
            </w:r>
          </w:p>
        </w:tc>
        <w:tc>
          <w:tcPr>
            <w:tcW w:w="1134" w:type="dxa"/>
            <w:vAlign w:val="center"/>
          </w:tcPr>
          <w:p>
            <w:pPr>
              <w:pStyle w:val="13"/>
            </w:pPr>
            <w:r>
              <w:t>财政专户    核拨</w:t>
            </w:r>
          </w:p>
        </w:tc>
        <w:tc>
          <w:tcPr>
            <w:tcW w:w="1134" w:type="dxa"/>
            <w:vAlign w:val="center"/>
          </w:tcPr>
          <w:p>
            <w:pPr>
              <w:pStyle w:val="13"/>
            </w:pPr>
            <w:r>
              <w:t>单位资金</w:t>
            </w:r>
          </w:p>
        </w:tc>
        <w:tc>
          <w:tcPr>
            <w:tcW w:w="1134" w:type="dxa"/>
            <w:vAlign w:val="center"/>
          </w:tcPr>
          <w:p>
            <w:pPr>
              <w:pStyle w:val="13"/>
            </w:pPr>
            <w:r>
              <w:t>财政拨款    结转</w:t>
            </w:r>
          </w:p>
        </w:tc>
        <w:tc>
          <w:tcPr>
            <w:tcW w:w="1134" w:type="dxa"/>
            <w:vAlign w:val="center"/>
          </w:tcPr>
          <w:p>
            <w:pPr>
              <w:pStyle w:val="13"/>
            </w:pPr>
            <w:r>
              <w:t>非财政    拨款结转    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7"/>
            </w:pPr>
          </w:p>
        </w:tc>
        <w:tc>
          <w:tcPr>
            <w:tcW w:w="907" w:type="dxa"/>
            <w:vAlign w:val="center"/>
          </w:tcPr>
          <w:p>
            <w:pPr>
              <w:pStyle w:val="17"/>
            </w:pPr>
          </w:p>
        </w:tc>
        <w:tc>
          <w:tcPr>
            <w:tcW w:w="907" w:type="dxa"/>
            <w:vAlign w:val="center"/>
          </w:tcPr>
          <w:p>
            <w:pPr>
              <w:pStyle w:val="17"/>
            </w:pPr>
          </w:p>
        </w:tc>
        <w:tc>
          <w:tcPr>
            <w:tcW w:w="3969" w:type="dxa"/>
            <w:vAlign w:val="center"/>
          </w:tcPr>
          <w:p>
            <w:pPr>
              <w:pStyle w:val="17"/>
            </w:pPr>
            <w:r>
              <w:t>合计</w:t>
            </w:r>
          </w:p>
        </w:tc>
        <w:tc>
          <w:tcPr>
            <w:tcW w:w="1134" w:type="dxa"/>
            <w:vAlign w:val="center"/>
          </w:tcPr>
          <w:p>
            <w:pPr>
              <w:pStyle w:val="18"/>
            </w:pPr>
            <w:r>
              <w:t>9.27</w:t>
            </w:r>
          </w:p>
        </w:tc>
        <w:tc>
          <w:tcPr>
            <w:tcW w:w="1134" w:type="dxa"/>
            <w:vAlign w:val="center"/>
          </w:tcPr>
          <w:p>
            <w:pPr>
              <w:pStyle w:val="18"/>
            </w:pPr>
            <w:r>
              <w:t>9.27</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p>
        </w:tc>
        <w:tc>
          <w:tcPr>
            <w:tcW w:w="907" w:type="dxa"/>
            <w:vAlign w:val="center"/>
          </w:tcPr>
          <w:p>
            <w:pPr>
              <w:pStyle w:val="16"/>
            </w:pPr>
          </w:p>
        </w:tc>
        <w:tc>
          <w:tcPr>
            <w:tcW w:w="3969" w:type="dxa"/>
            <w:vAlign w:val="center"/>
          </w:tcPr>
          <w:p>
            <w:pPr>
              <w:pStyle w:val="15"/>
            </w:pPr>
            <w:r>
              <w:t>1、基础定额项目</w:t>
            </w:r>
          </w:p>
        </w:tc>
        <w:tc>
          <w:tcPr>
            <w:tcW w:w="1134" w:type="dxa"/>
            <w:vAlign w:val="center"/>
          </w:tcPr>
          <w:p>
            <w:pPr>
              <w:pStyle w:val="14"/>
            </w:pPr>
            <w:r>
              <w:t>7.17</w:t>
            </w:r>
          </w:p>
        </w:tc>
        <w:tc>
          <w:tcPr>
            <w:tcW w:w="1134" w:type="dxa"/>
            <w:vAlign w:val="center"/>
          </w:tcPr>
          <w:p>
            <w:pPr>
              <w:pStyle w:val="14"/>
            </w:pPr>
            <w:r>
              <w:t>7.17</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r>
              <w:t>2010301</w:t>
            </w:r>
          </w:p>
        </w:tc>
        <w:tc>
          <w:tcPr>
            <w:tcW w:w="907" w:type="dxa"/>
            <w:vAlign w:val="center"/>
          </w:tcPr>
          <w:p>
            <w:pPr>
              <w:pStyle w:val="16"/>
            </w:pPr>
            <w:r>
              <w:t>30201</w:t>
            </w:r>
          </w:p>
        </w:tc>
        <w:tc>
          <w:tcPr>
            <w:tcW w:w="907" w:type="dxa"/>
            <w:vAlign w:val="center"/>
          </w:tcPr>
          <w:p>
            <w:pPr>
              <w:pStyle w:val="16"/>
            </w:pPr>
            <w:r>
              <w:t>50201</w:t>
            </w:r>
          </w:p>
        </w:tc>
        <w:tc>
          <w:tcPr>
            <w:tcW w:w="3969" w:type="dxa"/>
            <w:vAlign w:val="center"/>
          </w:tcPr>
          <w:p>
            <w:pPr>
              <w:pStyle w:val="15"/>
            </w:pPr>
            <w:r>
              <w:t>（1）办公费</w:t>
            </w:r>
          </w:p>
        </w:tc>
        <w:tc>
          <w:tcPr>
            <w:tcW w:w="1134" w:type="dxa"/>
            <w:vAlign w:val="center"/>
          </w:tcPr>
          <w:p>
            <w:pPr>
              <w:pStyle w:val="14"/>
            </w:pPr>
            <w:r>
              <w:t>0.44</w:t>
            </w:r>
          </w:p>
        </w:tc>
        <w:tc>
          <w:tcPr>
            <w:tcW w:w="1134" w:type="dxa"/>
            <w:vAlign w:val="center"/>
          </w:tcPr>
          <w:p>
            <w:pPr>
              <w:pStyle w:val="14"/>
            </w:pPr>
            <w:r>
              <w:t>0.44</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r>
              <w:t>30205</w:t>
            </w:r>
          </w:p>
        </w:tc>
        <w:tc>
          <w:tcPr>
            <w:tcW w:w="907" w:type="dxa"/>
            <w:vAlign w:val="center"/>
          </w:tcPr>
          <w:p>
            <w:pPr>
              <w:pStyle w:val="16"/>
            </w:pPr>
          </w:p>
        </w:tc>
        <w:tc>
          <w:tcPr>
            <w:tcW w:w="3969" w:type="dxa"/>
            <w:vAlign w:val="center"/>
          </w:tcPr>
          <w:p>
            <w:pPr>
              <w:pStyle w:val="15"/>
            </w:pPr>
            <w:r>
              <w:t>（2）水费</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r>
              <w:t>30206</w:t>
            </w:r>
          </w:p>
        </w:tc>
        <w:tc>
          <w:tcPr>
            <w:tcW w:w="907" w:type="dxa"/>
            <w:vAlign w:val="center"/>
          </w:tcPr>
          <w:p>
            <w:pPr>
              <w:pStyle w:val="16"/>
            </w:pPr>
          </w:p>
        </w:tc>
        <w:tc>
          <w:tcPr>
            <w:tcW w:w="3969" w:type="dxa"/>
            <w:vAlign w:val="center"/>
          </w:tcPr>
          <w:p>
            <w:pPr>
              <w:pStyle w:val="15"/>
            </w:pPr>
            <w:r>
              <w:t>（3）电费</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p>
        </w:tc>
        <w:tc>
          <w:tcPr>
            <w:tcW w:w="907" w:type="dxa"/>
            <w:vAlign w:val="center"/>
          </w:tcPr>
          <w:p>
            <w:pPr>
              <w:pStyle w:val="16"/>
            </w:pPr>
          </w:p>
        </w:tc>
        <w:tc>
          <w:tcPr>
            <w:tcW w:w="3969" w:type="dxa"/>
            <w:vAlign w:val="center"/>
          </w:tcPr>
          <w:p>
            <w:pPr>
              <w:pStyle w:val="15"/>
            </w:pPr>
            <w:r>
              <w:t>（4）邮电费</w:t>
            </w:r>
          </w:p>
        </w:tc>
        <w:tc>
          <w:tcPr>
            <w:tcW w:w="1134" w:type="dxa"/>
            <w:vAlign w:val="center"/>
          </w:tcPr>
          <w:p>
            <w:pPr>
              <w:pStyle w:val="14"/>
            </w:pPr>
            <w:r>
              <w:t>0.53</w:t>
            </w:r>
          </w:p>
        </w:tc>
        <w:tc>
          <w:tcPr>
            <w:tcW w:w="1134" w:type="dxa"/>
            <w:vAlign w:val="center"/>
          </w:tcPr>
          <w:p>
            <w:pPr>
              <w:pStyle w:val="14"/>
            </w:pPr>
            <w:r>
              <w:t>0.53</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r>
              <w:t>30207</w:t>
            </w:r>
          </w:p>
        </w:tc>
        <w:tc>
          <w:tcPr>
            <w:tcW w:w="907" w:type="dxa"/>
            <w:vAlign w:val="center"/>
          </w:tcPr>
          <w:p>
            <w:pPr>
              <w:pStyle w:val="16"/>
            </w:pPr>
          </w:p>
        </w:tc>
        <w:tc>
          <w:tcPr>
            <w:tcW w:w="3969" w:type="dxa"/>
            <w:vAlign w:val="center"/>
          </w:tcPr>
          <w:p>
            <w:pPr>
              <w:pStyle w:val="15"/>
            </w:pPr>
            <w:r>
              <w:t xml:space="preserve">   1）公务移动通讯费用补贴</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r>
              <w:t>2010301</w:t>
            </w:r>
          </w:p>
        </w:tc>
        <w:tc>
          <w:tcPr>
            <w:tcW w:w="907" w:type="dxa"/>
            <w:vAlign w:val="center"/>
          </w:tcPr>
          <w:p>
            <w:pPr>
              <w:pStyle w:val="16"/>
            </w:pPr>
            <w:r>
              <w:t>30207</w:t>
            </w:r>
          </w:p>
        </w:tc>
        <w:tc>
          <w:tcPr>
            <w:tcW w:w="907" w:type="dxa"/>
            <w:vAlign w:val="center"/>
          </w:tcPr>
          <w:p>
            <w:pPr>
              <w:pStyle w:val="16"/>
            </w:pPr>
            <w:r>
              <w:t>50201</w:t>
            </w:r>
          </w:p>
        </w:tc>
        <w:tc>
          <w:tcPr>
            <w:tcW w:w="3969" w:type="dxa"/>
            <w:vAlign w:val="center"/>
          </w:tcPr>
          <w:p>
            <w:pPr>
              <w:pStyle w:val="15"/>
            </w:pPr>
            <w:r>
              <w:t xml:space="preserve">   2）其他邮电费</w:t>
            </w:r>
          </w:p>
        </w:tc>
        <w:tc>
          <w:tcPr>
            <w:tcW w:w="1134" w:type="dxa"/>
            <w:vAlign w:val="center"/>
          </w:tcPr>
          <w:p>
            <w:pPr>
              <w:pStyle w:val="14"/>
            </w:pPr>
            <w:r>
              <w:t>0.53</w:t>
            </w:r>
          </w:p>
        </w:tc>
        <w:tc>
          <w:tcPr>
            <w:tcW w:w="1134" w:type="dxa"/>
            <w:vAlign w:val="center"/>
          </w:tcPr>
          <w:p>
            <w:pPr>
              <w:pStyle w:val="14"/>
            </w:pPr>
            <w:r>
              <w:t>0.53</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r>
              <w:t>30208</w:t>
            </w:r>
          </w:p>
        </w:tc>
        <w:tc>
          <w:tcPr>
            <w:tcW w:w="907" w:type="dxa"/>
            <w:vAlign w:val="center"/>
          </w:tcPr>
          <w:p>
            <w:pPr>
              <w:pStyle w:val="16"/>
            </w:pPr>
          </w:p>
        </w:tc>
        <w:tc>
          <w:tcPr>
            <w:tcW w:w="3969" w:type="dxa"/>
            <w:vAlign w:val="center"/>
          </w:tcPr>
          <w:p>
            <w:pPr>
              <w:pStyle w:val="15"/>
            </w:pPr>
            <w:r>
              <w:t>（5）办公取暖费</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r>
              <w:t>30209</w:t>
            </w:r>
          </w:p>
        </w:tc>
        <w:tc>
          <w:tcPr>
            <w:tcW w:w="907" w:type="dxa"/>
            <w:vAlign w:val="center"/>
          </w:tcPr>
          <w:p>
            <w:pPr>
              <w:pStyle w:val="16"/>
            </w:pPr>
          </w:p>
        </w:tc>
        <w:tc>
          <w:tcPr>
            <w:tcW w:w="3969" w:type="dxa"/>
            <w:vAlign w:val="center"/>
          </w:tcPr>
          <w:p>
            <w:pPr>
              <w:pStyle w:val="15"/>
            </w:pPr>
            <w:r>
              <w:t>（6）物业管理费</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r>
              <w:t>2010301</w:t>
            </w:r>
          </w:p>
        </w:tc>
        <w:tc>
          <w:tcPr>
            <w:tcW w:w="907" w:type="dxa"/>
            <w:vAlign w:val="center"/>
          </w:tcPr>
          <w:p>
            <w:pPr>
              <w:pStyle w:val="16"/>
            </w:pPr>
            <w:r>
              <w:t>30211</w:t>
            </w:r>
          </w:p>
        </w:tc>
        <w:tc>
          <w:tcPr>
            <w:tcW w:w="907" w:type="dxa"/>
            <w:vAlign w:val="center"/>
          </w:tcPr>
          <w:p>
            <w:pPr>
              <w:pStyle w:val="16"/>
            </w:pPr>
            <w:r>
              <w:t>50201</w:t>
            </w:r>
          </w:p>
        </w:tc>
        <w:tc>
          <w:tcPr>
            <w:tcW w:w="3969" w:type="dxa"/>
            <w:vAlign w:val="center"/>
          </w:tcPr>
          <w:p>
            <w:pPr>
              <w:pStyle w:val="15"/>
            </w:pPr>
            <w:r>
              <w:t>（7）差旅费</w:t>
            </w:r>
          </w:p>
        </w:tc>
        <w:tc>
          <w:tcPr>
            <w:tcW w:w="1134" w:type="dxa"/>
            <w:vAlign w:val="center"/>
          </w:tcPr>
          <w:p>
            <w:pPr>
              <w:pStyle w:val="14"/>
            </w:pPr>
            <w:r>
              <w:t>0.53</w:t>
            </w:r>
          </w:p>
        </w:tc>
        <w:tc>
          <w:tcPr>
            <w:tcW w:w="1134" w:type="dxa"/>
            <w:vAlign w:val="center"/>
          </w:tcPr>
          <w:p>
            <w:pPr>
              <w:pStyle w:val="14"/>
            </w:pPr>
            <w:r>
              <w:t>0.53</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r>
              <w:t>2010301</w:t>
            </w:r>
          </w:p>
        </w:tc>
        <w:tc>
          <w:tcPr>
            <w:tcW w:w="907" w:type="dxa"/>
            <w:vAlign w:val="center"/>
          </w:tcPr>
          <w:p>
            <w:pPr>
              <w:pStyle w:val="16"/>
            </w:pPr>
            <w:r>
              <w:t>30213</w:t>
            </w:r>
          </w:p>
        </w:tc>
        <w:tc>
          <w:tcPr>
            <w:tcW w:w="907" w:type="dxa"/>
            <w:vAlign w:val="center"/>
          </w:tcPr>
          <w:p>
            <w:pPr>
              <w:pStyle w:val="16"/>
            </w:pPr>
            <w:r>
              <w:t>50209</w:t>
            </w:r>
          </w:p>
        </w:tc>
        <w:tc>
          <w:tcPr>
            <w:tcW w:w="3969" w:type="dxa"/>
            <w:vAlign w:val="center"/>
          </w:tcPr>
          <w:p>
            <w:pPr>
              <w:pStyle w:val="15"/>
            </w:pPr>
            <w:r>
              <w:t>（8）维修（护）费</w:t>
            </w:r>
          </w:p>
        </w:tc>
        <w:tc>
          <w:tcPr>
            <w:tcW w:w="1134" w:type="dxa"/>
            <w:vAlign w:val="center"/>
          </w:tcPr>
          <w:p>
            <w:pPr>
              <w:pStyle w:val="14"/>
            </w:pPr>
            <w:r>
              <w:t>0.07</w:t>
            </w:r>
          </w:p>
        </w:tc>
        <w:tc>
          <w:tcPr>
            <w:tcW w:w="1134" w:type="dxa"/>
            <w:vAlign w:val="center"/>
          </w:tcPr>
          <w:p>
            <w:pPr>
              <w:pStyle w:val="14"/>
            </w:pPr>
            <w:r>
              <w:t>0.07</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r>
              <w:t>30215</w:t>
            </w:r>
          </w:p>
        </w:tc>
        <w:tc>
          <w:tcPr>
            <w:tcW w:w="907" w:type="dxa"/>
            <w:vAlign w:val="center"/>
          </w:tcPr>
          <w:p>
            <w:pPr>
              <w:pStyle w:val="16"/>
            </w:pPr>
          </w:p>
        </w:tc>
        <w:tc>
          <w:tcPr>
            <w:tcW w:w="3969" w:type="dxa"/>
            <w:vAlign w:val="center"/>
          </w:tcPr>
          <w:p>
            <w:pPr>
              <w:pStyle w:val="15"/>
            </w:pPr>
            <w:r>
              <w:t>（9）会议费</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r>
              <w:t>2010301</w:t>
            </w:r>
          </w:p>
        </w:tc>
        <w:tc>
          <w:tcPr>
            <w:tcW w:w="907" w:type="dxa"/>
            <w:vAlign w:val="center"/>
          </w:tcPr>
          <w:p>
            <w:pPr>
              <w:pStyle w:val="16"/>
            </w:pPr>
            <w:r>
              <w:t>31002</w:t>
            </w:r>
          </w:p>
        </w:tc>
        <w:tc>
          <w:tcPr>
            <w:tcW w:w="907" w:type="dxa"/>
            <w:vAlign w:val="center"/>
          </w:tcPr>
          <w:p>
            <w:pPr>
              <w:pStyle w:val="16"/>
            </w:pPr>
            <w:r>
              <w:t>50306</w:t>
            </w:r>
          </w:p>
        </w:tc>
        <w:tc>
          <w:tcPr>
            <w:tcW w:w="3969" w:type="dxa"/>
            <w:vAlign w:val="center"/>
          </w:tcPr>
          <w:p>
            <w:pPr>
              <w:pStyle w:val="15"/>
            </w:pPr>
            <w:r>
              <w:t>（10）办公设备购置费</w:t>
            </w:r>
          </w:p>
        </w:tc>
        <w:tc>
          <w:tcPr>
            <w:tcW w:w="1134" w:type="dxa"/>
            <w:vAlign w:val="center"/>
          </w:tcPr>
          <w:p>
            <w:pPr>
              <w:pStyle w:val="14"/>
            </w:pPr>
            <w:r>
              <w:t>0.07</w:t>
            </w:r>
          </w:p>
        </w:tc>
        <w:tc>
          <w:tcPr>
            <w:tcW w:w="1134" w:type="dxa"/>
            <w:vAlign w:val="center"/>
          </w:tcPr>
          <w:p>
            <w:pPr>
              <w:pStyle w:val="14"/>
            </w:pPr>
            <w:r>
              <w:t>0.07</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p>
        </w:tc>
        <w:tc>
          <w:tcPr>
            <w:tcW w:w="907" w:type="dxa"/>
            <w:vAlign w:val="center"/>
          </w:tcPr>
          <w:p>
            <w:pPr>
              <w:pStyle w:val="16"/>
            </w:pPr>
          </w:p>
        </w:tc>
        <w:tc>
          <w:tcPr>
            <w:tcW w:w="3969" w:type="dxa"/>
            <w:vAlign w:val="center"/>
          </w:tcPr>
          <w:p>
            <w:pPr>
              <w:pStyle w:val="15"/>
            </w:pPr>
            <w:r>
              <w:t>（11）因公出国（境）费用</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r>
              <w:t>3021201</w:t>
            </w:r>
          </w:p>
        </w:tc>
        <w:tc>
          <w:tcPr>
            <w:tcW w:w="907" w:type="dxa"/>
            <w:vAlign w:val="center"/>
          </w:tcPr>
          <w:p>
            <w:pPr>
              <w:pStyle w:val="16"/>
            </w:pPr>
          </w:p>
        </w:tc>
        <w:tc>
          <w:tcPr>
            <w:tcW w:w="3969" w:type="dxa"/>
            <w:vAlign w:val="center"/>
          </w:tcPr>
          <w:p>
            <w:pPr>
              <w:pStyle w:val="15"/>
            </w:pPr>
            <w:r>
              <w:t xml:space="preserve">   1）教学科研人员因公出国（境）费</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r>
              <w:t>3021202</w:t>
            </w:r>
          </w:p>
        </w:tc>
        <w:tc>
          <w:tcPr>
            <w:tcW w:w="907" w:type="dxa"/>
            <w:vAlign w:val="center"/>
          </w:tcPr>
          <w:p>
            <w:pPr>
              <w:pStyle w:val="16"/>
            </w:pPr>
          </w:p>
        </w:tc>
        <w:tc>
          <w:tcPr>
            <w:tcW w:w="3969" w:type="dxa"/>
            <w:vAlign w:val="center"/>
          </w:tcPr>
          <w:p>
            <w:pPr>
              <w:pStyle w:val="15"/>
            </w:pPr>
            <w:r>
              <w:t xml:space="preserve">   2）其他因公出国（境）费</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p>
        </w:tc>
        <w:tc>
          <w:tcPr>
            <w:tcW w:w="907" w:type="dxa"/>
            <w:vAlign w:val="center"/>
          </w:tcPr>
          <w:p>
            <w:pPr>
              <w:pStyle w:val="16"/>
            </w:pPr>
          </w:p>
        </w:tc>
        <w:tc>
          <w:tcPr>
            <w:tcW w:w="3969" w:type="dxa"/>
            <w:vAlign w:val="center"/>
          </w:tcPr>
          <w:p>
            <w:pPr>
              <w:pStyle w:val="15"/>
            </w:pPr>
            <w:r>
              <w:t>（12）公务用车运行维护费</w:t>
            </w:r>
          </w:p>
        </w:tc>
        <w:tc>
          <w:tcPr>
            <w:tcW w:w="1134" w:type="dxa"/>
            <w:vAlign w:val="center"/>
          </w:tcPr>
          <w:p>
            <w:pPr>
              <w:pStyle w:val="14"/>
            </w:pPr>
            <w:r>
              <w:t>1.80</w:t>
            </w:r>
          </w:p>
        </w:tc>
        <w:tc>
          <w:tcPr>
            <w:tcW w:w="1134" w:type="dxa"/>
            <w:vAlign w:val="center"/>
          </w:tcPr>
          <w:p>
            <w:pPr>
              <w:pStyle w:val="14"/>
            </w:pPr>
            <w:r>
              <w:t>1.80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r>
              <w:t>30231</w:t>
            </w:r>
          </w:p>
        </w:tc>
        <w:tc>
          <w:tcPr>
            <w:tcW w:w="907" w:type="dxa"/>
            <w:vAlign w:val="center"/>
          </w:tcPr>
          <w:p>
            <w:pPr>
              <w:pStyle w:val="16"/>
            </w:pPr>
          </w:p>
        </w:tc>
        <w:tc>
          <w:tcPr>
            <w:tcW w:w="3969" w:type="dxa"/>
            <w:vAlign w:val="center"/>
          </w:tcPr>
          <w:p>
            <w:pPr>
              <w:pStyle w:val="15"/>
            </w:pPr>
            <w:r>
              <w:t xml:space="preserve">   1）燃料费</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r>
              <w:t>30231</w:t>
            </w:r>
          </w:p>
        </w:tc>
        <w:tc>
          <w:tcPr>
            <w:tcW w:w="907" w:type="dxa"/>
            <w:vAlign w:val="center"/>
          </w:tcPr>
          <w:p>
            <w:pPr>
              <w:pStyle w:val="16"/>
            </w:pPr>
          </w:p>
        </w:tc>
        <w:tc>
          <w:tcPr>
            <w:tcW w:w="3969" w:type="dxa"/>
            <w:vAlign w:val="center"/>
          </w:tcPr>
          <w:p>
            <w:pPr>
              <w:pStyle w:val="15"/>
            </w:pPr>
            <w:r>
              <w:t xml:space="preserve">   2）维修费</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r>
              <w:t>30231</w:t>
            </w:r>
          </w:p>
        </w:tc>
        <w:tc>
          <w:tcPr>
            <w:tcW w:w="907" w:type="dxa"/>
            <w:vAlign w:val="center"/>
          </w:tcPr>
          <w:p>
            <w:pPr>
              <w:pStyle w:val="16"/>
            </w:pPr>
          </w:p>
        </w:tc>
        <w:tc>
          <w:tcPr>
            <w:tcW w:w="3969" w:type="dxa"/>
            <w:vAlign w:val="center"/>
          </w:tcPr>
          <w:p>
            <w:pPr>
              <w:pStyle w:val="15"/>
            </w:pPr>
            <w:r>
              <w:t xml:space="preserve">   3）保险费</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r>
              <w:t>2010301</w:t>
            </w:r>
          </w:p>
        </w:tc>
        <w:tc>
          <w:tcPr>
            <w:tcW w:w="907" w:type="dxa"/>
            <w:vAlign w:val="center"/>
          </w:tcPr>
          <w:p>
            <w:pPr>
              <w:pStyle w:val="16"/>
            </w:pPr>
            <w:r>
              <w:t>30231</w:t>
            </w:r>
          </w:p>
        </w:tc>
        <w:tc>
          <w:tcPr>
            <w:tcW w:w="907" w:type="dxa"/>
            <w:vAlign w:val="center"/>
          </w:tcPr>
          <w:p>
            <w:pPr>
              <w:pStyle w:val="16"/>
            </w:pPr>
            <w:r>
              <w:t>50208</w:t>
            </w:r>
          </w:p>
        </w:tc>
        <w:tc>
          <w:tcPr>
            <w:tcW w:w="3969" w:type="dxa"/>
            <w:vAlign w:val="center"/>
          </w:tcPr>
          <w:p>
            <w:pPr>
              <w:pStyle w:val="15"/>
            </w:pPr>
            <w:r>
              <w:t xml:space="preserve">   4）其他运行维护费</w:t>
            </w:r>
          </w:p>
        </w:tc>
        <w:tc>
          <w:tcPr>
            <w:tcW w:w="1134" w:type="dxa"/>
            <w:vAlign w:val="center"/>
          </w:tcPr>
          <w:p>
            <w:pPr>
              <w:pStyle w:val="14"/>
            </w:pPr>
            <w:r>
              <w:t>1.80</w:t>
            </w:r>
          </w:p>
        </w:tc>
        <w:tc>
          <w:tcPr>
            <w:tcW w:w="1134" w:type="dxa"/>
            <w:vAlign w:val="center"/>
          </w:tcPr>
          <w:p>
            <w:pPr>
              <w:pStyle w:val="14"/>
            </w:pPr>
            <w:r>
              <w:t>1.80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p>
        </w:tc>
        <w:tc>
          <w:tcPr>
            <w:tcW w:w="907" w:type="dxa"/>
            <w:vAlign w:val="center"/>
          </w:tcPr>
          <w:p>
            <w:pPr>
              <w:pStyle w:val="16"/>
            </w:pPr>
          </w:p>
        </w:tc>
        <w:tc>
          <w:tcPr>
            <w:tcW w:w="3969" w:type="dxa"/>
            <w:vAlign w:val="center"/>
          </w:tcPr>
          <w:p>
            <w:pPr>
              <w:pStyle w:val="15"/>
            </w:pPr>
            <w:r>
              <w:t>（13）离退休干部经费</w:t>
            </w:r>
          </w:p>
        </w:tc>
        <w:tc>
          <w:tcPr>
            <w:tcW w:w="1134" w:type="dxa"/>
            <w:vAlign w:val="center"/>
          </w:tcPr>
          <w:p>
            <w:pPr>
              <w:pStyle w:val="14"/>
            </w:pPr>
            <w:r>
              <w:t>0.39</w:t>
            </w:r>
          </w:p>
        </w:tc>
        <w:tc>
          <w:tcPr>
            <w:tcW w:w="1134" w:type="dxa"/>
            <w:vAlign w:val="center"/>
          </w:tcPr>
          <w:p>
            <w:pPr>
              <w:pStyle w:val="14"/>
            </w:pPr>
            <w:r>
              <w:t>0.39</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r>
              <w:t>30299</w:t>
            </w:r>
          </w:p>
        </w:tc>
        <w:tc>
          <w:tcPr>
            <w:tcW w:w="907" w:type="dxa"/>
            <w:vAlign w:val="center"/>
          </w:tcPr>
          <w:p>
            <w:pPr>
              <w:pStyle w:val="16"/>
            </w:pPr>
          </w:p>
        </w:tc>
        <w:tc>
          <w:tcPr>
            <w:tcW w:w="3969" w:type="dxa"/>
            <w:vAlign w:val="center"/>
          </w:tcPr>
          <w:p>
            <w:pPr>
              <w:pStyle w:val="15"/>
            </w:pPr>
            <w:r>
              <w:t xml:space="preserve">   1）离休干部公用经费</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r>
              <w:t>30299</w:t>
            </w:r>
          </w:p>
        </w:tc>
        <w:tc>
          <w:tcPr>
            <w:tcW w:w="907" w:type="dxa"/>
            <w:vAlign w:val="center"/>
          </w:tcPr>
          <w:p>
            <w:pPr>
              <w:pStyle w:val="16"/>
            </w:pPr>
          </w:p>
        </w:tc>
        <w:tc>
          <w:tcPr>
            <w:tcW w:w="3969" w:type="dxa"/>
            <w:vAlign w:val="center"/>
          </w:tcPr>
          <w:p>
            <w:pPr>
              <w:pStyle w:val="15"/>
            </w:pPr>
            <w:r>
              <w:t xml:space="preserve">   2）离休干部特需费</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r>
              <w:t>30299</w:t>
            </w:r>
          </w:p>
        </w:tc>
        <w:tc>
          <w:tcPr>
            <w:tcW w:w="907" w:type="dxa"/>
            <w:vAlign w:val="center"/>
          </w:tcPr>
          <w:p>
            <w:pPr>
              <w:pStyle w:val="16"/>
            </w:pPr>
          </w:p>
        </w:tc>
        <w:tc>
          <w:tcPr>
            <w:tcW w:w="3969" w:type="dxa"/>
            <w:vAlign w:val="center"/>
          </w:tcPr>
          <w:p>
            <w:pPr>
              <w:pStyle w:val="15"/>
            </w:pPr>
            <w:r>
              <w:t xml:space="preserve">   3）离休干部住宅公用电话费</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r>
              <w:t>30299</w:t>
            </w:r>
          </w:p>
        </w:tc>
        <w:tc>
          <w:tcPr>
            <w:tcW w:w="907" w:type="dxa"/>
            <w:vAlign w:val="center"/>
          </w:tcPr>
          <w:p>
            <w:pPr>
              <w:pStyle w:val="16"/>
            </w:pPr>
          </w:p>
        </w:tc>
        <w:tc>
          <w:tcPr>
            <w:tcW w:w="3969" w:type="dxa"/>
            <w:vAlign w:val="center"/>
          </w:tcPr>
          <w:p>
            <w:pPr>
              <w:pStyle w:val="15"/>
            </w:pPr>
            <w:r>
              <w:t xml:space="preserve">   4）离休人员福利费</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r>
              <w:t>2080501</w:t>
            </w:r>
          </w:p>
        </w:tc>
        <w:tc>
          <w:tcPr>
            <w:tcW w:w="907" w:type="dxa"/>
            <w:vAlign w:val="center"/>
          </w:tcPr>
          <w:p>
            <w:pPr>
              <w:pStyle w:val="16"/>
            </w:pPr>
            <w:r>
              <w:t>30299</w:t>
            </w:r>
          </w:p>
        </w:tc>
        <w:tc>
          <w:tcPr>
            <w:tcW w:w="907" w:type="dxa"/>
            <w:vAlign w:val="center"/>
          </w:tcPr>
          <w:p>
            <w:pPr>
              <w:pStyle w:val="16"/>
            </w:pPr>
            <w:r>
              <w:t>50299</w:t>
            </w:r>
          </w:p>
        </w:tc>
        <w:tc>
          <w:tcPr>
            <w:tcW w:w="3969" w:type="dxa"/>
            <w:vAlign w:val="center"/>
          </w:tcPr>
          <w:p>
            <w:pPr>
              <w:pStyle w:val="15"/>
            </w:pPr>
            <w:r>
              <w:t xml:space="preserve">   5）退休干部公用经费</w:t>
            </w:r>
          </w:p>
        </w:tc>
        <w:tc>
          <w:tcPr>
            <w:tcW w:w="1134" w:type="dxa"/>
            <w:vAlign w:val="center"/>
          </w:tcPr>
          <w:p>
            <w:pPr>
              <w:pStyle w:val="14"/>
            </w:pPr>
            <w:r>
              <w:t>0.10</w:t>
            </w:r>
          </w:p>
        </w:tc>
        <w:tc>
          <w:tcPr>
            <w:tcW w:w="1134" w:type="dxa"/>
            <w:vAlign w:val="center"/>
          </w:tcPr>
          <w:p>
            <w:pPr>
              <w:pStyle w:val="14"/>
            </w:pPr>
            <w:r>
              <w:t>0.10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r>
              <w:t>2080501</w:t>
            </w:r>
          </w:p>
        </w:tc>
        <w:tc>
          <w:tcPr>
            <w:tcW w:w="907" w:type="dxa"/>
            <w:vAlign w:val="center"/>
          </w:tcPr>
          <w:p>
            <w:pPr>
              <w:pStyle w:val="16"/>
            </w:pPr>
            <w:r>
              <w:t>30299</w:t>
            </w:r>
          </w:p>
        </w:tc>
        <w:tc>
          <w:tcPr>
            <w:tcW w:w="907" w:type="dxa"/>
            <w:vAlign w:val="center"/>
          </w:tcPr>
          <w:p>
            <w:pPr>
              <w:pStyle w:val="16"/>
            </w:pPr>
            <w:r>
              <w:t>50299</w:t>
            </w:r>
          </w:p>
        </w:tc>
        <w:tc>
          <w:tcPr>
            <w:tcW w:w="3969" w:type="dxa"/>
            <w:vAlign w:val="center"/>
          </w:tcPr>
          <w:p>
            <w:pPr>
              <w:pStyle w:val="15"/>
            </w:pPr>
            <w:r>
              <w:t xml:space="preserve">   6）退休干部特需费</w:t>
            </w:r>
          </w:p>
        </w:tc>
        <w:tc>
          <w:tcPr>
            <w:tcW w:w="1134" w:type="dxa"/>
            <w:vAlign w:val="center"/>
          </w:tcPr>
          <w:p>
            <w:pPr>
              <w:pStyle w:val="14"/>
            </w:pPr>
            <w:r>
              <w:t>0.04</w:t>
            </w:r>
          </w:p>
        </w:tc>
        <w:tc>
          <w:tcPr>
            <w:tcW w:w="1134" w:type="dxa"/>
            <w:vAlign w:val="center"/>
          </w:tcPr>
          <w:p>
            <w:pPr>
              <w:pStyle w:val="14"/>
            </w:pPr>
            <w:r>
              <w:t>0.04</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r>
              <w:t>30299</w:t>
            </w:r>
          </w:p>
        </w:tc>
        <w:tc>
          <w:tcPr>
            <w:tcW w:w="907" w:type="dxa"/>
            <w:vAlign w:val="center"/>
          </w:tcPr>
          <w:p>
            <w:pPr>
              <w:pStyle w:val="16"/>
            </w:pPr>
          </w:p>
        </w:tc>
        <w:tc>
          <w:tcPr>
            <w:tcW w:w="3969" w:type="dxa"/>
            <w:vAlign w:val="center"/>
          </w:tcPr>
          <w:p>
            <w:pPr>
              <w:pStyle w:val="15"/>
            </w:pPr>
            <w:r>
              <w:t xml:space="preserve">   7）退休干部住宅公用电话费</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r>
              <w:t>2080501</w:t>
            </w:r>
          </w:p>
        </w:tc>
        <w:tc>
          <w:tcPr>
            <w:tcW w:w="907" w:type="dxa"/>
            <w:vAlign w:val="center"/>
          </w:tcPr>
          <w:p>
            <w:pPr>
              <w:pStyle w:val="16"/>
            </w:pPr>
            <w:r>
              <w:t>30299</w:t>
            </w:r>
          </w:p>
        </w:tc>
        <w:tc>
          <w:tcPr>
            <w:tcW w:w="907" w:type="dxa"/>
            <w:vAlign w:val="center"/>
          </w:tcPr>
          <w:p>
            <w:pPr>
              <w:pStyle w:val="16"/>
            </w:pPr>
            <w:r>
              <w:t>50299</w:t>
            </w:r>
          </w:p>
        </w:tc>
        <w:tc>
          <w:tcPr>
            <w:tcW w:w="3969" w:type="dxa"/>
            <w:vAlign w:val="center"/>
          </w:tcPr>
          <w:p>
            <w:pPr>
              <w:pStyle w:val="15"/>
            </w:pPr>
            <w:r>
              <w:t xml:space="preserve">   8）退休人员福利费</w:t>
            </w:r>
          </w:p>
        </w:tc>
        <w:tc>
          <w:tcPr>
            <w:tcW w:w="1134" w:type="dxa"/>
            <w:vAlign w:val="center"/>
          </w:tcPr>
          <w:p>
            <w:pPr>
              <w:pStyle w:val="14"/>
            </w:pPr>
            <w:r>
              <w:t>0.25</w:t>
            </w:r>
          </w:p>
        </w:tc>
        <w:tc>
          <w:tcPr>
            <w:tcW w:w="1134" w:type="dxa"/>
            <w:vAlign w:val="center"/>
          </w:tcPr>
          <w:p>
            <w:pPr>
              <w:pStyle w:val="14"/>
            </w:pPr>
            <w:r>
              <w:t>0.25</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r>
              <w:t>30299</w:t>
            </w:r>
          </w:p>
        </w:tc>
        <w:tc>
          <w:tcPr>
            <w:tcW w:w="907" w:type="dxa"/>
            <w:vAlign w:val="center"/>
          </w:tcPr>
          <w:p>
            <w:pPr>
              <w:pStyle w:val="16"/>
            </w:pPr>
          </w:p>
        </w:tc>
        <w:tc>
          <w:tcPr>
            <w:tcW w:w="3969" w:type="dxa"/>
            <w:vAlign w:val="center"/>
          </w:tcPr>
          <w:p>
            <w:pPr>
              <w:pStyle w:val="15"/>
            </w:pPr>
            <w:r>
              <w:t xml:space="preserve">   9）退职人员福利费</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r>
              <w:t>30299</w:t>
            </w:r>
          </w:p>
        </w:tc>
        <w:tc>
          <w:tcPr>
            <w:tcW w:w="907" w:type="dxa"/>
            <w:vAlign w:val="center"/>
          </w:tcPr>
          <w:p>
            <w:pPr>
              <w:pStyle w:val="16"/>
            </w:pPr>
          </w:p>
        </w:tc>
        <w:tc>
          <w:tcPr>
            <w:tcW w:w="3969" w:type="dxa"/>
            <w:vAlign w:val="center"/>
          </w:tcPr>
          <w:p>
            <w:pPr>
              <w:pStyle w:val="15"/>
            </w:pPr>
            <w:r>
              <w:t xml:space="preserve">  10）离休干部参观休养经费</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r>
              <w:t>2010301</w:t>
            </w:r>
          </w:p>
        </w:tc>
        <w:tc>
          <w:tcPr>
            <w:tcW w:w="907" w:type="dxa"/>
            <w:vAlign w:val="center"/>
          </w:tcPr>
          <w:p>
            <w:pPr>
              <w:pStyle w:val="16"/>
            </w:pPr>
            <w:r>
              <w:t>30239</w:t>
            </w:r>
          </w:p>
        </w:tc>
        <w:tc>
          <w:tcPr>
            <w:tcW w:w="907" w:type="dxa"/>
            <w:vAlign w:val="center"/>
          </w:tcPr>
          <w:p>
            <w:pPr>
              <w:pStyle w:val="16"/>
            </w:pPr>
            <w:r>
              <w:t>50201</w:t>
            </w:r>
          </w:p>
        </w:tc>
        <w:tc>
          <w:tcPr>
            <w:tcW w:w="3969" w:type="dxa"/>
            <w:vAlign w:val="center"/>
          </w:tcPr>
          <w:p>
            <w:pPr>
              <w:pStyle w:val="15"/>
            </w:pPr>
            <w:r>
              <w:t>（14）公务交通补贴</w:t>
            </w:r>
          </w:p>
        </w:tc>
        <w:tc>
          <w:tcPr>
            <w:tcW w:w="1134" w:type="dxa"/>
            <w:vAlign w:val="center"/>
          </w:tcPr>
          <w:p>
            <w:pPr>
              <w:pStyle w:val="14"/>
            </w:pPr>
            <w:r>
              <w:t>3.36</w:t>
            </w:r>
          </w:p>
        </w:tc>
        <w:tc>
          <w:tcPr>
            <w:tcW w:w="1134" w:type="dxa"/>
            <w:vAlign w:val="center"/>
          </w:tcPr>
          <w:p>
            <w:pPr>
              <w:pStyle w:val="14"/>
            </w:pPr>
            <w:r>
              <w:t>3.36</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r>
              <w:t>30202</w:t>
            </w:r>
          </w:p>
        </w:tc>
        <w:tc>
          <w:tcPr>
            <w:tcW w:w="907" w:type="dxa"/>
            <w:vAlign w:val="center"/>
          </w:tcPr>
          <w:p>
            <w:pPr>
              <w:pStyle w:val="16"/>
            </w:pPr>
          </w:p>
        </w:tc>
        <w:tc>
          <w:tcPr>
            <w:tcW w:w="3969" w:type="dxa"/>
            <w:vAlign w:val="center"/>
          </w:tcPr>
          <w:p>
            <w:pPr>
              <w:pStyle w:val="15"/>
            </w:pPr>
            <w:r>
              <w:t>（15）印刷费</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r>
              <w:t>30203</w:t>
            </w:r>
          </w:p>
        </w:tc>
        <w:tc>
          <w:tcPr>
            <w:tcW w:w="907" w:type="dxa"/>
            <w:vAlign w:val="center"/>
          </w:tcPr>
          <w:p>
            <w:pPr>
              <w:pStyle w:val="16"/>
            </w:pPr>
          </w:p>
        </w:tc>
        <w:tc>
          <w:tcPr>
            <w:tcW w:w="3969" w:type="dxa"/>
            <w:vAlign w:val="center"/>
          </w:tcPr>
          <w:p>
            <w:pPr>
              <w:pStyle w:val="15"/>
            </w:pPr>
            <w:r>
              <w:t>（16）咨询费</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r>
              <w:t>30204</w:t>
            </w:r>
          </w:p>
        </w:tc>
        <w:tc>
          <w:tcPr>
            <w:tcW w:w="907" w:type="dxa"/>
            <w:vAlign w:val="center"/>
          </w:tcPr>
          <w:p>
            <w:pPr>
              <w:pStyle w:val="16"/>
            </w:pPr>
          </w:p>
        </w:tc>
        <w:tc>
          <w:tcPr>
            <w:tcW w:w="3969" w:type="dxa"/>
            <w:vAlign w:val="center"/>
          </w:tcPr>
          <w:p>
            <w:pPr>
              <w:pStyle w:val="15"/>
            </w:pPr>
            <w:r>
              <w:t>（17）手续费</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r>
              <w:t>30214</w:t>
            </w:r>
          </w:p>
        </w:tc>
        <w:tc>
          <w:tcPr>
            <w:tcW w:w="907" w:type="dxa"/>
            <w:vAlign w:val="center"/>
          </w:tcPr>
          <w:p>
            <w:pPr>
              <w:pStyle w:val="16"/>
            </w:pPr>
          </w:p>
        </w:tc>
        <w:tc>
          <w:tcPr>
            <w:tcW w:w="3969" w:type="dxa"/>
            <w:vAlign w:val="center"/>
          </w:tcPr>
          <w:p>
            <w:pPr>
              <w:pStyle w:val="15"/>
            </w:pPr>
            <w:r>
              <w:t>（18）租赁费</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r>
              <w:t>30218</w:t>
            </w:r>
          </w:p>
        </w:tc>
        <w:tc>
          <w:tcPr>
            <w:tcW w:w="907" w:type="dxa"/>
            <w:vAlign w:val="center"/>
          </w:tcPr>
          <w:p>
            <w:pPr>
              <w:pStyle w:val="16"/>
            </w:pPr>
          </w:p>
        </w:tc>
        <w:tc>
          <w:tcPr>
            <w:tcW w:w="3969" w:type="dxa"/>
            <w:vAlign w:val="center"/>
          </w:tcPr>
          <w:p>
            <w:pPr>
              <w:pStyle w:val="15"/>
            </w:pPr>
            <w:r>
              <w:t>（19）专用材料费</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r>
              <w:t>30239</w:t>
            </w:r>
          </w:p>
        </w:tc>
        <w:tc>
          <w:tcPr>
            <w:tcW w:w="907" w:type="dxa"/>
            <w:vAlign w:val="center"/>
          </w:tcPr>
          <w:p>
            <w:pPr>
              <w:pStyle w:val="16"/>
            </w:pPr>
          </w:p>
        </w:tc>
        <w:tc>
          <w:tcPr>
            <w:tcW w:w="3969" w:type="dxa"/>
            <w:vAlign w:val="center"/>
          </w:tcPr>
          <w:p>
            <w:pPr>
              <w:pStyle w:val="15"/>
            </w:pPr>
            <w:r>
              <w:t>（20）公务交通补贴（乡镇事业）</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r>
              <w:t>30225</w:t>
            </w:r>
          </w:p>
        </w:tc>
        <w:tc>
          <w:tcPr>
            <w:tcW w:w="907" w:type="dxa"/>
            <w:vAlign w:val="center"/>
          </w:tcPr>
          <w:p>
            <w:pPr>
              <w:pStyle w:val="16"/>
            </w:pPr>
          </w:p>
        </w:tc>
        <w:tc>
          <w:tcPr>
            <w:tcW w:w="3969" w:type="dxa"/>
            <w:vAlign w:val="center"/>
          </w:tcPr>
          <w:p>
            <w:pPr>
              <w:pStyle w:val="15"/>
            </w:pPr>
            <w:r>
              <w:t>（21）专用燃料费</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r>
              <w:t>30226</w:t>
            </w:r>
          </w:p>
        </w:tc>
        <w:tc>
          <w:tcPr>
            <w:tcW w:w="907" w:type="dxa"/>
            <w:vAlign w:val="center"/>
          </w:tcPr>
          <w:p>
            <w:pPr>
              <w:pStyle w:val="16"/>
            </w:pPr>
          </w:p>
        </w:tc>
        <w:tc>
          <w:tcPr>
            <w:tcW w:w="3969" w:type="dxa"/>
            <w:vAlign w:val="center"/>
          </w:tcPr>
          <w:p>
            <w:pPr>
              <w:pStyle w:val="15"/>
            </w:pPr>
            <w:r>
              <w:t>（22）劳务费</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r>
              <w:t>30227</w:t>
            </w:r>
          </w:p>
        </w:tc>
        <w:tc>
          <w:tcPr>
            <w:tcW w:w="907" w:type="dxa"/>
            <w:vAlign w:val="center"/>
          </w:tcPr>
          <w:p>
            <w:pPr>
              <w:pStyle w:val="16"/>
            </w:pPr>
          </w:p>
        </w:tc>
        <w:tc>
          <w:tcPr>
            <w:tcW w:w="3969" w:type="dxa"/>
            <w:vAlign w:val="center"/>
          </w:tcPr>
          <w:p>
            <w:pPr>
              <w:pStyle w:val="15"/>
            </w:pPr>
            <w:r>
              <w:t>（23）委托业务费</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r>
              <w:t>30299</w:t>
            </w:r>
          </w:p>
        </w:tc>
        <w:tc>
          <w:tcPr>
            <w:tcW w:w="907" w:type="dxa"/>
            <w:vAlign w:val="center"/>
          </w:tcPr>
          <w:p>
            <w:pPr>
              <w:pStyle w:val="16"/>
            </w:pPr>
          </w:p>
        </w:tc>
        <w:tc>
          <w:tcPr>
            <w:tcW w:w="3969" w:type="dxa"/>
            <w:vAlign w:val="center"/>
          </w:tcPr>
          <w:p>
            <w:pPr>
              <w:pStyle w:val="15"/>
            </w:pPr>
            <w:r>
              <w:t>（24）其他业务费</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p>
        </w:tc>
        <w:tc>
          <w:tcPr>
            <w:tcW w:w="907" w:type="dxa"/>
            <w:vAlign w:val="center"/>
          </w:tcPr>
          <w:p>
            <w:pPr>
              <w:pStyle w:val="16"/>
            </w:pPr>
          </w:p>
        </w:tc>
        <w:tc>
          <w:tcPr>
            <w:tcW w:w="3969" w:type="dxa"/>
            <w:vAlign w:val="center"/>
          </w:tcPr>
          <w:p>
            <w:pPr>
              <w:pStyle w:val="15"/>
            </w:pPr>
            <w:r>
              <w:t>2、按规定比例计提项目</w:t>
            </w:r>
          </w:p>
        </w:tc>
        <w:tc>
          <w:tcPr>
            <w:tcW w:w="1134" w:type="dxa"/>
            <w:vAlign w:val="center"/>
          </w:tcPr>
          <w:p>
            <w:pPr>
              <w:pStyle w:val="14"/>
            </w:pPr>
            <w:r>
              <w:t>1.91</w:t>
            </w:r>
          </w:p>
        </w:tc>
        <w:tc>
          <w:tcPr>
            <w:tcW w:w="1134" w:type="dxa"/>
            <w:vAlign w:val="center"/>
          </w:tcPr>
          <w:p>
            <w:pPr>
              <w:pStyle w:val="14"/>
            </w:pPr>
            <w:r>
              <w:t>1.91</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r>
              <w:t>30216</w:t>
            </w:r>
          </w:p>
        </w:tc>
        <w:tc>
          <w:tcPr>
            <w:tcW w:w="907" w:type="dxa"/>
            <w:vAlign w:val="center"/>
          </w:tcPr>
          <w:p>
            <w:pPr>
              <w:pStyle w:val="16"/>
            </w:pPr>
          </w:p>
        </w:tc>
        <w:tc>
          <w:tcPr>
            <w:tcW w:w="3969" w:type="dxa"/>
            <w:vAlign w:val="center"/>
          </w:tcPr>
          <w:p>
            <w:pPr>
              <w:pStyle w:val="15"/>
            </w:pPr>
            <w:r>
              <w:t>（1）培训费</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r>
              <w:t>2010301</w:t>
            </w:r>
          </w:p>
        </w:tc>
        <w:tc>
          <w:tcPr>
            <w:tcW w:w="907" w:type="dxa"/>
            <w:vAlign w:val="center"/>
          </w:tcPr>
          <w:p>
            <w:pPr>
              <w:pStyle w:val="16"/>
            </w:pPr>
            <w:r>
              <w:t>30217</w:t>
            </w:r>
          </w:p>
        </w:tc>
        <w:tc>
          <w:tcPr>
            <w:tcW w:w="907" w:type="dxa"/>
            <w:vAlign w:val="center"/>
          </w:tcPr>
          <w:p>
            <w:pPr>
              <w:pStyle w:val="16"/>
            </w:pPr>
            <w:r>
              <w:t>50206</w:t>
            </w:r>
          </w:p>
        </w:tc>
        <w:tc>
          <w:tcPr>
            <w:tcW w:w="3969" w:type="dxa"/>
            <w:vAlign w:val="center"/>
          </w:tcPr>
          <w:p>
            <w:pPr>
              <w:pStyle w:val="15"/>
            </w:pPr>
            <w:r>
              <w:t>（2）公务接待费</w:t>
            </w:r>
          </w:p>
        </w:tc>
        <w:tc>
          <w:tcPr>
            <w:tcW w:w="1134" w:type="dxa"/>
            <w:vAlign w:val="center"/>
          </w:tcPr>
          <w:p>
            <w:pPr>
              <w:pStyle w:val="14"/>
            </w:pPr>
            <w:r>
              <w:t>0.07</w:t>
            </w:r>
          </w:p>
        </w:tc>
        <w:tc>
          <w:tcPr>
            <w:tcW w:w="1134" w:type="dxa"/>
            <w:vAlign w:val="center"/>
          </w:tcPr>
          <w:p>
            <w:pPr>
              <w:pStyle w:val="14"/>
            </w:pPr>
            <w:r>
              <w:t>0.07</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r>
              <w:t>2010301</w:t>
            </w:r>
          </w:p>
        </w:tc>
        <w:tc>
          <w:tcPr>
            <w:tcW w:w="907" w:type="dxa"/>
            <w:vAlign w:val="center"/>
          </w:tcPr>
          <w:p>
            <w:pPr>
              <w:pStyle w:val="16"/>
            </w:pPr>
            <w:r>
              <w:t>30228</w:t>
            </w:r>
          </w:p>
        </w:tc>
        <w:tc>
          <w:tcPr>
            <w:tcW w:w="907" w:type="dxa"/>
            <w:vAlign w:val="center"/>
          </w:tcPr>
          <w:p>
            <w:pPr>
              <w:pStyle w:val="16"/>
            </w:pPr>
            <w:r>
              <w:t>50201</w:t>
            </w:r>
          </w:p>
        </w:tc>
        <w:tc>
          <w:tcPr>
            <w:tcW w:w="3969" w:type="dxa"/>
            <w:vAlign w:val="center"/>
          </w:tcPr>
          <w:p>
            <w:pPr>
              <w:pStyle w:val="15"/>
            </w:pPr>
            <w:r>
              <w:t>（3）工会经费</w:t>
            </w:r>
          </w:p>
        </w:tc>
        <w:tc>
          <w:tcPr>
            <w:tcW w:w="1134" w:type="dxa"/>
            <w:vAlign w:val="center"/>
          </w:tcPr>
          <w:p>
            <w:pPr>
              <w:pStyle w:val="14"/>
            </w:pPr>
            <w:r>
              <w:t>0.65</w:t>
            </w:r>
          </w:p>
        </w:tc>
        <w:tc>
          <w:tcPr>
            <w:tcW w:w="1134" w:type="dxa"/>
            <w:vAlign w:val="center"/>
          </w:tcPr>
          <w:p>
            <w:pPr>
              <w:pStyle w:val="14"/>
            </w:pPr>
            <w:r>
              <w:t>0.65</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r>
              <w:t>2010301</w:t>
            </w:r>
          </w:p>
        </w:tc>
        <w:tc>
          <w:tcPr>
            <w:tcW w:w="907" w:type="dxa"/>
            <w:vAlign w:val="center"/>
          </w:tcPr>
          <w:p>
            <w:pPr>
              <w:pStyle w:val="16"/>
            </w:pPr>
            <w:r>
              <w:t>30228</w:t>
            </w:r>
          </w:p>
        </w:tc>
        <w:tc>
          <w:tcPr>
            <w:tcW w:w="907" w:type="dxa"/>
            <w:vAlign w:val="center"/>
          </w:tcPr>
          <w:p>
            <w:pPr>
              <w:pStyle w:val="16"/>
            </w:pPr>
            <w:r>
              <w:t>50201</w:t>
            </w:r>
          </w:p>
        </w:tc>
        <w:tc>
          <w:tcPr>
            <w:tcW w:w="3969" w:type="dxa"/>
            <w:vAlign w:val="center"/>
          </w:tcPr>
          <w:p>
            <w:pPr>
              <w:pStyle w:val="15"/>
            </w:pPr>
            <w:r>
              <w:t>（4）工会经费（代扣）</w:t>
            </w:r>
          </w:p>
        </w:tc>
        <w:tc>
          <w:tcPr>
            <w:tcW w:w="1134" w:type="dxa"/>
            <w:vAlign w:val="center"/>
          </w:tcPr>
          <w:p>
            <w:pPr>
              <w:pStyle w:val="14"/>
            </w:pPr>
            <w:r>
              <w:t>0.43</w:t>
            </w:r>
          </w:p>
        </w:tc>
        <w:tc>
          <w:tcPr>
            <w:tcW w:w="1134" w:type="dxa"/>
            <w:vAlign w:val="center"/>
          </w:tcPr>
          <w:p>
            <w:pPr>
              <w:pStyle w:val="14"/>
            </w:pPr>
            <w:r>
              <w:t>0.43</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r>
              <w:t>2010301</w:t>
            </w:r>
          </w:p>
        </w:tc>
        <w:tc>
          <w:tcPr>
            <w:tcW w:w="907" w:type="dxa"/>
            <w:vAlign w:val="center"/>
          </w:tcPr>
          <w:p>
            <w:pPr>
              <w:pStyle w:val="16"/>
            </w:pPr>
            <w:r>
              <w:t>30229</w:t>
            </w:r>
          </w:p>
        </w:tc>
        <w:tc>
          <w:tcPr>
            <w:tcW w:w="907" w:type="dxa"/>
            <w:vAlign w:val="center"/>
          </w:tcPr>
          <w:p>
            <w:pPr>
              <w:pStyle w:val="16"/>
            </w:pPr>
            <w:r>
              <w:t>50201</w:t>
            </w:r>
          </w:p>
        </w:tc>
        <w:tc>
          <w:tcPr>
            <w:tcW w:w="3969" w:type="dxa"/>
            <w:vAlign w:val="center"/>
          </w:tcPr>
          <w:p>
            <w:pPr>
              <w:pStyle w:val="15"/>
            </w:pPr>
            <w:r>
              <w:t>（5）福利费</w:t>
            </w:r>
          </w:p>
        </w:tc>
        <w:tc>
          <w:tcPr>
            <w:tcW w:w="1134" w:type="dxa"/>
            <w:vAlign w:val="center"/>
          </w:tcPr>
          <w:p>
            <w:pPr>
              <w:pStyle w:val="14"/>
            </w:pPr>
            <w:r>
              <w:t>0.70</w:t>
            </w:r>
          </w:p>
        </w:tc>
        <w:tc>
          <w:tcPr>
            <w:tcW w:w="1134" w:type="dxa"/>
            <w:vAlign w:val="center"/>
          </w:tcPr>
          <w:p>
            <w:pPr>
              <w:pStyle w:val="14"/>
            </w:pPr>
            <w:r>
              <w:t>0.70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r>
              <w:t>2010301</w:t>
            </w:r>
          </w:p>
        </w:tc>
        <w:tc>
          <w:tcPr>
            <w:tcW w:w="907" w:type="dxa"/>
            <w:vAlign w:val="center"/>
          </w:tcPr>
          <w:p>
            <w:pPr>
              <w:pStyle w:val="16"/>
            </w:pPr>
            <w:r>
              <w:t>30299</w:t>
            </w:r>
          </w:p>
        </w:tc>
        <w:tc>
          <w:tcPr>
            <w:tcW w:w="907" w:type="dxa"/>
            <w:vAlign w:val="center"/>
          </w:tcPr>
          <w:p>
            <w:pPr>
              <w:pStyle w:val="16"/>
            </w:pPr>
            <w:r>
              <w:t>50299</w:t>
            </w:r>
          </w:p>
        </w:tc>
        <w:tc>
          <w:tcPr>
            <w:tcW w:w="3969" w:type="dxa"/>
            <w:vAlign w:val="center"/>
          </w:tcPr>
          <w:p>
            <w:pPr>
              <w:pStyle w:val="15"/>
            </w:pPr>
            <w:r>
              <w:t>（6）党组织活动经费</w:t>
            </w:r>
          </w:p>
        </w:tc>
        <w:tc>
          <w:tcPr>
            <w:tcW w:w="1134" w:type="dxa"/>
            <w:vAlign w:val="center"/>
          </w:tcPr>
          <w:p>
            <w:pPr>
              <w:pStyle w:val="14"/>
            </w:pPr>
            <w:r>
              <w:t>0.06</w:t>
            </w:r>
          </w:p>
        </w:tc>
        <w:tc>
          <w:tcPr>
            <w:tcW w:w="1134" w:type="dxa"/>
            <w:vAlign w:val="center"/>
          </w:tcPr>
          <w:p>
            <w:pPr>
              <w:pStyle w:val="14"/>
            </w:pPr>
            <w:r>
              <w:t>0.06</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p>
        </w:tc>
        <w:tc>
          <w:tcPr>
            <w:tcW w:w="907" w:type="dxa"/>
            <w:vAlign w:val="center"/>
          </w:tcPr>
          <w:p>
            <w:pPr>
              <w:pStyle w:val="16"/>
            </w:pPr>
          </w:p>
        </w:tc>
        <w:tc>
          <w:tcPr>
            <w:tcW w:w="3969" w:type="dxa"/>
            <w:vAlign w:val="center"/>
          </w:tcPr>
          <w:p>
            <w:pPr>
              <w:pStyle w:val="15"/>
            </w:pPr>
            <w:r>
              <w:t>3、特殊因素项目</w:t>
            </w:r>
          </w:p>
        </w:tc>
        <w:tc>
          <w:tcPr>
            <w:tcW w:w="1134" w:type="dxa"/>
            <w:vAlign w:val="center"/>
          </w:tcPr>
          <w:p>
            <w:pPr>
              <w:pStyle w:val="14"/>
            </w:pPr>
            <w:r>
              <w:t>0.19</w:t>
            </w:r>
          </w:p>
        </w:tc>
        <w:tc>
          <w:tcPr>
            <w:tcW w:w="1134" w:type="dxa"/>
            <w:vAlign w:val="center"/>
          </w:tcPr>
          <w:p>
            <w:pPr>
              <w:pStyle w:val="14"/>
            </w:pPr>
            <w:r>
              <w:t>0.19</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r>
              <w:t>30209</w:t>
            </w:r>
          </w:p>
        </w:tc>
        <w:tc>
          <w:tcPr>
            <w:tcW w:w="907" w:type="dxa"/>
            <w:vAlign w:val="center"/>
          </w:tcPr>
          <w:p>
            <w:pPr>
              <w:pStyle w:val="16"/>
            </w:pPr>
          </w:p>
        </w:tc>
        <w:tc>
          <w:tcPr>
            <w:tcW w:w="3969" w:type="dxa"/>
            <w:vAlign w:val="center"/>
          </w:tcPr>
          <w:p>
            <w:pPr>
              <w:pStyle w:val="15"/>
            </w:pPr>
            <w:r>
              <w:t>（1）业务用房运行费</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r>
              <w:t>30209</w:t>
            </w:r>
          </w:p>
        </w:tc>
        <w:tc>
          <w:tcPr>
            <w:tcW w:w="907" w:type="dxa"/>
            <w:vAlign w:val="center"/>
          </w:tcPr>
          <w:p>
            <w:pPr>
              <w:pStyle w:val="16"/>
            </w:pPr>
          </w:p>
        </w:tc>
        <w:tc>
          <w:tcPr>
            <w:tcW w:w="3969" w:type="dxa"/>
            <w:vAlign w:val="center"/>
          </w:tcPr>
          <w:p>
            <w:pPr>
              <w:pStyle w:val="15"/>
            </w:pPr>
            <w:r>
              <w:t>（2）办公用房运行补助</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r>
              <w:t>2010301</w:t>
            </w:r>
          </w:p>
        </w:tc>
        <w:tc>
          <w:tcPr>
            <w:tcW w:w="907" w:type="dxa"/>
            <w:vAlign w:val="center"/>
          </w:tcPr>
          <w:p>
            <w:pPr>
              <w:pStyle w:val="16"/>
            </w:pPr>
            <w:r>
              <w:t>30213</w:t>
            </w:r>
          </w:p>
        </w:tc>
        <w:tc>
          <w:tcPr>
            <w:tcW w:w="907" w:type="dxa"/>
            <w:vAlign w:val="center"/>
          </w:tcPr>
          <w:p>
            <w:pPr>
              <w:pStyle w:val="16"/>
            </w:pPr>
            <w:r>
              <w:t>50209</w:t>
            </w:r>
          </w:p>
        </w:tc>
        <w:tc>
          <w:tcPr>
            <w:tcW w:w="3969" w:type="dxa"/>
            <w:vAlign w:val="center"/>
          </w:tcPr>
          <w:p>
            <w:pPr>
              <w:pStyle w:val="15"/>
            </w:pPr>
            <w:r>
              <w:t>（3）网络运行维护费</w:t>
            </w:r>
          </w:p>
        </w:tc>
        <w:tc>
          <w:tcPr>
            <w:tcW w:w="1134" w:type="dxa"/>
            <w:vAlign w:val="center"/>
          </w:tcPr>
          <w:p>
            <w:pPr>
              <w:pStyle w:val="14"/>
            </w:pPr>
            <w:r>
              <w:t>0.15</w:t>
            </w:r>
          </w:p>
        </w:tc>
        <w:tc>
          <w:tcPr>
            <w:tcW w:w="1134" w:type="dxa"/>
            <w:vAlign w:val="center"/>
          </w:tcPr>
          <w:p>
            <w:pPr>
              <w:pStyle w:val="14"/>
            </w:pPr>
            <w:r>
              <w:t>0.15</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r>
              <w:t>30202</w:t>
            </w:r>
          </w:p>
        </w:tc>
        <w:tc>
          <w:tcPr>
            <w:tcW w:w="907" w:type="dxa"/>
            <w:vAlign w:val="center"/>
          </w:tcPr>
          <w:p>
            <w:pPr>
              <w:pStyle w:val="16"/>
            </w:pPr>
          </w:p>
        </w:tc>
        <w:tc>
          <w:tcPr>
            <w:tcW w:w="3969" w:type="dxa"/>
            <w:vAlign w:val="center"/>
          </w:tcPr>
          <w:p>
            <w:pPr>
              <w:pStyle w:val="15"/>
            </w:pPr>
            <w:r>
              <w:t>（4）大宗印刷费</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r>
              <w:t>30207</w:t>
            </w:r>
          </w:p>
        </w:tc>
        <w:tc>
          <w:tcPr>
            <w:tcW w:w="907" w:type="dxa"/>
            <w:vAlign w:val="center"/>
          </w:tcPr>
          <w:p>
            <w:pPr>
              <w:pStyle w:val="16"/>
            </w:pPr>
          </w:p>
        </w:tc>
        <w:tc>
          <w:tcPr>
            <w:tcW w:w="3969" w:type="dxa"/>
            <w:vAlign w:val="center"/>
          </w:tcPr>
          <w:p>
            <w:pPr>
              <w:pStyle w:val="15"/>
            </w:pPr>
            <w:r>
              <w:t>（5）专项邮电费</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r>
              <w:t>31003</w:t>
            </w:r>
          </w:p>
        </w:tc>
        <w:tc>
          <w:tcPr>
            <w:tcW w:w="907" w:type="dxa"/>
            <w:vAlign w:val="center"/>
          </w:tcPr>
          <w:p>
            <w:pPr>
              <w:pStyle w:val="16"/>
            </w:pPr>
          </w:p>
        </w:tc>
        <w:tc>
          <w:tcPr>
            <w:tcW w:w="3969" w:type="dxa"/>
            <w:vAlign w:val="center"/>
          </w:tcPr>
          <w:p>
            <w:pPr>
              <w:pStyle w:val="15"/>
            </w:pPr>
            <w:r>
              <w:t>（6）专项购置费</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r>
              <w:t>30231</w:t>
            </w:r>
          </w:p>
        </w:tc>
        <w:tc>
          <w:tcPr>
            <w:tcW w:w="907" w:type="dxa"/>
            <w:vAlign w:val="center"/>
          </w:tcPr>
          <w:p>
            <w:pPr>
              <w:pStyle w:val="16"/>
            </w:pPr>
          </w:p>
        </w:tc>
        <w:tc>
          <w:tcPr>
            <w:tcW w:w="3969" w:type="dxa"/>
            <w:vAlign w:val="center"/>
          </w:tcPr>
          <w:p>
            <w:pPr>
              <w:pStyle w:val="15"/>
            </w:pPr>
            <w:r>
              <w:t>（7）执法执勤及特种业务车辆运行费</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r>
              <w:t>30201</w:t>
            </w:r>
          </w:p>
        </w:tc>
        <w:tc>
          <w:tcPr>
            <w:tcW w:w="907" w:type="dxa"/>
            <w:vAlign w:val="center"/>
          </w:tcPr>
          <w:p>
            <w:pPr>
              <w:pStyle w:val="16"/>
            </w:pPr>
          </w:p>
        </w:tc>
        <w:tc>
          <w:tcPr>
            <w:tcW w:w="3969" w:type="dxa"/>
            <w:vAlign w:val="center"/>
          </w:tcPr>
          <w:p>
            <w:pPr>
              <w:pStyle w:val="15"/>
            </w:pPr>
            <w:r>
              <w:t>（8）临时办公室经费</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p>
        </w:tc>
        <w:tc>
          <w:tcPr>
            <w:tcW w:w="907" w:type="dxa"/>
            <w:vAlign w:val="center"/>
          </w:tcPr>
          <w:p>
            <w:pPr>
              <w:pStyle w:val="16"/>
            </w:pPr>
            <w:r>
              <w:t>30206</w:t>
            </w:r>
          </w:p>
        </w:tc>
        <w:tc>
          <w:tcPr>
            <w:tcW w:w="907" w:type="dxa"/>
            <w:vAlign w:val="center"/>
          </w:tcPr>
          <w:p>
            <w:pPr>
              <w:pStyle w:val="16"/>
            </w:pPr>
          </w:p>
        </w:tc>
        <w:tc>
          <w:tcPr>
            <w:tcW w:w="3969" w:type="dxa"/>
            <w:vAlign w:val="center"/>
          </w:tcPr>
          <w:p>
            <w:pPr>
              <w:pStyle w:val="15"/>
            </w:pPr>
            <w:r>
              <w:t>（9）中央空调及电梯运行费</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907" w:type="dxa"/>
            <w:vAlign w:val="center"/>
          </w:tcPr>
          <w:p>
            <w:pPr>
              <w:pStyle w:val="16"/>
            </w:pPr>
            <w:r>
              <w:t>2010301</w:t>
            </w:r>
          </w:p>
        </w:tc>
        <w:tc>
          <w:tcPr>
            <w:tcW w:w="907" w:type="dxa"/>
            <w:vAlign w:val="center"/>
          </w:tcPr>
          <w:p>
            <w:pPr>
              <w:pStyle w:val="16"/>
            </w:pPr>
            <w:r>
              <w:t>30299</w:t>
            </w:r>
          </w:p>
        </w:tc>
        <w:tc>
          <w:tcPr>
            <w:tcW w:w="907" w:type="dxa"/>
            <w:vAlign w:val="center"/>
          </w:tcPr>
          <w:p>
            <w:pPr>
              <w:pStyle w:val="16"/>
            </w:pPr>
            <w:r>
              <w:t>50299</w:t>
            </w:r>
          </w:p>
        </w:tc>
        <w:tc>
          <w:tcPr>
            <w:tcW w:w="3969" w:type="dxa"/>
            <w:vAlign w:val="center"/>
          </w:tcPr>
          <w:p>
            <w:pPr>
              <w:pStyle w:val="15"/>
            </w:pPr>
            <w:r>
              <w:t>（10）不可预见费</w:t>
            </w:r>
          </w:p>
        </w:tc>
        <w:tc>
          <w:tcPr>
            <w:tcW w:w="1134" w:type="dxa"/>
            <w:vAlign w:val="center"/>
          </w:tcPr>
          <w:p>
            <w:pPr>
              <w:pStyle w:val="14"/>
            </w:pPr>
            <w:r>
              <w:t>0.04</w:t>
            </w:r>
          </w:p>
        </w:tc>
        <w:tc>
          <w:tcPr>
            <w:tcW w:w="1134" w:type="dxa"/>
            <w:vAlign w:val="center"/>
          </w:tcPr>
          <w:p>
            <w:pPr>
              <w:pStyle w:val="14"/>
            </w:pPr>
            <w:r>
              <w:t>0.04</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bl>
    <w:p>
      <w:pPr>
        <w:sectPr>
          <w:pgSz w:w="16840" w:h="11900" w:orient="landscape"/>
          <w:pgMar w:top="1361" w:right="1020" w:bottom="1361" w:left="1020" w:header="720" w:footer="720" w:gutter="0"/>
          <w:pgNumType w:fmt="decimal"/>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项目支出预算</w:t>
      </w:r>
    </w:p>
    <w:tbl>
      <w:tblPr>
        <w:tblStyle w:val="7"/>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881"/>
        <w:gridCol w:w="1213"/>
        <w:gridCol w:w="1365"/>
        <w:gridCol w:w="1365"/>
        <w:gridCol w:w="1365"/>
        <w:gridCol w:w="1365"/>
        <w:gridCol w:w="1365"/>
        <w:gridCol w:w="1365"/>
        <w:gridCol w:w="1366"/>
        <w:gridCol w:w="13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6378" w:type="dxa"/>
            <w:gridSpan w:val="4"/>
            <w:tcBorders>
              <w:top w:val="single" w:color="FFFFFF" w:sz="6" w:space="0"/>
              <w:left w:val="single" w:color="FFFFFF" w:sz="6" w:space="0"/>
              <w:right w:val="single" w:color="FFFFFF" w:sz="6" w:space="0"/>
            </w:tcBorders>
            <w:vAlign w:val="center"/>
          </w:tcPr>
          <w:p>
            <w:pPr>
              <w:pStyle w:val="12"/>
            </w:pPr>
            <w:r>
              <w:t>202001信访部门秦皇岛市山海关区信访局本级</w:t>
            </w:r>
          </w:p>
        </w:tc>
        <w:tc>
          <w:tcPr>
            <w:tcW w:w="7654" w:type="dxa"/>
            <w:gridSpan w:val="6"/>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693" w:type="dxa"/>
            <w:vMerge w:val="restart"/>
            <w:vAlign w:val="center"/>
          </w:tcPr>
          <w:p>
            <w:pPr>
              <w:pStyle w:val="13"/>
            </w:pPr>
            <w:r>
              <w:t>项目名称</w:t>
            </w:r>
          </w:p>
        </w:tc>
        <w:tc>
          <w:tcPr>
            <w:tcW w:w="1134" w:type="dxa"/>
            <w:vMerge w:val="restart"/>
            <w:vAlign w:val="center"/>
          </w:tcPr>
          <w:p>
            <w:pPr>
              <w:pStyle w:val="13"/>
            </w:pPr>
            <w:r>
              <w:t>功能分类科目编码</w:t>
            </w:r>
          </w:p>
        </w:tc>
        <w:tc>
          <w:tcPr>
            <w:tcW w:w="10205" w:type="dxa"/>
            <w:gridSpan w:val="8"/>
            <w:vAlign w:val="center"/>
          </w:tcPr>
          <w:p>
            <w:pPr>
              <w:pStyle w:val="13"/>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693" w:type="dxa"/>
            <w:vMerge w:val="continue"/>
          </w:tcPr>
          <w:p/>
        </w:tc>
        <w:tc>
          <w:tcPr>
            <w:tcW w:w="1134" w:type="dxa"/>
            <w:vMerge w:val="continue"/>
          </w:tcPr>
          <w:p/>
        </w:tc>
        <w:tc>
          <w:tcPr>
            <w:tcW w:w="1276" w:type="dxa"/>
            <w:vAlign w:val="center"/>
          </w:tcPr>
          <w:p>
            <w:pPr>
              <w:pStyle w:val="13"/>
            </w:pPr>
            <w:r>
              <w:t>合 计</w:t>
            </w:r>
          </w:p>
        </w:tc>
        <w:tc>
          <w:tcPr>
            <w:tcW w:w="1276" w:type="dxa"/>
            <w:vAlign w:val="center"/>
          </w:tcPr>
          <w:p>
            <w:pPr>
              <w:pStyle w:val="13"/>
            </w:pPr>
            <w:r>
              <w:t>一般公共    预算拨款</w:t>
            </w:r>
          </w:p>
        </w:tc>
        <w:tc>
          <w:tcPr>
            <w:tcW w:w="1276" w:type="dxa"/>
            <w:vAlign w:val="center"/>
          </w:tcPr>
          <w:p>
            <w:pPr>
              <w:pStyle w:val="13"/>
            </w:pPr>
            <w:r>
              <w:t>基金预算    拨款</w:t>
            </w:r>
          </w:p>
        </w:tc>
        <w:tc>
          <w:tcPr>
            <w:tcW w:w="1276" w:type="dxa"/>
            <w:vAlign w:val="center"/>
          </w:tcPr>
          <w:p>
            <w:pPr>
              <w:pStyle w:val="13"/>
            </w:pPr>
            <w:r>
              <w:t>国有资本经营预算拨款</w:t>
            </w:r>
          </w:p>
        </w:tc>
        <w:tc>
          <w:tcPr>
            <w:tcW w:w="1276" w:type="dxa"/>
            <w:vAlign w:val="center"/>
          </w:tcPr>
          <w:p>
            <w:pPr>
              <w:pStyle w:val="13"/>
            </w:pPr>
            <w:r>
              <w:t>财政专户    核拨</w:t>
            </w:r>
          </w:p>
        </w:tc>
        <w:tc>
          <w:tcPr>
            <w:tcW w:w="1276" w:type="dxa"/>
            <w:vAlign w:val="center"/>
          </w:tcPr>
          <w:p>
            <w:pPr>
              <w:pStyle w:val="13"/>
            </w:pPr>
            <w:r>
              <w:t>单位资金</w:t>
            </w:r>
          </w:p>
        </w:tc>
        <w:tc>
          <w:tcPr>
            <w:tcW w:w="1276" w:type="dxa"/>
            <w:vAlign w:val="center"/>
          </w:tcPr>
          <w:p>
            <w:pPr>
              <w:pStyle w:val="13"/>
            </w:pPr>
            <w:r>
              <w:t>财政拨款    结转</w:t>
            </w:r>
          </w:p>
        </w:tc>
        <w:tc>
          <w:tcPr>
            <w:tcW w:w="1276" w:type="dxa"/>
            <w:vAlign w:val="center"/>
          </w:tcPr>
          <w:p>
            <w:pPr>
              <w:pStyle w:val="13"/>
            </w:pPr>
            <w:r>
              <w:t>非财政拨款结转结余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7"/>
              <w:spacing w:before="0" w:after="0"/>
              <w:ind w:firstLine="0"/>
            </w:pPr>
            <w:r>
              <w:t>合计</w:t>
            </w:r>
          </w:p>
        </w:tc>
        <w:tc>
          <w:tcPr>
            <w:tcW w:w="1134" w:type="dxa"/>
            <w:vAlign w:val="center"/>
          </w:tcPr>
          <w:p>
            <w:pPr>
              <w:pStyle w:val="18"/>
            </w:pPr>
          </w:p>
        </w:tc>
        <w:tc>
          <w:tcPr>
            <w:tcW w:w="1276" w:type="dxa"/>
            <w:vAlign w:val="center"/>
          </w:tcPr>
          <w:p>
            <w:pPr>
              <w:pStyle w:val="18"/>
            </w:pPr>
            <w:r>
              <w:t>316.20</w:t>
            </w:r>
          </w:p>
        </w:tc>
        <w:tc>
          <w:tcPr>
            <w:tcW w:w="1276" w:type="dxa"/>
            <w:vAlign w:val="center"/>
          </w:tcPr>
          <w:p>
            <w:pPr>
              <w:pStyle w:val="18"/>
            </w:pPr>
            <w:r>
              <w:t>301.20</w:t>
            </w:r>
          </w:p>
        </w:tc>
        <w:tc>
          <w:tcPr>
            <w:tcW w:w="1276" w:type="dxa"/>
            <w:vAlign w:val="center"/>
          </w:tcPr>
          <w:p>
            <w:pPr>
              <w:pStyle w:val="18"/>
            </w:pPr>
          </w:p>
        </w:tc>
        <w:tc>
          <w:tcPr>
            <w:tcW w:w="1276" w:type="dxa"/>
            <w:vAlign w:val="center"/>
          </w:tcPr>
          <w:p>
            <w:pPr>
              <w:pStyle w:val="18"/>
            </w:pPr>
          </w:p>
        </w:tc>
        <w:tc>
          <w:tcPr>
            <w:tcW w:w="1276" w:type="dxa"/>
            <w:vAlign w:val="center"/>
          </w:tcPr>
          <w:p>
            <w:pPr>
              <w:pStyle w:val="18"/>
            </w:pPr>
          </w:p>
        </w:tc>
        <w:tc>
          <w:tcPr>
            <w:tcW w:w="1276" w:type="dxa"/>
            <w:vAlign w:val="center"/>
          </w:tcPr>
          <w:p>
            <w:pPr>
              <w:pStyle w:val="18"/>
            </w:pPr>
          </w:p>
        </w:tc>
        <w:tc>
          <w:tcPr>
            <w:tcW w:w="1276" w:type="dxa"/>
            <w:vAlign w:val="center"/>
          </w:tcPr>
          <w:p>
            <w:pPr>
              <w:pStyle w:val="18"/>
            </w:pPr>
            <w:r>
              <w:t>15.00</w:t>
            </w:r>
          </w:p>
        </w:tc>
        <w:tc>
          <w:tcPr>
            <w:tcW w:w="127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5"/>
            </w:pPr>
            <w:r>
              <w:t>关于下达2021年解决特殊疑难信访问题市级补助资金</w:t>
            </w:r>
          </w:p>
        </w:tc>
        <w:tc>
          <w:tcPr>
            <w:tcW w:w="1134" w:type="dxa"/>
            <w:vAlign w:val="center"/>
          </w:tcPr>
          <w:p>
            <w:pPr>
              <w:pStyle w:val="15"/>
            </w:pPr>
            <w:r>
              <w:t>2010308</w:t>
            </w:r>
          </w:p>
        </w:tc>
        <w:tc>
          <w:tcPr>
            <w:tcW w:w="1276" w:type="dxa"/>
            <w:vAlign w:val="center"/>
          </w:tcPr>
          <w:p>
            <w:pPr>
              <w:pStyle w:val="14"/>
            </w:pPr>
            <w:r>
              <w:t>8.00</w:t>
            </w: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r>
              <w:t>8.00</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5"/>
            </w:pPr>
            <w:r>
              <w:t>关于下达2021年解决特殊疑难信访问题中央补助资金</w:t>
            </w:r>
          </w:p>
        </w:tc>
        <w:tc>
          <w:tcPr>
            <w:tcW w:w="1134" w:type="dxa"/>
            <w:vAlign w:val="center"/>
          </w:tcPr>
          <w:p>
            <w:pPr>
              <w:pStyle w:val="15"/>
            </w:pPr>
            <w:r>
              <w:t>2013105</w:t>
            </w:r>
          </w:p>
        </w:tc>
        <w:tc>
          <w:tcPr>
            <w:tcW w:w="1276" w:type="dxa"/>
            <w:vAlign w:val="center"/>
          </w:tcPr>
          <w:p>
            <w:pPr>
              <w:pStyle w:val="14"/>
            </w:pPr>
            <w:r>
              <w:t>7.00</w:t>
            </w: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r>
              <w:t>7.00</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5"/>
            </w:pPr>
            <w:r>
              <w:t>旅游旺季北戴河工作经费</w:t>
            </w:r>
          </w:p>
        </w:tc>
        <w:tc>
          <w:tcPr>
            <w:tcW w:w="1134" w:type="dxa"/>
            <w:vAlign w:val="center"/>
          </w:tcPr>
          <w:p>
            <w:pPr>
              <w:pStyle w:val="15"/>
            </w:pPr>
            <w:r>
              <w:t>2010308</w:t>
            </w:r>
          </w:p>
        </w:tc>
        <w:tc>
          <w:tcPr>
            <w:tcW w:w="1276" w:type="dxa"/>
            <w:vAlign w:val="center"/>
          </w:tcPr>
          <w:p>
            <w:pPr>
              <w:pStyle w:val="14"/>
            </w:pPr>
            <w:r>
              <w:t>30.00</w:t>
            </w:r>
          </w:p>
        </w:tc>
        <w:tc>
          <w:tcPr>
            <w:tcW w:w="1276" w:type="dxa"/>
            <w:vAlign w:val="center"/>
          </w:tcPr>
          <w:p>
            <w:pPr>
              <w:pStyle w:val="14"/>
            </w:pPr>
            <w:r>
              <w:t>30.00</w:t>
            </w: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5"/>
            </w:pPr>
            <w:r>
              <w:t>全国、省、市两会期间，重点敏感时期、会议期间驻京、驻石工作经费</w:t>
            </w:r>
          </w:p>
        </w:tc>
        <w:tc>
          <w:tcPr>
            <w:tcW w:w="1134" w:type="dxa"/>
            <w:vAlign w:val="center"/>
          </w:tcPr>
          <w:p>
            <w:pPr>
              <w:pStyle w:val="15"/>
            </w:pPr>
            <w:r>
              <w:t>2010308</w:t>
            </w:r>
          </w:p>
        </w:tc>
        <w:tc>
          <w:tcPr>
            <w:tcW w:w="1276" w:type="dxa"/>
            <w:vAlign w:val="center"/>
          </w:tcPr>
          <w:p>
            <w:pPr>
              <w:pStyle w:val="14"/>
            </w:pPr>
            <w:r>
              <w:t>90.00</w:t>
            </w:r>
          </w:p>
        </w:tc>
        <w:tc>
          <w:tcPr>
            <w:tcW w:w="1276" w:type="dxa"/>
            <w:vAlign w:val="center"/>
          </w:tcPr>
          <w:p>
            <w:pPr>
              <w:pStyle w:val="14"/>
            </w:pPr>
            <w:r>
              <w:t>90.00</w:t>
            </w: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5"/>
            </w:pPr>
            <w:r>
              <w:t>人事代理专项补助</w:t>
            </w:r>
          </w:p>
        </w:tc>
        <w:tc>
          <w:tcPr>
            <w:tcW w:w="1134" w:type="dxa"/>
            <w:vAlign w:val="center"/>
          </w:tcPr>
          <w:p>
            <w:pPr>
              <w:pStyle w:val="15"/>
            </w:pPr>
            <w:r>
              <w:t>2010308</w:t>
            </w:r>
          </w:p>
        </w:tc>
        <w:tc>
          <w:tcPr>
            <w:tcW w:w="1276" w:type="dxa"/>
            <w:vAlign w:val="center"/>
          </w:tcPr>
          <w:p>
            <w:pPr>
              <w:pStyle w:val="14"/>
            </w:pPr>
            <w:r>
              <w:t>30.00</w:t>
            </w:r>
          </w:p>
        </w:tc>
        <w:tc>
          <w:tcPr>
            <w:tcW w:w="1276" w:type="dxa"/>
            <w:vAlign w:val="center"/>
          </w:tcPr>
          <w:p>
            <w:pPr>
              <w:pStyle w:val="14"/>
            </w:pPr>
            <w:r>
              <w:t>30.00</w:t>
            </w: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5"/>
            </w:pPr>
            <w:r>
              <w:t>综合事务管理经费</w:t>
            </w:r>
          </w:p>
        </w:tc>
        <w:tc>
          <w:tcPr>
            <w:tcW w:w="1134" w:type="dxa"/>
            <w:vAlign w:val="center"/>
          </w:tcPr>
          <w:p>
            <w:pPr>
              <w:pStyle w:val="15"/>
            </w:pPr>
            <w:r>
              <w:t>2010308</w:t>
            </w:r>
          </w:p>
        </w:tc>
        <w:tc>
          <w:tcPr>
            <w:tcW w:w="1276" w:type="dxa"/>
            <w:vAlign w:val="center"/>
          </w:tcPr>
          <w:p>
            <w:pPr>
              <w:pStyle w:val="14"/>
            </w:pPr>
            <w:r>
              <w:t>150.00</w:t>
            </w:r>
          </w:p>
        </w:tc>
        <w:tc>
          <w:tcPr>
            <w:tcW w:w="1276" w:type="dxa"/>
            <w:vAlign w:val="center"/>
          </w:tcPr>
          <w:p>
            <w:pPr>
              <w:pStyle w:val="14"/>
            </w:pPr>
            <w:r>
              <w:t>150.00</w:t>
            </w: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5"/>
            </w:pPr>
            <w:r>
              <w:t>车辆保险费</w:t>
            </w:r>
          </w:p>
        </w:tc>
        <w:tc>
          <w:tcPr>
            <w:tcW w:w="1134" w:type="dxa"/>
            <w:vAlign w:val="center"/>
          </w:tcPr>
          <w:p>
            <w:pPr>
              <w:pStyle w:val="15"/>
            </w:pPr>
            <w:r>
              <w:t>2010308</w:t>
            </w:r>
          </w:p>
        </w:tc>
        <w:tc>
          <w:tcPr>
            <w:tcW w:w="1276" w:type="dxa"/>
            <w:vAlign w:val="center"/>
          </w:tcPr>
          <w:p>
            <w:pPr>
              <w:pStyle w:val="14"/>
            </w:pPr>
            <w:r>
              <w:t>1.20</w:t>
            </w:r>
          </w:p>
        </w:tc>
        <w:tc>
          <w:tcPr>
            <w:tcW w:w="1276" w:type="dxa"/>
            <w:vAlign w:val="center"/>
          </w:tcPr>
          <w:p>
            <w:pPr>
              <w:pStyle w:val="14"/>
            </w:pPr>
            <w:r>
              <w:t>1.20</w:t>
            </w: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r>
    </w:tbl>
    <w:p>
      <w:pPr>
        <w:sectPr>
          <w:pgSz w:w="16840" w:h="11900" w:orient="landscape"/>
          <w:pgMar w:top="1361" w:right="1020" w:bottom="1361" w:left="1020" w:header="720" w:footer="720" w:gutter="0"/>
          <w:pgNumType w:fmt="decimal"/>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单位预算政府经济分类表</w:t>
      </w:r>
    </w:p>
    <w:tbl>
      <w:tblPr>
        <w:tblStyle w:val="7"/>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090"/>
        <w:gridCol w:w="1472"/>
        <w:gridCol w:w="1472"/>
        <w:gridCol w:w="1472"/>
        <w:gridCol w:w="1619"/>
        <w:gridCol w:w="1474"/>
        <w:gridCol w:w="1472"/>
        <w:gridCol w:w="1472"/>
        <w:gridCol w:w="14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0205" w:type="dxa"/>
            <w:gridSpan w:val="6"/>
            <w:tcBorders>
              <w:top w:val="single" w:color="FFFFFF" w:sz="6" w:space="0"/>
              <w:left w:val="single" w:color="FFFFFF" w:sz="6" w:space="0"/>
              <w:right w:val="single" w:color="FFFFFF" w:sz="6" w:space="0"/>
            </w:tcBorders>
            <w:vAlign w:val="center"/>
          </w:tcPr>
          <w:p>
            <w:pPr>
              <w:pStyle w:val="12"/>
            </w:pPr>
            <w:r>
              <w:t>202001信访部门秦皇岛市山海关区信访局本级</w:t>
            </w:r>
          </w:p>
        </w:tc>
        <w:tc>
          <w:tcPr>
            <w:tcW w:w="4252" w:type="dxa"/>
            <w:gridSpan w:val="3"/>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2976" w:type="dxa"/>
            <w:vMerge w:val="restart"/>
            <w:vAlign w:val="center"/>
          </w:tcPr>
          <w:p>
            <w:pPr>
              <w:pStyle w:val="13"/>
            </w:pPr>
            <w:r>
              <w:t>政府经济分类</w:t>
            </w:r>
          </w:p>
        </w:tc>
        <w:tc>
          <w:tcPr>
            <w:tcW w:w="11480" w:type="dxa"/>
            <w:gridSpan w:val="8"/>
            <w:vAlign w:val="center"/>
          </w:tcPr>
          <w:p>
            <w:pPr>
              <w:pStyle w:val="13"/>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2976" w:type="dxa"/>
            <w:vMerge w:val="continue"/>
          </w:tcPr>
          <w:p/>
        </w:tc>
        <w:tc>
          <w:tcPr>
            <w:tcW w:w="1417" w:type="dxa"/>
            <w:vAlign w:val="center"/>
          </w:tcPr>
          <w:p>
            <w:pPr>
              <w:pStyle w:val="13"/>
            </w:pPr>
            <w:r>
              <w:t>合计</w:t>
            </w:r>
          </w:p>
        </w:tc>
        <w:tc>
          <w:tcPr>
            <w:tcW w:w="1417" w:type="dxa"/>
            <w:vAlign w:val="center"/>
          </w:tcPr>
          <w:p>
            <w:pPr>
              <w:pStyle w:val="13"/>
            </w:pPr>
            <w:r>
              <w:t>一般公共    预算拨款</w:t>
            </w:r>
          </w:p>
        </w:tc>
        <w:tc>
          <w:tcPr>
            <w:tcW w:w="1417" w:type="dxa"/>
            <w:vAlign w:val="center"/>
          </w:tcPr>
          <w:p>
            <w:pPr>
              <w:pStyle w:val="13"/>
            </w:pPr>
            <w:r>
              <w:t>基金预算    拨款</w:t>
            </w:r>
          </w:p>
        </w:tc>
        <w:tc>
          <w:tcPr>
            <w:tcW w:w="1559" w:type="dxa"/>
            <w:vAlign w:val="center"/>
          </w:tcPr>
          <w:p>
            <w:pPr>
              <w:pStyle w:val="13"/>
            </w:pPr>
            <w:r>
              <w:t>国有资本经营    预算拨款</w:t>
            </w:r>
          </w:p>
        </w:tc>
        <w:tc>
          <w:tcPr>
            <w:tcW w:w="1417" w:type="dxa"/>
            <w:vAlign w:val="center"/>
          </w:tcPr>
          <w:p>
            <w:pPr>
              <w:pStyle w:val="13"/>
            </w:pPr>
            <w:r>
              <w:t>财政专户    核拨</w:t>
            </w:r>
          </w:p>
        </w:tc>
        <w:tc>
          <w:tcPr>
            <w:tcW w:w="1417" w:type="dxa"/>
            <w:vAlign w:val="center"/>
          </w:tcPr>
          <w:p>
            <w:pPr>
              <w:pStyle w:val="13"/>
            </w:pPr>
            <w:r>
              <w:t>单位资金</w:t>
            </w:r>
          </w:p>
        </w:tc>
        <w:tc>
          <w:tcPr>
            <w:tcW w:w="1417" w:type="dxa"/>
            <w:vAlign w:val="center"/>
          </w:tcPr>
          <w:p>
            <w:pPr>
              <w:pStyle w:val="13"/>
            </w:pPr>
            <w:r>
              <w:t>财政拨款    结转</w:t>
            </w:r>
          </w:p>
        </w:tc>
        <w:tc>
          <w:tcPr>
            <w:tcW w:w="1417" w:type="dxa"/>
            <w:vAlign w:val="center"/>
          </w:tcPr>
          <w:p>
            <w:pPr>
              <w:pStyle w:val="13"/>
            </w:pPr>
            <w:r>
              <w:t>非财政拨款    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7"/>
            </w:pPr>
            <w:r>
              <w:t>合  计</w:t>
            </w:r>
          </w:p>
        </w:tc>
        <w:tc>
          <w:tcPr>
            <w:tcW w:w="1417" w:type="dxa"/>
            <w:vAlign w:val="center"/>
          </w:tcPr>
          <w:p>
            <w:pPr>
              <w:pStyle w:val="18"/>
            </w:pPr>
            <w:r>
              <w:t>412.08</w:t>
            </w:r>
          </w:p>
        </w:tc>
        <w:tc>
          <w:tcPr>
            <w:tcW w:w="1417" w:type="dxa"/>
            <w:vAlign w:val="center"/>
          </w:tcPr>
          <w:p>
            <w:pPr>
              <w:pStyle w:val="18"/>
            </w:pPr>
            <w:r>
              <w:t>397.08</w:t>
            </w:r>
          </w:p>
        </w:tc>
        <w:tc>
          <w:tcPr>
            <w:tcW w:w="1417" w:type="dxa"/>
            <w:vAlign w:val="center"/>
          </w:tcPr>
          <w:p>
            <w:pPr>
              <w:pStyle w:val="18"/>
            </w:pPr>
          </w:p>
        </w:tc>
        <w:tc>
          <w:tcPr>
            <w:tcW w:w="1559" w:type="dxa"/>
            <w:vAlign w:val="center"/>
          </w:tcPr>
          <w:p>
            <w:pPr>
              <w:pStyle w:val="18"/>
            </w:pPr>
          </w:p>
        </w:tc>
        <w:tc>
          <w:tcPr>
            <w:tcW w:w="1417" w:type="dxa"/>
            <w:vAlign w:val="center"/>
          </w:tcPr>
          <w:p>
            <w:pPr>
              <w:pStyle w:val="18"/>
            </w:pPr>
          </w:p>
        </w:tc>
        <w:tc>
          <w:tcPr>
            <w:tcW w:w="1417" w:type="dxa"/>
            <w:vAlign w:val="center"/>
          </w:tcPr>
          <w:p>
            <w:pPr>
              <w:pStyle w:val="18"/>
            </w:pPr>
          </w:p>
        </w:tc>
        <w:tc>
          <w:tcPr>
            <w:tcW w:w="1417" w:type="dxa"/>
            <w:vAlign w:val="center"/>
          </w:tcPr>
          <w:p>
            <w:pPr>
              <w:pStyle w:val="18"/>
            </w:pPr>
            <w:r>
              <w:t>15.00</w:t>
            </w:r>
          </w:p>
        </w:tc>
        <w:tc>
          <w:tcPr>
            <w:tcW w:w="141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5"/>
            </w:pPr>
            <w:r>
              <w:t>501机关工资福利支出</w:t>
            </w:r>
          </w:p>
        </w:tc>
        <w:tc>
          <w:tcPr>
            <w:tcW w:w="1417" w:type="dxa"/>
            <w:vAlign w:val="center"/>
          </w:tcPr>
          <w:p>
            <w:pPr>
              <w:pStyle w:val="14"/>
            </w:pPr>
            <w:r>
              <w:t>107.80</w:t>
            </w:r>
          </w:p>
        </w:tc>
        <w:tc>
          <w:tcPr>
            <w:tcW w:w="1417" w:type="dxa"/>
            <w:vAlign w:val="center"/>
          </w:tcPr>
          <w:p>
            <w:pPr>
              <w:pStyle w:val="14"/>
            </w:pPr>
            <w:r>
              <w:t>107.80</w:t>
            </w: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5"/>
            </w:pPr>
            <w:r>
              <w:t>502机关商品和服务支出</w:t>
            </w:r>
          </w:p>
        </w:tc>
        <w:tc>
          <w:tcPr>
            <w:tcW w:w="1417" w:type="dxa"/>
            <w:vAlign w:val="center"/>
          </w:tcPr>
          <w:p>
            <w:pPr>
              <w:pStyle w:val="14"/>
            </w:pPr>
            <w:r>
              <w:t>287.40</w:t>
            </w:r>
          </w:p>
        </w:tc>
        <w:tc>
          <w:tcPr>
            <w:tcW w:w="1417" w:type="dxa"/>
            <w:vAlign w:val="center"/>
          </w:tcPr>
          <w:p>
            <w:pPr>
              <w:pStyle w:val="14"/>
            </w:pPr>
            <w:r>
              <w:t>272.40</w:t>
            </w: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r>
              <w:t>15.00</w:t>
            </w: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5"/>
            </w:pPr>
            <w:r>
              <w:t>503机关资本性支出（一）</w:t>
            </w:r>
          </w:p>
        </w:tc>
        <w:tc>
          <w:tcPr>
            <w:tcW w:w="1417" w:type="dxa"/>
            <w:vAlign w:val="center"/>
          </w:tcPr>
          <w:p>
            <w:pPr>
              <w:pStyle w:val="14"/>
            </w:pPr>
            <w:r>
              <w:t>8.07</w:t>
            </w:r>
          </w:p>
        </w:tc>
        <w:tc>
          <w:tcPr>
            <w:tcW w:w="1417" w:type="dxa"/>
            <w:vAlign w:val="center"/>
          </w:tcPr>
          <w:p>
            <w:pPr>
              <w:pStyle w:val="14"/>
            </w:pPr>
            <w:r>
              <w:t>8.07</w:t>
            </w: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5"/>
            </w:pPr>
            <w:r>
              <w:t>504机关资本性支出（二）</w:t>
            </w: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5"/>
            </w:pPr>
            <w:r>
              <w:t>505对事业单位经常性补助</w:t>
            </w:r>
          </w:p>
        </w:tc>
        <w:tc>
          <w:tcPr>
            <w:tcW w:w="1417" w:type="dxa"/>
            <w:vAlign w:val="center"/>
          </w:tcPr>
          <w:p>
            <w:pPr>
              <w:pStyle w:val="14"/>
            </w:pPr>
            <w:r>
              <w:t>7.00</w:t>
            </w:r>
          </w:p>
        </w:tc>
        <w:tc>
          <w:tcPr>
            <w:tcW w:w="1417" w:type="dxa"/>
            <w:vAlign w:val="center"/>
          </w:tcPr>
          <w:p>
            <w:pPr>
              <w:pStyle w:val="14"/>
            </w:pPr>
            <w:r>
              <w:t>7.00</w:t>
            </w: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5"/>
            </w:pPr>
            <w:r>
              <w:t>506对事业单位资本性补助</w:t>
            </w: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5"/>
            </w:pPr>
            <w:r>
              <w:t>507对企业补助</w:t>
            </w: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5"/>
            </w:pPr>
            <w:r>
              <w:t>508对企业资本性支出</w:t>
            </w: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5"/>
            </w:pPr>
            <w:r>
              <w:t>509对个人和家庭的补助</w:t>
            </w:r>
          </w:p>
        </w:tc>
        <w:tc>
          <w:tcPr>
            <w:tcW w:w="1417" w:type="dxa"/>
            <w:vAlign w:val="center"/>
          </w:tcPr>
          <w:p>
            <w:pPr>
              <w:pStyle w:val="14"/>
            </w:pPr>
            <w:r>
              <w:t>1.82</w:t>
            </w:r>
          </w:p>
        </w:tc>
        <w:tc>
          <w:tcPr>
            <w:tcW w:w="1417" w:type="dxa"/>
            <w:vAlign w:val="center"/>
          </w:tcPr>
          <w:p>
            <w:pPr>
              <w:pStyle w:val="14"/>
            </w:pPr>
            <w:r>
              <w:t>1.82</w:t>
            </w: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5"/>
            </w:pPr>
            <w:r>
              <w:t>511债务利息及费用支出</w:t>
            </w: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5"/>
            </w:pPr>
            <w:r>
              <w:t>513转移性支出</w:t>
            </w: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5"/>
            </w:pPr>
            <w:r>
              <w:t>599其他支出</w:t>
            </w: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bl>
    <w:p>
      <w:pPr>
        <w:sectPr>
          <w:pgSz w:w="16840" w:h="11900" w:orient="landscape"/>
          <w:pgMar w:top="1361" w:right="1020" w:bottom="1361" w:left="1020" w:header="720" w:footer="720" w:gutter="0"/>
          <w:pgNumType w:fmt="decimal"/>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“三公”及会议培训经费预算</w:t>
      </w:r>
    </w:p>
    <w:tbl>
      <w:tblPr>
        <w:tblStyle w:val="7"/>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73"/>
        <w:gridCol w:w="1068"/>
        <w:gridCol w:w="1068"/>
        <w:gridCol w:w="905"/>
        <w:gridCol w:w="973"/>
        <w:gridCol w:w="906"/>
        <w:gridCol w:w="905"/>
        <w:gridCol w:w="905"/>
        <w:gridCol w:w="9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0205" w:type="dxa"/>
            <w:gridSpan w:val="6"/>
            <w:tcBorders>
              <w:top w:val="single" w:color="FFFFFF" w:sz="6" w:space="0"/>
              <w:left w:val="single" w:color="FFFFFF" w:sz="6" w:space="0"/>
              <w:right w:val="single" w:color="FFFFFF" w:sz="6" w:space="0"/>
            </w:tcBorders>
            <w:vAlign w:val="center"/>
          </w:tcPr>
          <w:p>
            <w:pPr>
              <w:pStyle w:val="12"/>
            </w:pPr>
            <w:r>
              <w:t>202001信访部门秦皇岛市山海关区信访局本级</w:t>
            </w:r>
          </w:p>
        </w:tc>
        <w:tc>
          <w:tcPr>
            <w:tcW w:w="4252" w:type="dxa"/>
            <w:gridSpan w:val="3"/>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976" w:type="dxa"/>
            <w:vMerge w:val="restart"/>
            <w:vAlign w:val="center"/>
          </w:tcPr>
          <w:p>
            <w:pPr>
              <w:pStyle w:val="13"/>
            </w:pPr>
            <w:r>
              <w:t>支出内容</w:t>
            </w:r>
          </w:p>
        </w:tc>
        <w:tc>
          <w:tcPr>
            <w:tcW w:w="11480" w:type="dxa"/>
            <w:gridSpan w:val="8"/>
            <w:vAlign w:val="center"/>
          </w:tcPr>
          <w:p>
            <w:pPr>
              <w:pStyle w:val="13"/>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976" w:type="dxa"/>
            <w:vMerge w:val="continue"/>
          </w:tcPr>
          <w:p/>
        </w:tc>
        <w:tc>
          <w:tcPr>
            <w:tcW w:w="1417" w:type="dxa"/>
            <w:vAlign w:val="center"/>
          </w:tcPr>
          <w:p>
            <w:pPr>
              <w:pStyle w:val="13"/>
            </w:pPr>
            <w:r>
              <w:t>合计</w:t>
            </w:r>
          </w:p>
        </w:tc>
        <w:tc>
          <w:tcPr>
            <w:tcW w:w="1417" w:type="dxa"/>
            <w:vAlign w:val="center"/>
          </w:tcPr>
          <w:p>
            <w:pPr>
              <w:pStyle w:val="13"/>
            </w:pPr>
            <w:r>
              <w:t>一般公共    预算拨款</w:t>
            </w:r>
          </w:p>
        </w:tc>
        <w:tc>
          <w:tcPr>
            <w:tcW w:w="1417" w:type="dxa"/>
            <w:vAlign w:val="center"/>
          </w:tcPr>
          <w:p>
            <w:pPr>
              <w:pStyle w:val="13"/>
            </w:pPr>
            <w:r>
              <w:t>基金预算    拨款</w:t>
            </w:r>
          </w:p>
        </w:tc>
        <w:tc>
          <w:tcPr>
            <w:tcW w:w="1559" w:type="dxa"/>
            <w:vAlign w:val="center"/>
          </w:tcPr>
          <w:p>
            <w:pPr>
              <w:pStyle w:val="13"/>
            </w:pPr>
            <w:r>
              <w:t>国有资本经营    预算拨款</w:t>
            </w:r>
          </w:p>
        </w:tc>
        <w:tc>
          <w:tcPr>
            <w:tcW w:w="1417" w:type="dxa"/>
            <w:vAlign w:val="center"/>
          </w:tcPr>
          <w:p>
            <w:pPr>
              <w:pStyle w:val="13"/>
            </w:pPr>
            <w:r>
              <w:t>财政专户    核拨</w:t>
            </w:r>
          </w:p>
        </w:tc>
        <w:tc>
          <w:tcPr>
            <w:tcW w:w="1417" w:type="dxa"/>
            <w:vAlign w:val="center"/>
          </w:tcPr>
          <w:p>
            <w:pPr>
              <w:pStyle w:val="13"/>
            </w:pPr>
            <w:r>
              <w:t>单位资金</w:t>
            </w:r>
          </w:p>
        </w:tc>
        <w:tc>
          <w:tcPr>
            <w:tcW w:w="1417" w:type="dxa"/>
            <w:vAlign w:val="center"/>
          </w:tcPr>
          <w:p>
            <w:pPr>
              <w:pStyle w:val="13"/>
            </w:pPr>
            <w:r>
              <w:t>财政拨款    结转</w:t>
            </w:r>
          </w:p>
        </w:tc>
        <w:tc>
          <w:tcPr>
            <w:tcW w:w="1417" w:type="dxa"/>
            <w:vAlign w:val="center"/>
          </w:tcPr>
          <w:p>
            <w:pPr>
              <w:pStyle w:val="13"/>
            </w:pPr>
            <w:r>
              <w:t>非财政拨款    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7"/>
            </w:pPr>
            <w:r>
              <w:t>合计</w:t>
            </w:r>
          </w:p>
        </w:tc>
        <w:tc>
          <w:tcPr>
            <w:tcW w:w="1417" w:type="dxa"/>
            <w:vAlign w:val="center"/>
          </w:tcPr>
          <w:p>
            <w:pPr>
              <w:pStyle w:val="18"/>
            </w:pPr>
          </w:p>
        </w:tc>
        <w:tc>
          <w:tcPr>
            <w:tcW w:w="1417" w:type="dxa"/>
            <w:vAlign w:val="center"/>
          </w:tcPr>
          <w:p>
            <w:pPr>
              <w:pStyle w:val="18"/>
            </w:pPr>
          </w:p>
        </w:tc>
        <w:tc>
          <w:tcPr>
            <w:tcW w:w="1417" w:type="dxa"/>
            <w:vAlign w:val="center"/>
          </w:tcPr>
          <w:p>
            <w:pPr>
              <w:pStyle w:val="18"/>
            </w:pPr>
          </w:p>
        </w:tc>
        <w:tc>
          <w:tcPr>
            <w:tcW w:w="1559" w:type="dxa"/>
            <w:vAlign w:val="center"/>
          </w:tcPr>
          <w:p>
            <w:pPr>
              <w:pStyle w:val="18"/>
            </w:pPr>
          </w:p>
        </w:tc>
        <w:tc>
          <w:tcPr>
            <w:tcW w:w="1417" w:type="dxa"/>
            <w:vAlign w:val="center"/>
          </w:tcPr>
          <w:p>
            <w:pPr>
              <w:pStyle w:val="18"/>
            </w:pPr>
          </w:p>
        </w:tc>
        <w:tc>
          <w:tcPr>
            <w:tcW w:w="1417" w:type="dxa"/>
            <w:vAlign w:val="center"/>
          </w:tcPr>
          <w:p>
            <w:pPr>
              <w:pStyle w:val="18"/>
            </w:pPr>
          </w:p>
        </w:tc>
        <w:tc>
          <w:tcPr>
            <w:tcW w:w="1417" w:type="dxa"/>
            <w:vAlign w:val="center"/>
          </w:tcPr>
          <w:p>
            <w:pPr>
              <w:pStyle w:val="18"/>
            </w:pPr>
          </w:p>
        </w:tc>
        <w:tc>
          <w:tcPr>
            <w:tcW w:w="141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7"/>
            </w:pPr>
            <w:r>
              <w:t>“三公”经费小计</w:t>
            </w:r>
          </w:p>
        </w:tc>
        <w:tc>
          <w:tcPr>
            <w:tcW w:w="1417" w:type="dxa"/>
            <w:vAlign w:val="center"/>
          </w:tcPr>
          <w:p>
            <w:pPr>
              <w:pStyle w:val="18"/>
            </w:pPr>
          </w:p>
        </w:tc>
        <w:tc>
          <w:tcPr>
            <w:tcW w:w="1417" w:type="dxa"/>
            <w:vAlign w:val="center"/>
          </w:tcPr>
          <w:p>
            <w:pPr>
              <w:pStyle w:val="18"/>
            </w:pPr>
          </w:p>
        </w:tc>
        <w:tc>
          <w:tcPr>
            <w:tcW w:w="1417" w:type="dxa"/>
            <w:vAlign w:val="center"/>
          </w:tcPr>
          <w:p>
            <w:pPr>
              <w:pStyle w:val="18"/>
            </w:pPr>
          </w:p>
        </w:tc>
        <w:tc>
          <w:tcPr>
            <w:tcW w:w="1559" w:type="dxa"/>
            <w:vAlign w:val="center"/>
          </w:tcPr>
          <w:p>
            <w:pPr>
              <w:pStyle w:val="18"/>
            </w:pPr>
          </w:p>
        </w:tc>
        <w:tc>
          <w:tcPr>
            <w:tcW w:w="1417" w:type="dxa"/>
            <w:vAlign w:val="center"/>
          </w:tcPr>
          <w:p>
            <w:pPr>
              <w:pStyle w:val="18"/>
            </w:pPr>
          </w:p>
        </w:tc>
        <w:tc>
          <w:tcPr>
            <w:tcW w:w="1417" w:type="dxa"/>
            <w:vAlign w:val="center"/>
          </w:tcPr>
          <w:p>
            <w:pPr>
              <w:pStyle w:val="18"/>
            </w:pPr>
          </w:p>
        </w:tc>
        <w:tc>
          <w:tcPr>
            <w:tcW w:w="1417" w:type="dxa"/>
            <w:vAlign w:val="center"/>
          </w:tcPr>
          <w:p>
            <w:pPr>
              <w:pStyle w:val="18"/>
            </w:pPr>
          </w:p>
        </w:tc>
        <w:tc>
          <w:tcPr>
            <w:tcW w:w="141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5"/>
            </w:pPr>
            <w:r>
              <w:t>一、因公出国（境）费</w:t>
            </w: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5"/>
            </w:pPr>
            <w:r>
              <w:t>二、公务用车购置及运维费</w:t>
            </w: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5"/>
            </w:pPr>
            <w:r>
              <w:t xml:space="preserve">    其中：公务用车购置费</w:t>
            </w: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5"/>
            </w:pPr>
            <w:r>
              <w:t xml:space="preserve">          公务用车运行维护费</w:t>
            </w:r>
          </w:p>
        </w:tc>
        <w:tc>
          <w:tcPr>
            <w:tcW w:w="1417" w:type="dxa"/>
            <w:vAlign w:val="center"/>
          </w:tcPr>
          <w:p>
            <w:pPr>
              <w:pStyle w:val="14"/>
            </w:pPr>
            <w:r>
              <w:t>13.20</w:t>
            </w:r>
          </w:p>
        </w:tc>
        <w:tc>
          <w:tcPr>
            <w:tcW w:w="1417" w:type="dxa"/>
            <w:vAlign w:val="center"/>
          </w:tcPr>
          <w:p>
            <w:pPr>
              <w:pStyle w:val="14"/>
            </w:pPr>
            <w:r>
              <w:t>13.20</w:t>
            </w: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5"/>
            </w:pPr>
            <w:r>
              <w:t>三、公务接待费</w:t>
            </w:r>
          </w:p>
        </w:tc>
        <w:tc>
          <w:tcPr>
            <w:tcW w:w="1417" w:type="dxa"/>
            <w:vAlign w:val="center"/>
          </w:tcPr>
          <w:p>
            <w:pPr>
              <w:pStyle w:val="14"/>
            </w:pPr>
            <w:r>
              <w:t>0.57</w:t>
            </w:r>
          </w:p>
        </w:tc>
        <w:tc>
          <w:tcPr>
            <w:tcW w:w="1417" w:type="dxa"/>
            <w:vAlign w:val="center"/>
          </w:tcPr>
          <w:p>
            <w:pPr>
              <w:pStyle w:val="14"/>
            </w:pPr>
            <w:r>
              <w:t>0.57</w:t>
            </w: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5"/>
            </w:pPr>
            <w:r>
              <w:t>四、会议费</w:t>
            </w: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5"/>
            </w:pPr>
            <w:r>
              <w:t>五、培训费</w:t>
            </w: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bl>
    <w:p/>
    <w:p/>
    <w:p/>
    <w:p/>
    <w:p/>
    <w:p>
      <w:pPr>
        <w:spacing w:before="0" w:after="0" w:line="240" w:lineRule="auto"/>
        <w:ind w:firstLine="0"/>
        <w:jc w:val="center"/>
        <w:outlineLvl w:val="9"/>
        <w:rPr>
          <w:rFonts w:ascii="方正小标宋_GBK" w:hAnsi="方正小标宋_GBK" w:eastAsia="方正小标宋_GBK" w:cs="方正小标宋_GBK"/>
          <w:color w:val="000000"/>
          <w:sz w:val="72"/>
        </w:rPr>
      </w:pPr>
    </w:p>
    <w:p>
      <w:pPr>
        <w:spacing w:before="0" w:after="0" w:line="240" w:lineRule="auto"/>
        <w:ind w:firstLine="0"/>
        <w:jc w:val="center"/>
        <w:outlineLvl w:val="9"/>
        <w:rPr>
          <w:rFonts w:ascii="方正小标宋_GBK" w:hAnsi="方正小标宋_GBK" w:eastAsia="方正小标宋_GBK" w:cs="方正小标宋_GBK"/>
          <w:color w:val="000000"/>
          <w:sz w:val="72"/>
        </w:rPr>
      </w:pPr>
    </w:p>
    <w:p>
      <w:pPr>
        <w:spacing w:before="0" w:after="0" w:line="240" w:lineRule="auto"/>
        <w:ind w:firstLine="0"/>
        <w:jc w:val="center"/>
        <w:outlineLvl w:val="9"/>
        <w:rPr>
          <w:rFonts w:ascii="方正小标宋_GBK" w:hAnsi="方正小标宋_GBK" w:eastAsia="方正小标宋_GBK" w:cs="方正小标宋_GBK"/>
          <w:color w:val="000000"/>
          <w:sz w:val="72"/>
        </w:rPr>
        <w:sectPr>
          <w:pgSz w:w="11900" w:h="16840"/>
          <w:pgMar w:top="1984" w:right="1304" w:bottom="1134" w:left="1304" w:header="720" w:footer="720" w:gutter="0"/>
          <w:pgNumType w:fmt="decimal"/>
          <w:titlePg/>
        </w:sectPr>
      </w:pPr>
    </w:p>
    <w:p>
      <w:pPr>
        <w:spacing w:before="0" w:after="0" w:line="240" w:lineRule="auto"/>
        <w:ind w:firstLine="0"/>
        <w:jc w:val="center"/>
        <w:outlineLvl w:val="9"/>
      </w:pPr>
      <w:r>
        <w:rPr>
          <w:rFonts w:ascii="方正小标宋_GBK" w:hAnsi="方正小标宋_GBK" w:eastAsia="方正小标宋_GBK" w:cs="方正小标宋_GBK"/>
          <w:color w:val="000000"/>
          <w:sz w:val="72"/>
        </w:rPr>
        <w:t>信访部门</w:t>
      </w:r>
    </w:p>
    <w:p>
      <w:pPr>
        <w:spacing w:before="0" w:after="0" w:line="240" w:lineRule="auto"/>
        <w:ind w:firstLine="0"/>
        <w:jc w:val="center"/>
        <w:outlineLvl w:val="9"/>
      </w:pPr>
      <w:r>
        <w:rPr>
          <w:rFonts w:ascii="方正小标宋_GBK" w:hAnsi="方正小标宋_GBK" w:eastAsia="方正小标宋_GBK" w:cs="方正小标宋_GBK"/>
          <w:color w:val="000000"/>
          <w:sz w:val="72"/>
        </w:rPr>
        <w:t>2022年部门预算绩效文本</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方正楷体_GBK" w:hAnsi="方正楷体_GBK" w:eastAsia="方正楷体_GBK" w:cs="方正楷体_GBK"/>
          <w:b/>
          <w:color w:val="000000"/>
          <w:sz w:val="32"/>
        </w:rPr>
        <w:t>信访部门编制</w:t>
      </w:r>
    </w:p>
    <w:p>
      <w:pPr>
        <w:spacing w:before="0" w:after="0" w:line="240" w:lineRule="auto"/>
        <w:ind w:firstLine="0"/>
        <w:jc w:val="center"/>
        <w:outlineLvl w:val="9"/>
        <w:sectPr>
          <w:footerReference r:id="rId9" w:type="first"/>
          <w:footerReference r:id="rId8" w:type="default"/>
          <w:pgSz w:w="11900" w:h="16840"/>
          <w:pgMar w:top="1984" w:right="1304" w:bottom="1134" w:left="1304" w:header="720" w:footer="720" w:gutter="0"/>
          <w:pgNumType w:fmt="decimal"/>
          <w:titlePg/>
        </w:sectPr>
      </w:pPr>
      <w:r>
        <w:rPr>
          <w:rFonts w:ascii="方正楷体_GBK" w:hAnsi="方正楷体_GBK" w:eastAsia="方正楷体_GBK" w:cs="方正楷体_GBK"/>
          <w:b/>
          <w:color w:val="000000"/>
          <w:sz w:val="32"/>
        </w:rPr>
        <w:t>山海关区财政局审核</w:t>
      </w:r>
    </w:p>
    <w:p>
      <w:pPr>
        <w:spacing w:before="0" w:after="0" w:line="240" w:lineRule="auto"/>
        <w:ind w:firstLine="0"/>
        <w:jc w:val="center"/>
        <w:outlineLvl w:val="9"/>
        <w:sectPr>
          <w:pgSz w:w="11900" w:h="16840"/>
          <w:pgMar w:top="1984" w:right="1304" w:bottom="1134" w:left="1304" w:header="720" w:footer="720" w:gutter="0"/>
          <w:pgNumType w:fmt="decimal"/>
          <w:titlePg/>
        </w:sectPr>
      </w:pPr>
    </w:p>
    <w:p>
      <w:pPr>
        <w:spacing w:before="0" w:after="0" w:line="240" w:lineRule="auto"/>
        <w:ind w:firstLine="0"/>
        <w:jc w:val="center"/>
        <w:outlineLvl w:val="9"/>
      </w:pPr>
      <w:r>
        <w:rPr>
          <w:rFonts w:ascii="方正小标宋_GBK" w:hAnsi="方正小标宋_GBK" w:eastAsia="方正小标宋_GBK" w:cs="方正小标宋_GBK"/>
          <w:color w:val="000000"/>
          <w:sz w:val="36"/>
        </w:rPr>
        <w:t xml:space="preserve"> </w:t>
      </w:r>
    </w:p>
    <w:p>
      <w:pPr>
        <w:spacing w:before="0" w:after="0" w:line="240" w:lineRule="auto"/>
        <w:ind w:firstLine="0"/>
        <w:jc w:val="center"/>
        <w:outlineLvl w:val="0"/>
      </w:pPr>
      <w:r>
        <w:rPr>
          <w:rFonts w:ascii="方正小标宋_GBK" w:hAnsi="方正小标宋_GBK" w:eastAsia="方正小标宋_GBK" w:cs="方正小标宋_GBK"/>
          <w:color w:val="000000"/>
          <w:sz w:val="36"/>
        </w:rPr>
        <w:t>目    录</w:t>
      </w:r>
    </w:p>
    <w:p>
      <w:pPr>
        <w:spacing w:before="0" w:after="0" w:line="240" w:lineRule="auto"/>
        <w:ind w:firstLine="0"/>
        <w:jc w:val="center"/>
        <w:outlineLvl w:val="9"/>
      </w:pPr>
      <w:r>
        <w:rPr>
          <w:rFonts w:ascii="方正小标宋_GBK" w:hAnsi="方正小标宋_GBK" w:eastAsia="方正小标宋_GBK" w:cs="方正小标宋_GBK"/>
          <w:color w:val="000000"/>
          <w:sz w:val="30"/>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30"/>
        </w:rPr>
        <w:t>第一部分 部门整体绩效目标</w:t>
      </w:r>
    </w:p>
    <w:p>
      <w:pPr>
        <w:pStyle w:val="4"/>
        <w:tabs>
          <w:tab w:val="right" w:leader="dot" w:pos="9282"/>
        </w:tabs>
        <w:rPr>
          <w:rFonts w:hint="eastAsia" w:eastAsia="方正仿宋_GBK"/>
          <w:lang w:val="en-US" w:eastAsia="zh-CN"/>
        </w:rPr>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一、总体绩效目标</w:t>
      </w:r>
      <w:r>
        <w:tab/>
      </w:r>
      <w:r>
        <w:rPr>
          <w:rFonts w:hint="eastAsia"/>
          <w:lang w:val="en-US" w:eastAsia="zh-CN"/>
        </w:rPr>
        <w:t>4</w:t>
      </w:r>
      <w:r>
        <w:fldChar w:fldCharType="end"/>
      </w:r>
      <w:r>
        <w:rPr>
          <w:rFonts w:hint="eastAsia"/>
          <w:lang w:val="en-US" w:eastAsia="zh-CN"/>
        </w:rPr>
        <w:t>4</w:t>
      </w:r>
    </w:p>
    <w:p>
      <w:pPr>
        <w:pStyle w:val="4"/>
        <w:tabs>
          <w:tab w:val="right" w:leader="dot" w:pos="9282"/>
        </w:tabs>
        <w:rPr>
          <w:rFonts w:hint="eastAsia" w:eastAsia="方正仿宋_GBK"/>
          <w:lang w:val="en-US" w:eastAsia="zh-CN"/>
        </w:rPr>
      </w:pPr>
      <w:r>
        <w:fldChar w:fldCharType="begin"/>
      </w:r>
      <w:r>
        <w:instrText xml:space="preserve"> HYPERLINK \l "_Toc_2_2_0000000002" </w:instrText>
      </w:r>
      <w:r>
        <w:fldChar w:fldCharType="separate"/>
      </w:r>
      <w:r>
        <w:t>二、分项绩效目标</w:t>
      </w:r>
      <w:r>
        <w:tab/>
      </w:r>
      <w:r>
        <w:rPr>
          <w:rFonts w:hint="eastAsia"/>
          <w:lang w:val="en-US" w:eastAsia="zh-CN"/>
        </w:rPr>
        <w:t>4</w:t>
      </w:r>
      <w:r>
        <w:fldChar w:fldCharType="end"/>
      </w:r>
      <w:r>
        <w:rPr>
          <w:rFonts w:hint="eastAsia"/>
          <w:lang w:val="en-US" w:eastAsia="zh-CN"/>
        </w:rPr>
        <w:t>4</w:t>
      </w:r>
    </w:p>
    <w:p>
      <w:pPr>
        <w:pStyle w:val="4"/>
        <w:tabs>
          <w:tab w:val="right" w:leader="dot" w:pos="9282"/>
        </w:tabs>
        <w:rPr>
          <w:rFonts w:hint="eastAsia" w:eastAsia="方正仿宋_GBK"/>
          <w:lang w:val="en-US" w:eastAsia="zh-CN"/>
        </w:rPr>
      </w:pPr>
      <w:r>
        <w:fldChar w:fldCharType="begin"/>
      </w:r>
      <w:r>
        <w:instrText xml:space="preserve"> HYPERLINK \l "_Toc_2_2_0000000003" </w:instrText>
      </w:r>
      <w:r>
        <w:fldChar w:fldCharType="separate"/>
      </w:r>
      <w:r>
        <w:t>三、工作保障措施</w:t>
      </w:r>
      <w:r>
        <w:tab/>
      </w:r>
      <w:r>
        <w:rPr>
          <w:rFonts w:hint="eastAsia"/>
          <w:lang w:val="en-US" w:eastAsia="zh-CN"/>
        </w:rPr>
        <w:t>4</w:t>
      </w:r>
      <w:r>
        <w:fldChar w:fldCharType="end"/>
      </w:r>
      <w:r>
        <w:rPr>
          <w:rFonts w:hint="eastAsia"/>
          <w:lang w:val="en-US" w:eastAsia="zh-CN"/>
        </w:rPr>
        <w:t>5</w:t>
      </w:r>
    </w:p>
    <w:p>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30"/>
        </w:rPr>
        <w:t>第二部分 预算项目绩效目标</w:t>
      </w:r>
    </w:p>
    <w:p>
      <w:pPr>
        <w:pStyle w:val="5"/>
        <w:tabs>
          <w:tab w:val="right" w:leader="dot" w:pos="9292"/>
        </w:tabs>
        <w:rPr>
          <w:rFonts w:hint="eastAsia" w:eastAsia="宋体"/>
          <w:lang w:val="en-US" w:eastAsia="zh-CN"/>
        </w:rPr>
      </w:pPr>
      <w:r>
        <w:fldChar w:fldCharType="begin"/>
      </w:r>
      <w:r>
        <w:instrText xml:space="preserve">TOC \o "4-4" \h \z \u</w:instrText>
      </w:r>
      <w:r>
        <w:fldChar w:fldCharType="separate"/>
      </w:r>
      <w:r>
        <w:fldChar w:fldCharType="begin"/>
      </w:r>
      <w:r>
        <w:instrText xml:space="preserve"> HYPERLINK \l _Toc1055 </w:instrText>
      </w:r>
      <w:r>
        <w:fldChar w:fldCharType="separate"/>
      </w:r>
      <w:r>
        <w:rPr>
          <w:rFonts w:ascii="方正小标宋_GBK" w:hAnsi="方正小标宋_GBK" w:eastAsia="方正小标宋_GBK" w:cs="方正小标宋_GBK"/>
        </w:rPr>
        <w:t>一、信访部门秦皇岛市山海关区信访局本级收支预算</w:t>
      </w:r>
      <w:r>
        <w:tab/>
      </w:r>
      <w:r>
        <w:rPr>
          <w:rFonts w:hint="eastAsia" w:eastAsia="宋体"/>
          <w:lang w:val="en-US" w:eastAsia="zh-CN"/>
        </w:rPr>
        <w:t>4</w:t>
      </w:r>
      <w:r>
        <w:fldChar w:fldCharType="end"/>
      </w:r>
      <w:r>
        <w:rPr>
          <w:rFonts w:hint="eastAsia" w:eastAsia="宋体"/>
          <w:lang w:val="en-US" w:eastAsia="zh-CN"/>
        </w:rPr>
        <w:t>7</w:t>
      </w:r>
    </w:p>
    <w:p>
      <w:pPr>
        <w:pStyle w:val="5"/>
        <w:tabs>
          <w:tab w:val="right" w:leader="dot" w:pos="9292"/>
        </w:tabs>
      </w:pPr>
      <w:r>
        <w:fldChar w:fldCharType="begin"/>
      </w:r>
      <w:r>
        <w:instrText xml:space="preserve"> HYPERLINK \l _Toc23248 </w:instrText>
      </w:r>
      <w:r>
        <w:fldChar w:fldCharType="separate"/>
      </w:r>
      <w:r>
        <w:rPr>
          <w:rFonts w:ascii="方正仿宋_GBK" w:hAnsi="方正仿宋_GBK" w:eastAsia="方正仿宋_GBK" w:cs="方正仿宋_GBK"/>
        </w:rPr>
        <w:t>1.车辆保险费绩效目标表</w:t>
      </w:r>
      <w:r>
        <w:tab/>
      </w:r>
      <w:r>
        <w:fldChar w:fldCharType="begin"/>
      </w:r>
      <w:r>
        <w:instrText xml:space="preserve"> PAGEREF _Toc23248 \h </w:instrText>
      </w:r>
      <w:r>
        <w:fldChar w:fldCharType="separate"/>
      </w:r>
      <w:r>
        <w:t>48</w:t>
      </w:r>
      <w:r>
        <w:fldChar w:fldCharType="end"/>
      </w:r>
      <w:r>
        <w:fldChar w:fldCharType="end"/>
      </w:r>
    </w:p>
    <w:p>
      <w:pPr>
        <w:pStyle w:val="5"/>
        <w:tabs>
          <w:tab w:val="right" w:leader="dot" w:pos="9292"/>
        </w:tabs>
      </w:pPr>
      <w:r>
        <w:fldChar w:fldCharType="begin"/>
      </w:r>
      <w:r>
        <w:instrText xml:space="preserve"> HYPERLINK \l _Toc11602 </w:instrText>
      </w:r>
      <w:r>
        <w:fldChar w:fldCharType="separate"/>
      </w:r>
      <w:r>
        <w:rPr>
          <w:rFonts w:ascii="方正仿宋_GBK" w:hAnsi="方正仿宋_GBK" w:eastAsia="方正仿宋_GBK" w:cs="方正仿宋_GBK"/>
        </w:rPr>
        <w:t>2.关于下达2021年解决特殊疑难信访问题市级补助资金绩效目标表</w:t>
      </w:r>
      <w:r>
        <w:tab/>
      </w:r>
      <w:r>
        <w:fldChar w:fldCharType="begin"/>
      </w:r>
      <w:r>
        <w:instrText xml:space="preserve"> PAGEREF _Toc11602 \h </w:instrText>
      </w:r>
      <w:r>
        <w:fldChar w:fldCharType="separate"/>
      </w:r>
      <w:r>
        <w:t>49</w:t>
      </w:r>
      <w:r>
        <w:fldChar w:fldCharType="end"/>
      </w:r>
      <w:r>
        <w:fldChar w:fldCharType="end"/>
      </w:r>
    </w:p>
    <w:p>
      <w:pPr>
        <w:pStyle w:val="5"/>
        <w:tabs>
          <w:tab w:val="right" w:leader="dot" w:pos="9292"/>
        </w:tabs>
      </w:pPr>
      <w:r>
        <w:fldChar w:fldCharType="begin"/>
      </w:r>
      <w:r>
        <w:instrText xml:space="preserve"> HYPERLINK \l _Toc19261 </w:instrText>
      </w:r>
      <w:r>
        <w:fldChar w:fldCharType="separate"/>
      </w:r>
      <w:r>
        <w:rPr>
          <w:rFonts w:ascii="方正仿宋_GBK" w:hAnsi="方正仿宋_GBK" w:eastAsia="方正仿宋_GBK" w:cs="方正仿宋_GBK"/>
        </w:rPr>
        <w:t>3.关于下达2021年解决特殊疑难信访问题中央补助资金绩效目标表</w:t>
      </w:r>
      <w:r>
        <w:tab/>
      </w:r>
      <w:r>
        <w:fldChar w:fldCharType="begin"/>
      </w:r>
      <w:r>
        <w:instrText xml:space="preserve"> PAGEREF _Toc19261 \h </w:instrText>
      </w:r>
      <w:r>
        <w:fldChar w:fldCharType="separate"/>
      </w:r>
      <w:r>
        <w:t>50</w:t>
      </w:r>
      <w:r>
        <w:fldChar w:fldCharType="end"/>
      </w:r>
      <w:r>
        <w:fldChar w:fldCharType="end"/>
      </w:r>
    </w:p>
    <w:p>
      <w:pPr>
        <w:pStyle w:val="5"/>
        <w:tabs>
          <w:tab w:val="right" w:leader="dot" w:pos="9292"/>
        </w:tabs>
      </w:pPr>
      <w:r>
        <w:fldChar w:fldCharType="begin"/>
      </w:r>
      <w:r>
        <w:instrText xml:space="preserve"> HYPERLINK \l _Toc9622 </w:instrText>
      </w:r>
      <w:r>
        <w:fldChar w:fldCharType="separate"/>
      </w:r>
      <w:r>
        <w:rPr>
          <w:rFonts w:ascii="方正仿宋_GBK" w:hAnsi="方正仿宋_GBK" w:eastAsia="方正仿宋_GBK" w:cs="方正仿宋_GBK"/>
        </w:rPr>
        <w:t>4.旅游旺季北戴河工作经费绩效目标表</w:t>
      </w:r>
      <w:r>
        <w:tab/>
      </w:r>
      <w:r>
        <w:fldChar w:fldCharType="begin"/>
      </w:r>
      <w:r>
        <w:instrText xml:space="preserve"> PAGEREF _Toc9622 \h </w:instrText>
      </w:r>
      <w:r>
        <w:fldChar w:fldCharType="separate"/>
      </w:r>
      <w:r>
        <w:t>51</w:t>
      </w:r>
      <w:r>
        <w:fldChar w:fldCharType="end"/>
      </w:r>
      <w:r>
        <w:fldChar w:fldCharType="end"/>
      </w:r>
    </w:p>
    <w:p>
      <w:pPr>
        <w:pStyle w:val="5"/>
        <w:tabs>
          <w:tab w:val="right" w:leader="dot" w:pos="9292"/>
        </w:tabs>
      </w:pPr>
      <w:r>
        <w:fldChar w:fldCharType="begin"/>
      </w:r>
      <w:r>
        <w:instrText xml:space="preserve"> HYPERLINK \l _Toc23791 </w:instrText>
      </w:r>
      <w:r>
        <w:fldChar w:fldCharType="separate"/>
      </w:r>
      <w:r>
        <w:rPr>
          <w:rFonts w:ascii="方正仿宋_GBK" w:hAnsi="方正仿宋_GBK" w:eastAsia="方正仿宋_GBK" w:cs="方正仿宋_GBK"/>
        </w:rPr>
        <w:t>5.全国、省、市两会期间，重点敏感时期、会议期间驻京、驻石工作经费绩效目标表</w:t>
      </w:r>
      <w:r>
        <w:tab/>
      </w:r>
      <w:r>
        <w:fldChar w:fldCharType="begin"/>
      </w:r>
      <w:r>
        <w:instrText xml:space="preserve"> PAGEREF _Toc23791 \h </w:instrText>
      </w:r>
      <w:r>
        <w:fldChar w:fldCharType="separate"/>
      </w:r>
      <w:r>
        <w:t>52</w:t>
      </w:r>
      <w:r>
        <w:fldChar w:fldCharType="end"/>
      </w:r>
      <w:r>
        <w:fldChar w:fldCharType="end"/>
      </w:r>
    </w:p>
    <w:p>
      <w:pPr>
        <w:pStyle w:val="5"/>
        <w:tabs>
          <w:tab w:val="right" w:leader="dot" w:pos="9292"/>
        </w:tabs>
      </w:pPr>
      <w:r>
        <w:fldChar w:fldCharType="begin"/>
      </w:r>
      <w:r>
        <w:instrText xml:space="preserve"> HYPERLINK \l _Toc31653 </w:instrText>
      </w:r>
      <w:r>
        <w:fldChar w:fldCharType="separate"/>
      </w:r>
      <w:r>
        <w:rPr>
          <w:rFonts w:ascii="方正仿宋_GBK" w:hAnsi="方正仿宋_GBK" w:eastAsia="方正仿宋_GBK" w:cs="方正仿宋_GBK"/>
        </w:rPr>
        <w:t>6.人事代理专项补助绩效目标表</w:t>
      </w:r>
      <w:r>
        <w:tab/>
      </w:r>
      <w:r>
        <w:fldChar w:fldCharType="begin"/>
      </w:r>
      <w:r>
        <w:instrText xml:space="preserve"> PAGEREF _Toc31653 \h </w:instrText>
      </w:r>
      <w:r>
        <w:fldChar w:fldCharType="separate"/>
      </w:r>
      <w:r>
        <w:t>53</w:t>
      </w:r>
      <w:r>
        <w:fldChar w:fldCharType="end"/>
      </w:r>
      <w:r>
        <w:fldChar w:fldCharType="end"/>
      </w:r>
    </w:p>
    <w:p>
      <w:pPr>
        <w:pStyle w:val="5"/>
        <w:tabs>
          <w:tab w:val="right" w:leader="dot" w:pos="9292"/>
        </w:tabs>
      </w:pPr>
      <w:r>
        <w:fldChar w:fldCharType="begin"/>
      </w:r>
      <w:r>
        <w:instrText xml:space="preserve"> HYPERLINK \l _Toc18802 </w:instrText>
      </w:r>
      <w:r>
        <w:fldChar w:fldCharType="separate"/>
      </w:r>
      <w:r>
        <w:rPr>
          <w:rFonts w:ascii="方正仿宋_GBK" w:hAnsi="方正仿宋_GBK" w:eastAsia="方正仿宋_GBK" w:cs="方正仿宋_GBK"/>
        </w:rPr>
        <w:t>7.综合事务管理经费绩效目标表</w:t>
      </w:r>
      <w:r>
        <w:tab/>
      </w:r>
      <w:r>
        <w:fldChar w:fldCharType="begin"/>
      </w:r>
      <w:r>
        <w:instrText xml:space="preserve"> PAGEREF _Toc18802 \h </w:instrText>
      </w:r>
      <w:r>
        <w:fldChar w:fldCharType="separate"/>
      </w:r>
      <w:r>
        <w:t>54</w:t>
      </w:r>
      <w:r>
        <w:fldChar w:fldCharType="end"/>
      </w:r>
      <w:r>
        <w:fldChar w:fldCharType="end"/>
      </w:r>
    </w:p>
    <w:p>
      <w:r>
        <w:fldChar w:fldCharType="end"/>
      </w:r>
    </w:p>
    <w:p>
      <w:pPr>
        <w:sectPr>
          <w:footerReference r:id="rId10" w:type="default"/>
          <w:footerReference r:id="rId11" w:type="even"/>
          <w:pgSz w:w="11900" w:h="16840"/>
          <w:pgMar w:top="1984" w:right="1304" w:bottom="1134" w:left="1304" w:header="720" w:footer="720" w:gutter="0"/>
          <w:pgNumType w:fmt="decimal"/>
        </w:sectPr>
      </w:pPr>
      <w:r>
        <w:br w:type="page"/>
      </w:r>
      <w:bookmarkStart w:id="15" w:name="_GoBack"/>
      <w:bookmarkEnd w:id="15"/>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第一部分</w:t>
      </w:r>
    </w:p>
    <w:p>
      <w:pPr>
        <w:spacing w:before="0" w:after="0" w:line="240" w:lineRule="auto"/>
        <w:ind w:firstLine="0"/>
        <w:jc w:val="center"/>
        <w:outlineLvl w:val="0"/>
      </w:pPr>
      <w:r>
        <w:rPr>
          <w:rFonts w:ascii="方正小标宋_GBK" w:hAnsi="方正小标宋_GBK" w:eastAsia="方正小标宋_GBK" w:cs="方正小标宋_GBK"/>
          <w:color w:val="000000"/>
          <w:sz w:val="44"/>
        </w:rPr>
        <w:t>部门整体绩效目标</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10" w:after="10"/>
        <w:ind w:firstLine="560"/>
        <w:jc w:val="left"/>
        <w:outlineLvl w:val="1"/>
      </w:pPr>
      <w:r>
        <w:rPr>
          <w:rFonts w:ascii="方正黑体_GBK" w:hAnsi="方正黑体_GBK" w:eastAsia="方正黑体_GBK" w:cs="方正黑体_GBK"/>
          <w:color w:val="000000"/>
          <w:sz w:val="28"/>
        </w:rPr>
        <w:t>一、总体绩效目标</w:t>
      </w:r>
    </w:p>
    <w:p>
      <w:pPr>
        <w:pStyle w:val="20"/>
      </w:pPr>
      <w:r>
        <w:t>信访局年度发展规划目标</w:t>
      </w:r>
    </w:p>
    <w:p>
      <w:pPr>
        <w:pStyle w:val="20"/>
      </w:pPr>
      <w:r>
        <w:t>围绕区委总体工作部署，协调区委各部门工作，确保全区项工作顺利推进；保障全区值班工作规范有效开展，行政中心网络的正常运行,电子党务、电子政务文件正常收发；加强基层领导班子建设，健全全区党的组织制度，培养锻炼干部，提高干部整体素质；指导全区理论研究、学习、宣传工作，宏观指导精神产品创作生产，规划组织思想政治工作，指导协调宣传思想文化事业和外宣事业发展，加强舆论舆情引导管理，宏观指导协调互联网宣传和信息内容管理，加强精神文明建设；督促检查和指导全区信访工作，确保来信来访总量较往年呈下降趋势，进京访、赴省访、到市访总量下降；建立健全党委统一领导、统战部门牵头协调、各有关部门各负其责的“大统战”工作格局，推进统战系统合署办公；带领和指导区直机关各级党组织抓好党的思想、组织、作风、反腐倡廉和制度建设工作；坚持党建带团建，不断加强自身建设，丰富青少年活动，引领青少年服务经济发展；团结动员妇女参加经济社会建设，维护妇女儿童合法权益促进妇女儿童发展；加强社区建设，谋划社区重点项目；做好服务接待工作，更好对外宣传我区；督导、协调旅游旺季工作，圆满完成暑期、旅游旺季任务。</w:t>
      </w:r>
    </w:p>
    <w:p>
      <w:pPr>
        <w:pStyle w:val="20"/>
      </w:pPr>
    </w:p>
    <w:p>
      <w:pPr>
        <w:spacing w:before="10" w:after="10"/>
        <w:ind w:firstLine="560"/>
        <w:jc w:val="left"/>
        <w:outlineLvl w:val="1"/>
      </w:pPr>
      <w:r>
        <w:rPr>
          <w:rFonts w:ascii="方正黑体_GBK" w:hAnsi="方正黑体_GBK" w:eastAsia="方正黑体_GBK" w:cs="方正黑体_GBK"/>
          <w:color w:val="000000"/>
          <w:sz w:val="28"/>
        </w:rPr>
        <w:t>二、分项绩效目标</w:t>
      </w:r>
    </w:p>
    <w:p>
      <w:pPr>
        <w:pStyle w:val="21"/>
      </w:pPr>
      <w:r>
        <w:t>信访局职责分类绩效目标情况说明:</w:t>
      </w:r>
    </w:p>
    <w:p>
      <w:pPr>
        <w:pStyle w:val="21"/>
      </w:pPr>
      <w:r>
        <w:t>本年度山海关区信访局部门职责共分两项，下面就这两职责分别说明：</w:t>
      </w:r>
    </w:p>
    <w:p>
      <w:pPr>
        <w:pStyle w:val="21"/>
        <w:ind w:left="0" w:leftChars="0" w:firstLine="560" w:firstLineChars="200"/>
      </w:pPr>
      <w:r>
        <w:t>1、信访问题处理:</w:t>
      </w:r>
    </w:p>
    <w:p>
      <w:pPr>
        <w:pStyle w:val="21"/>
        <w:keepNext w:val="0"/>
        <w:keepLines w:val="0"/>
        <w:pageBreakBefore w:val="0"/>
        <w:widowControl/>
        <w:kinsoku/>
        <w:wordWrap/>
        <w:overflowPunct/>
        <w:topLinePunct w:val="0"/>
        <w:autoSpaceDE/>
        <w:autoSpaceDN/>
        <w:bidi w:val="0"/>
        <w:adjustRightInd/>
        <w:snapToGrid/>
        <w:ind w:left="0" w:leftChars="0" w:firstLine="560" w:firstLineChars="200"/>
        <w:textAlignment w:val="auto"/>
      </w:pPr>
      <w:r>
        <w:t>负责进京、赴省、到市上访等突发性及群体性事件的办理；提供相关服务保障；协助区信访局处理全区群众进京上访；信访事项督查、复查复核、听证；负责区委区政府交办的其他事项。职责目标是进京、赴省、到市上访下降，重点敏感期进京“零”上访。</w:t>
      </w:r>
    </w:p>
    <w:p>
      <w:pPr>
        <w:pStyle w:val="21"/>
        <w:keepNext w:val="0"/>
        <w:keepLines w:val="0"/>
        <w:pageBreakBefore w:val="0"/>
        <w:widowControl/>
        <w:kinsoku/>
        <w:wordWrap/>
        <w:overflowPunct/>
        <w:topLinePunct w:val="0"/>
        <w:autoSpaceDE/>
        <w:autoSpaceDN/>
        <w:bidi w:val="0"/>
        <w:adjustRightInd/>
        <w:snapToGrid/>
        <w:ind w:left="0" w:leftChars="0" w:firstLine="560" w:firstLineChars="200"/>
        <w:textAlignment w:val="auto"/>
      </w:pPr>
      <w:r>
        <w:t>绩效目标是认真受理群众来访，及时交办，严格按规定的时间办理，提高信访案件受理率、办结率、群众满意率。全力做好全国两会、省、市两会、暑期北戴河、7.1、8.1、10.1及国家重大活动等敏感期信访稳定工作，及时接、劝返赴省、进京及到国家各部委等敏感地和暑期到北戴河上访人员，维护国家机关的正常工作秩序，做好稳控工作。</w:t>
      </w:r>
    </w:p>
    <w:p>
      <w:pPr>
        <w:pStyle w:val="21"/>
        <w:keepNext w:val="0"/>
        <w:keepLines w:val="0"/>
        <w:pageBreakBefore w:val="0"/>
        <w:widowControl/>
        <w:kinsoku/>
        <w:wordWrap/>
        <w:overflowPunct/>
        <w:topLinePunct w:val="0"/>
        <w:autoSpaceDE/>
        <w:autoSpaceDN/>
        <w:bidi w:val="0"/>
        <w:adjustRightInd/>
        <w:snapToGrid/>
        <w:ind w:left="0" w:leftChars="0" w:firstLine="560" w:firstLineChars="200"/>
        <w:textAlignment w:val="auto"/>
      </w:pPr>
      <w:r>
        <w:t>绩效指标是办结率、息诉息访率。</w:t>
      </w:r>
    </w:p>
    <w:p>
      <w:pPr>
        <w:pStyle w:val="21"/>
        <w:keepNext w:val="0"/>
        <w:keepLines w:val="0"/>
        <w:pageBreakBefore w:val="0"/>
        <w:widowControl/>
        <w:kinsoku/>
        <w:wordWrap/>
        <w:overflowPunct/>
        <w:topLinePunct w:val="0"/>
        <w:autoSpaceDE/>
        <w:autoSpaceDN/>
        <w:bidi w:val="0"/>
        <w:adjustRightInd/>
        <w:snapToGrid/>
        <w:ind w:left="0" w:leftChars="0" w:firstLine="560" w:firstLineChars="200"/>
        <w:textAlignment w:val="auto"/>
      </w:pPr>
      <w:r>
        <w:t>绩效标准：优95%以上；良90%以上；中85%以上；差85%以下。</w:t>
      </w:r>
    </w:p>
    <w:p>
      <w:pPr>
        <w:pStyle w:val="21"/>
      </w:pPr>
    </w:p>
    <w:p>
      <w:pPr>
        <w:pStyle w:val="21"/>
      </w:pPr>
      <w:r>
        <w:t>2、信访事务管理：</w:t>
      </w:r>
    </w:p>
    <w:p>
      <w:pPr>
        <w:pStyle w:val="21"/>
        <w:keepNext w:val="0"/>
        <w:keepLines w:val="0"/>
        <w:pageBreakBefore w:val="0"/>
        <w:widowControl/>
        <w:kinsoku/>
        <w:wordWrap/>
        <w:overflowPunct/>
        <w:topLinePunct w:val="0"/>
        <w:autoSpaceDE/>
        <w:autoSpaceDN/>
        <w:bidi w:val="0"/>
        <w:adjustRightInd/>
        <w:snapToGrid/>
        <w:ind w:firstLine="560" w:firstLineChars="200"/>
        <w:textAlignment w:val="auto"/>
      </w:pPr>
      <w:r>
        <w:t>主要职责是拟定信访工作方针政策；调研提出信访工作对策建议；督促检查和指导全区信访工作；机关日常工作。职责目标是按时完成上级工作指标。</w:t>
      </w:r>
    </w:p>
    <w:p>
      <w:pPr>
        <w:pStyle w:val="21"/>
        <w:keepNext w:val="0"/>
        <w:keepLines w:val="0"/>
        <w:pageBreakBefore w:val="0"/>
        <w:widowControl/>
        <w:kinsoku/>
        <w:wordWrap/>
        <w:overflowPunct/>
        <w:topLinePunct w:val="0"/>
        <w:autoSpaceDE/>
        <w:autoSpaceDN/>
        <w:bidi w:val="0"/>
        <w:adjustRightInd/>
        <w:snapToGrid/>
        <w:ind w:firstLine="560" w:firstLineChars="200"/>
        <w:textAlignment w:val="auto"/>
      </w:pPr>
      <w:r>
        <w:t>绩效目标是按时完成上级机关统一部署的各项任务目标，对全区重点涉访单位和部门进行指导信访案件的受理、办理程序，规范有效。</w:t>
      </w:r>
    </w:p>
    <w:p>
      <w:pPr>
        <w:pStyle w:val="21"/>
        <w:keepNext w:val="0"/>
        <w:keepLines w:val="0"/>
        <w:pageBreakBefore w:val="0"/>
        <w:widowControl/>
        <w:kinsoku/>
        <w:wordWrap/>
        <w:overflowPunct/>
        <w:topLinePunct w:val="0"/>
        <w:autoSpaceDE/>
        <w:autoSpaceDN/>
        <w:bidi w:val="0"/>
        <w:adjustRightInd/>
        <w:snapToGrid/>
        <w:ind w:firstLine="560" w:firstLineChars="200"/>
        <w:textAlignment w:val="auto"/>
      </w:pPr>
      <w:r>
        <w:t>绩效指标是年度考核评价。</w:t>
      </w:r>
    </w:p>
    <w:p>
      <w:pPr>
        <w:pStyle w:val="21"/>
        <w:keepNext w:val="0"/>
        <w:keepLines w:val="0"/>
        <w:pageBreakBefore w:val="0"/>
        <w:widowControl/>
        <w:kinsoku/>
        <w:wordWrap/>
        <w:overflowPunct/>
        <w:topLinePunct w:val="0"/>
        <w:autoSpaceDE/>
        <w:autoSpaceDN/>
        <w:bidi w:val="0"/>
        <w:adjustRightInd/>
        <w:snapToGrid/>
        <w:ind w:left="0" w:leftChars="0" w:firstLine="560" w:firstLineChars="200"/>
        <w:textAlignment w:val="auto"/>
      </w:pPr>
      <w:r>
        <w:t>绩效标准：优95%以上；良90%以上；中85%以上；差85%以下。</w:t>
      </w:r>
    </w:p>
    <w:p>
      <w:pPr>
        <w:spacing w:before="10" w:after="10"/>
        <w:ind w:firstLine="560"/>
        <w:jc w:val="left"/>
        <w:outlineLvl w:val="1"/>
        <w:rPr>
          <w:rFonts w:ascii="方正黑体_GBK" w:hAnsi="方正黑体_GBK" w:eastAsia="方正黑体_GBK" w:cs="方正黑体_GBK"/>
          <w:color w:val="000000"/>
          <w:sz w:val="28"/>
        </w:rPr>
      </w:pPr>
    </w:p>
    <w:p>
      <w:pPr>
        <w:spacing w:before="10" w:after="10"/>
        <w:ind w:firstLine="560"/>
        <w:jc w:val="left"/>
        <w:outlineLvl w:val="1"/>
      </w:pPr>
      <w:r>
        <w:rPr>
          <w:rFonts w:ascii="方正黑体_GBK" w:hAnsi="方正黑体_GBK" w:eastAsia="方正黑体_GBK" w:cs="方正黑体_GBK"/>
          <w:color w:val="000000"/>
          <w:sz w:val="28"/>
        </w:rPr>
        <w:t>三、工作保障措施</w:t>
      </w:r>
    </w:p>
    <w:p>
      <w:pPr>
        <w:pStyle w:val="22"/>
        <w:ind w:left="0" w:leftChars="0" w:firstLine="560" w:firstLineChars="200"/>
      </w:pPr>
      <w:r>
        <w:t>信访局实现本年度发展规划目标的保障措施</w:t>
      </w:r>
    </w:p>
    <w:p>
      <w:pPr>
        <w:pStyle w:val="22"/>
        <w:ind w:left="0" w:leftChars="0" w:firstLine="560" w:firstLineChars="200"/>
      </w:pPr>
      <w:r>
        <w:t>落实主体责任，加强督导检查，确保政令畅通，使督查工作切实服务于区委中心工作；突出重点、转变方式，切实加大调查研究工作力度，为区委科学决策、民主决策提供新思维、新方法；紧紧围绕服务全区经济社会发展大局，以加强思想政治建设为根本，精准发力推动组织工作常态化、规范化。一是加强党组织建设，不断提高执政能力和领导水平；二是提高干部管理规范性，建立规范的干部教育培训体系；三是选树培育优秀人才，完善全区高层次人才队伍信息库，为推动全区经济社会持续健康发展提供坚强组织保障和人才保障；规划、部署全区思想政治工作任务，指导协调新闻舆论工作，组织系列主题新闻宣传，开展新闻业务调研评议，抓好新闻管理制度和措施落实，围绕社会热点敏感问题、突发事件，正确引导社会心态，组织开展舆情信息收集、分析、研判指导协调新闻舆论工作，加强网络安全和信息化工作，组织指导全区群众性精神文明创建活动，研究制定全区文化发展方针政策，管理区级各类文化发展专项资金和基金，支持重点文化项目建设，加强文化招商，推动文化事业产业健康发展；全面畅通群众信访渠道，推动信访问题解决，加强督导严格追责；加强和改进工作的领导，建立大统战工作格局，整和统战力量，加强统战部门和统战干部队伍自身建设；规划、分类指导区直机关党的建设工作，加强党建责任制，全面推进机关党的建设；加强基层团组织建设、阵地建设，提升团干部及青少年综合素能，丰富青少年活动，提升思想道德素养，服务青少年现实需求；教育引导广大妇女树立正确的世界观、人生观、价值观，弘扬“自尊、自信、自立、自强”的精神，全面提高妇女素质；加强社区建设，组织协调社会力量参与社区建设，全面推动社区发展；贯彻落实好“中央八项规定”，做好接待服务工作，更好地对外宣传我区；发挥中枢作用，保证全区各部门协调联动，圆满完成暑期任务。</w:t>
      </w:r>
    </w:p>
    <w:p>
      <w:pPr>
        <w:spacing w:before="0" w:after="0" w:line="240" w:lineRule="auto"/>
        <w:ind w:firstLine="0"/>
        <w:jc w:val="center"/>
        <w:outlineLvl w:val="9"/>
        <w:sectPr>
          <w:footerReference r:id="rId12" w:type="default"/>
          <w:pgSz w:w="11900" w:h="16840"/>
          <w:pgMar w:top="1984" w:right="1304" w:bottom="1134" w:left="1304" w:header="720" w:footer="720" w:gutter="0"/>
          <w:pgNumType w:fmt="decimal"/>
        </w:sectPr>
      </w:pPr>
      <w:r>
        <w:rPr>
          <w:rFonts w:ascii="方正书宋_GBK" w:hAnsi="方正书宋_GBK" w:eastAsia="方正书宋_GBK" w:cs="方正书宋_GBK"/>
          <w:color w:val="000000"/>
          <w:sz w:val="21"/>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第二部分</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pPr>
      <w:r>
        <w:rPr>
          <w:rFonts w:ascii="方正小标宋_GBK" w:hAnsi="方正小标宋_GBK" w:eastAsia="方正小标宋_GBK" w:cs="方正小标宋_GBK"/>
          <w:color w:val="000000"/>
          <w:sz w:val="44"/>
        </w:rPr>
        <w:t>预算项目绩效目标</w:t>
      </w:r>
    </w:p>
    <w:p>
      <w:pPr>
        <w:spacing w:before="0" w:after="0" w:line="240" w:lineRule="auto"/>
        <w:ind w:firstLine="0"/>
        <w:jc w:val="center"/>
        <w:outlineLvl w:val="9"/>
        <w:sectPr>
          <w:pgSz w:w="11900" w:h="16840"/>
          <w:pgMar w:top="1984" w:right="1304" w:bottom="1134" w:left="1304" w:header="720" w:footer="720" w:gutter="0"/>
          <w:pgNumType w:fmt="decimal"/>
        </w:sectPr>
      </w:pPr>
      <w:r>
        <w:rPr>
          <w:rFonts w:ascii="方正书宋_GBK" w:hAnsi="方正书宋_GBK" w:eastAsia="方正书宋_GBK" w:cs="方正书宋_GBK"/>
          <w:color w:val="000000"/>
          <w:sz w:val="21"/>
        </w:rPr>
        <w:t xml:space="preserve"> </w:t>
      </w: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 w:name="_Toc23248"/>
      <w:r>
        <w:rPr>
          <w:rFonts w:ascii="方正仿宋_GBK" w:hAnsi="方正仿宋_GBK" w:eastAsia="方正仿宋_GBK" w:cs="方正仿宋_GBK"/>
          <w:color w:val="000000"/>
          <w:sz w:val="28"/>
        </w:rPr>
        <w:t>1.车辆保险费绩效目标表</w:t>
      </w:r>
      <w:bookmarkEnd w:id="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202001信访部门秦皇岛市山海关区信访局本级</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13030322P00397010020A</w:t>
            </w:r>
          </w:p>
        </w:tc>
        <w:tc>
          <w:tcPr>
            <w:tcW w:w="1587" w:type="dxa"/>
            <w:vAlign w:val="center"/>
          </w:tcPr>
          <w:p>
            <w:pPr>
              <w:pStyle w:val="13"/>
            </w:pPr>
            <w:r>
              <w:t>项目名称</w:t>
            </w:r>
          </w:p>
        </w:tc>
        <w:tc>
          <w:tcPr>
            <w:tcW w:w="4422" w:type="dxa"/>
            <w:gridSpan w:val="3"/>
            <w:vAlign w:val="center"/>
          </w:tcPr>
          <w:p>
            <w:pPr>
              <w:pStyle w:val="15"/>
            </w:pPr>
            <w:r>
              <w:t>车辆保险费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1.20</w:t>
            </w:r>
          </w:p>
        </w:tc>
        <w:tc>
          <w:tcPr>
            <w:tcW w:w="1587" w:type="dxa"/>
            <w:vAlign w:val="center"/>
          </w:tcPr>
          <w:p>
            <w:pPr>
              <w:pStyle w:val="13"/>
            </w:pPr>
            <w:r>
              <w:t>其中：财政    资金</w:t>
            </w:r>
          </w:p>
        </w:tc>
        <w:tc>
          <w:tcPr>
            <w:tcW w:w="1304" w:type="dxa"/>
            <w:vAlign w:val="center"/>
          </w:tcPr>
          <w:p>
            <w:pPr>
              <w:pStyle w:val="15"/>
            </w:pPr>
            <w:r>
              <w:t>1.20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保证信访局日常办公正常、提供相关服务保障、协助处理全区群众进京、赴省、到市上访，信访事项督查、复查复核、听证.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60%</w:t>
            </w:r>
          </w:p>
        </w:tc>
        <w:tc>
          <w:tcPr>
            <w:tcW w:w="1304" w:type="dxa"/>
            <w:vAlign w:val="center"/>
          </w:tcPr>
          <w:p>
            <w:pPr>
              <w:pStyle w:val="16"/>
            </w:pPr>
            <w:r>
              <w:t>90%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1.保证信访局日常办公正常、提供相关服务保障、协助处理全区群众进京、赴省、到市上访，信访事项督查、复查复核、听证，负责区委政府交办的其他事项。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管理车辆数（辆）</w:t>
            </w:r>
          </w:p>
        </w:tc>
        <w:tc>
          <w:tcPr>
            <w:tcW w:w="2891" w:type="dxa"/>
            <w:vAlign w:val="center"/>
          </w:tcPr>
          <w:p>
            <w:pPr>
              <w:pStyle w:val="15"/>
            </w:pPr>
            <w:r>
              <w:t>单位管理车辆数目</w:t>
            </w:r>
          </w:p>
        </w:tc>
        <w:tc>
          <w:tcPr>
            <w:tcW w:w="1276" w:type="dxa"/>
            <w:vAlign w:val="center"/>
          </w:tcPr>
          <w:p>
            <w:pPr>
              <w:pStyle w:val="15"/>
            </w:pPr>
            <w:r>
              <w:t>是/否</w:t>
            </w:r>
          </w:p>
        </w:tc>
        <w:tc>
          <w:tcPr>
            <w:tcW w:w="1843" w:type="dxa"/>
            <w:vAlign w:val="center"/>
          </w:tcPr>
          <w:p>
            <w:pPr>
              <w:pStyle w:val="15"/>
            </w:pPr>
            <w:r>
              <w:t>省、市联席办相关要求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车辆正常运行率</w:t>
            </w:r>
          </w:p>
        </w:tc>
        <w:tc>
          <w:tcPr>
            <w:tcW w:w="2891" w:type="dxa"/>
            <w:vAlign w:val="center"/>
          </w:tcPr>
          <w:p>
            <w:pPr>
              <w:pStyle w:val="15"/>
            </w:pPr>
            <w:r>
              <w:t>车辆正常运行率</w:t>
            </w:r>
          </w:p>
        </w:tc>
        <w:tc>
          <w:tcPr>
            <w:tcW w:w="1276" w:type="dxa"/>
            <w:vAlign w:val="center"/>
          </w:tcPr>
          <w:p>
            <w:pPr>
              <w:pStyle w:val="15"/>
            </w:pPr>
            <w:r>
              <w:t>≥95%</w:t>
            </w:r>
          </w:p>
        </w:tc>
        <w:tc>
          <w:tcPr>
            <w:tcW w:w="1843" w:type="dxa"/>
            <w:vAlign w:val="center"/>
          </w:tcPr>
          <w:p>
            <w:pPr>
              <w:pStyle w:val="15"/>
            </w:pPr>
            <w:r>
              <w:t>省、市联席办相关要求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车辆到期续保及时率</w:t>
            </w:r>
          </w:p>
        </w:tc>
        <w:tc>
          <w:tcPr>
            <w:tcW w:w="2891" w:type="dxa"/>
            <w:vAlign w:val="center"/>
          </w:tcPr>
          <w:p>
            <w:pPr>
              <w:pStyle w:val="15"/>
            </w:pPr>
            <w:r>
              <w:t>车辆到期及时续保</w:t>
            </w:r>
          </w:p>
        </w:tc>
        <w:tc>
          <w:tcPr>
            <w:tcW w:w="1276" w:type="dxa"/>
            <w:vAlign w:val="center"/>
          </w:tcPr>
          <w:p>
            <w:pPr>
              <w:pStyle w:val="15"/>
            </w:pPr>
            <w:r>
              <w:t>≥95%</w:t>
            </w:r>
          </w:p>
        </w:tc>
        <w:tc>
          <w:tcPr>
            <w:tcW w:w="1843" w:type="dxa"/>
            <w:vAlign w:val="center"/>
          </w:tcPr>
          <w:p>
            <w:pPr>
              <w:pStyle w:val="15"/>
            </w:pPr>
            <w:r>
              <w:t>省、市联席办相关要求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成本控制</w:t>
            </w:r>
          </w:p>
        </w:tc>
        <w:tc>
          <w:tcPr>
            <w:tcW w:w="2891" w:type="dxa"/>
            <w:vAlign w:val="center"/>
          </w:tcPr>
          <w:p>
            <w:pPr>
              <w:pStyle w:val="15"/>
            </w:pPr>
            <w:r>
              <w:t>不超过预算数</w:t>
            </w:r>
          </w:p>
        </w:tc>
        <w:tc>
          <w:tcPr>
            <w:tcW w:w="1276" w:type="dxa"/>
            <w:vAlign w:val="center"/>
          </w:tcPr>
          <w:p>
            <w:pPr>
              <w:pStyle w:val="15"/>
            </w:pPr>
            <w:r>
              <w:t>是/否</w:t>
            </w:r>
          </w:p>
        </w:tc>
        <w:tc>
          <w:tcPr>
            <w:tcW w:w="1843" w:type="dxa"/>
            <w:vAlign w:val="center"/>
          </w:tcPr>
          <w:p>
            <w:pPr>
              <w:pStyle w:val="15"/>
            </w:pPr>
            <w:r>
              <w:t>省、市联席办相关要求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经济效益指标</w:t>
            </w:r>
          </w:p>
        </w:tc>
        <w:tc>
          <w:tcPr>
            <w:tcW w:w="1332" w:type="dxa"/>
            <w:vAlign w:val="center"/>
          </w:tcPr>
          <w:p>
            <w:pPr>
              <w:pStyle w:val="15"/>
            </w:pPr>
            <w:r>
              <w:t>经济使用效益</w:t>
            </w:r>
          </w:p>
        </w:tc>
        <w:tc>
          <w:tcPr>
            <w:tcW w:w="2891" w:type="dxa"/>
            <w:vAlign w:val="center"/>
          </w:tcPr>
          <w:p>
            <w:pPr>
              <w:pStyle w:val="15"/>
            </w:pPr>
            <w:r>
              <w:t>资金支出情况</w:t>
            </w:r>
          </w:p>
        </w:tc>
        <w:tc>
          <w:tcPr>
            <w:tcW w:w="1276" w:type="dxa"/>
            <w:vAlign w:val="center"/>
          </w:tcPr>
          <w:p>
            <w:pPr>
              <w:pStyle w:val="15"/>
            </w:pPr>
            <w:r>
              <w:t>≥95%</w:t>
            </w:r>
          </w:p>
        </w:tc>
        <w:tc>
          <w:tcPr>
            <w:tcW w:w="1843" w:type="dxa"/>
            <w:vAlign w:val="center"/>
          </w:tcPr>
          <w:p>
            <w:pPr>
              <w:pStyle w:val="15"/>
            </w:pPr>
            <w:r>
              <w:t>省、市联席办相关要求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社会影响</w:t>
            </w:r>
          </w:p>
        </w:tc>
        <w:tc>
          <w:tcPr>
            <w:tcW w:w="2891" w:type="dxa"/>
            <w:vAlign w:val="center"/>
          </w:tcPr>
          <w:p>
            <w:pPr>
              <w:pStyle w:val="15"/>
            </w:pPr>
            <w:r>
              <w:t>公车安全使用</w:t>
            </w:r>
          </w:p>
        </w:tc>
        <w:tc>
          <w:tcPr>
            <w:tcW w:w="1276" w:type="dxa"/>
            <w:vAlign w:val="center"/>
          </w:tcPr>
          <w:p>
            <w:pPr>
              <w:pStyle w:val="15"/>
            </w:pPr>
            <w:r>
              <w:t>是/否</w:t>
            </w:r>
          </w:p>
        </w:tc>
        <w:tc>
          <w:tcPr>
            <w:tcW w:w="1843" w:type="dxa"/>
            <w:vAlign w:val="center"/>
          </w:tcPr>
          <w:p>
            <w:pPr>
              <w:pStyle w:val="15"/>
            </w:pPr>
            <w:r>
              <w:t>省、市联席办相关要求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生态效益指标</w:t>
            </w:r>
          </w:p>
        </w:tc>
        <w:tc>
          <w:tcPr>
            <w:tcW w:w="1332" w:type="dxa"/>
            <w:vAlign w:val="center"/>
          </w:tcPr>
          <w:p>
            <w:pPr>
              <w:pStyle w:val="15"/>
            </w:pPr>
            <w:r>
              <w:t>环保节能</w:t>
            </w:r>
          </w:p>
        </w:tc>
        <w:tc>
          <w:tcPr>
            <w:tcW w:w="2891" w:type="dxa"/>
            <w:vAlign w:val="center"/>
          </w:tcPr>
          <w:p>
            <w:pPr>
              <w:pStyle w:val="15"/>
            </w:pPr>
            <w:r>
              <w:t>环保节能</w:t>
            </w:r>
          </w:p>
        </w:tc>
        <w:tc>
          <w:tcPr>
            <w:tcW w:w="1276" w:type="dxa"/>
            <w:vAlign w:val="center"/>
          </w:tcPr>
          <w:p>
            <w:pPr>
              <w:pStyle w:val="15"/>
            </w:pPr>
            <w:r>
              <w:t>是/否</w:t>
            </w:r>
          </w:p>
        </w:tc>
        <w:tc>
          <w:tcPr>
            <w:tcW w:w="1843" w:type="dxa"/>
            <w:vAlign w:val="center"/>
          </w:tcPr>
          <w:p>
            <w:pPr>
              <w:pStyle w:val="15"/>
            </w:pPr>
            <w:r>
              <w:t>省、市联席办相关要求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维护社会稳定</w:t>
            </w:r>
          </w:p>
        </w:tc>
        <w:tc>
          <w:tcPr>
            <w:tcW w:w="2891" w:type="dxa"/>
            <w:vAlign w:val="center"/>
          </w:tcPr>
          <w:p>
            <w:pPr>
              <w:pStyle w:val="15"/>
            </w:pPr>
            <w:r>
              <w:t>保障工作顺利进行，维护社会稳定</w:t>
            </w:r>
          </w:p>
        </w:tc>
        <w:tc>
          <w:tcPr>
            <w:tcW w:w="1276" w:type="dxa"/>
            <w:vAlign w:val="center"/>
          </w:tcPr>
          <w:p>
            <w:pPr>
              <w:pStyle w:val="15"/>
            </w:pPr>
            <w:r>
              <w:t>≥95%</w:t>
            </w:r>
          </w:p>
        </w:tc>
        <w:tc>
          <w:tcPr>
            <w:tcW w:w="1843" w:type="dxa"/>
            <w:vAlign w:val="center"/>
          </w:tcPr>
          <w:p>
            <w:pPr>
              <w:pStyle w:val="15"/>
            </w:pPr>
            <w:r>
              <w:t>省、市联席办相关要求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服务对象满意度</w:t>
            </w:r>
          </w:p>
        </w:tc>
        <w:tc>
          <w:tcPr>
            <w:tcW w:w="2891" w:type="dxa"/>
            <w:vAlign w:val="center"/>
          </w:tcPr>
          <w:p>
            <w:pPr>
              <w:pStyle w:val="15"/>
            </w:pPr>
            <w:r>
              <w:t>服务对象满意度</w:t>
            </w:r>
          </w:p>
        </w:tc>
        <w:tc>
          <w:tcPr>
            <w:tcW w:w="1276" w:type="dxa"/>
            <w:vAlign w:val="center"/>
          </w:tcPr>
          <w:p>
            <w:pPr>
              <w:pStyle w:val="15"/>
            </w:pPr>
            <w:r>
              <w:t>≥95%</w:t>
            </w:r>
          </w:p>
        </w:tc>
        <w:tc>
          <w:tcPr>
            <w:tcW w:w="1843" w:type="dxa"/>
            <w:vAlign w:val="center"/>
          </w:tcPr>
          <w:p>
            <w:pPr>
              <w:pStyle w:val="15"/>
            </w:pPr>
            <w:r>
              <w:t>省、市联席办相关要求</w:t>
            </w:r>
          </w:p>
        </w:tc>
      </w:tr>
    </w:tbl>
    <w:p>
      <w:pPr>
        <w:sectPr>
          <w:pgSz w:w="11900" w:h="16840"/>
          <w:pgMar w:top="1984" w:right="1304" w:bottom="1134" w:left="1304" w:header="720" w:footer="720" w:gutter="0"/>
          <w:pgNumType w:fmt="decimal"/>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 w:name="_Toc11602"/>
      <w:r>
        <w:rPr>
          <w:rFonts w:ascii="方正仿宋_GBK" w:hAnsi="方正仿宋_GBK" w:eastAsia="方正仿宋_GBK" w:cs="方正仿宋_GBK"/>
          <w:color w:val="000000"/>
          <w:sz w:val="28"/>
        </w:rPr>
        <w:t>2.关于下达2021年解决特殊疑难信访问题市级补助资金绩效目标表</w:t>
      </w:r>
      <w:bookmarkEnd w:id="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202001信访部门秦皇岛市山海关区信访局本级</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13030322P00381710001T</w:t>
            </w:r>
          </w:p>
        </w:tc>
        <w:tc>
          <w:tcPr>
            <w:tcW w:w="1587" w:type="dxa"/>
            <w:vAlign w:val="center"/>
          </w:tcPr>
          <w:p>
            <w:pPr>
              <w:pStyle w:val="13"/>
            </w:pPr>
            <w:r>
              <w:t>项目名称</w:t>
            </w:r>
          </w:p>
        </w:tc>
        <w:tc>
          <w:tcPr>
            <w:tcW w:w="4422" w:type="dxa"/>
            <w:gridSpan w:val="3"/>
            <w:vAlign w:val="center"/>
          </w:tcPr>
          <w:p>
            <w:pPr>
              <w:pStyle w:val="15"/>
            </w:pPr>
            <w:r>
              <w:t>关于下达2021年解决特殊疑难信访问题市级补助资金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8.00</w:t>
            </w:r>
          </w:p>
        </w:tc>
        <w:tc>
          <w:tcPr>
            <w:tcW w:w="1587" w:type="dxa"/>
            <w:vAlign w:val="center"/>
          </w:tcPr>
          <w:p>
            <w:pPr>
              <w:pStyle w:val="13"/>
            </w:pPr>
            <w:r>
              <w:t>其中：财政    资金</w:t>
            </w:r>
          </w:p>
        </w:tc>
        <w:tc>
          <w:tcPr>
            <w:tcW w:w="1304" w:type="dxa"/>
            <w:vAlign w:val="center"/>
          </w:tcPr>
          <w:p>
            <w:pPr>
              <w:pStyle w:val="15"/>
            </w:pPr>
            <w:r>
              <w:t>8.00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充分发挥资金正向引导和激励作用，推动标本兼治，防止反弹，确保特殊疑难信访问题化解的质量和效果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60%</w:t>
            </w:r>
          </w:p>
        </w:tc>
        <w:tc>
          <w:tcPr>
            <w:tcW w:w="1304" w:type="dxa"/>
            <w:vAlign w:val="center"/>
          </w:tcPr>
          <w:p>
            <w:pPr>
              <w:pStyle w:val="16"/>
            </w:pPr>
            <w:r>
              <w:t>90%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auto"/>
            </w:pPr>
            <w:r>
              <w:t>绩效目标</w:t>
            </w:r>
          </w:p>
        </w:tc>
        <w:tc>
          <w:tcPr>
            <w:tcW w:w="8617" w:type="dxa"/>
            <w:gridSpan w:val="6"/>
            <w:vAlign w:val="center"/>
          </w:tcPr>
          <w:p>
            <w:pPr>
              <w:pStyle w:val="15"/>
              <w:keepNext w:val="0"/>
              <w:keepLines w:val="0"/>
              <w:pageBreakBefore w:val="0"/>
              <w:widowControl/>
              <w:kinsoku/>
              <w:wordWrap/>
              <w:overflowPunct/>
              <w:topLinePunct w:val="0"/>
              <w:autoSpaceDE/>
              <w:autoSpaceDN/>
              <w:bidi w:val="0"/>
              <w:adjustRightInd/>
              <w:snapToGrid/>
              <w:spacing w:line="200" w:lineRule="exact"/>
              <w:jc w:val="left"/>
              <w:textAlignment w:val="auto"/>
            </w:pPr>
            <w:r>
              <w:t>1.充分发挥资金正向引导和激励作用，推动标本兼治，防止反弹，确保特殊疑难信访问题化解的质量和效果</w:t>
            </w:r>
          </w:p>
          <w:p>
            <w:pPr>
              <w:pStyle w:val="15"/>
              <w:keepNext w:val="0"/>
              <w:keepLines w:val="0"/>
              <w:pageBreakBefore w:val="0"/>
              <w:widowControl/>
              <w:kinsoku/>
              <w:wordWrap/>
              <w:overflowPunct/>
              <w:topLinePunct w:val="0"/>
              <w:autoSpaceDE/>
              <w:autoSpaceDN/>
              <w:bidi w:val="0"/>
              <w:adjustRightInd/>
              <w:snapToGrid/>
              <w:spacing w:line="200" w:lineRule="exact"/>
              <w:jc w:val="left"/>
              <w:textAlignment w:val="auto"/>
            </w:pPr>
            <w:r>
              <w:t>2.按照“三到位一处理”的指导方针和工作要求对信访群众合理诉求实施帮扶救助。减少回流率</w:t>
            </w:r>
          </w:p>
          <w:p>
            <w:pPr>
              <w:pStyle w:val="15"/>
              <w:keepNext w:val="0"/>
              <w:keepLines w:val="0"/>
              <w:pageBreakBefore w:val="0"/>
              <w:widowControl/>
              <w:kinsoku/>
              <w:wordWrap/>
              <w:overflowPunct/>
              <w:topLinePunct w:val="0"/>
              <w:autoSpaceDE/>
              <w:autoSpaceDN/>
              <w:bidi w:val="0"/>
              <w:adjustRightInd/>
              <w:snapToGrid/>
              <w:spacing w:line="200" w:lineRule="exact"/>
              <w:jc w:val="left"/>
              <w:textAlignment w:val="auto"/>
            </w:pPr>
            <w:r>
              <w:t>3.维护社会稳定</w:t>
            </w:r>
          </w:p>
        </w:tc>
      </w:tr>
    </w:tbl>
    <w:p>
      <w:pPr>
        <w:keepNext w:val="0"/>
        <w:keepLines w:val="0"/>
        <w:pageBreakBefore w:val="0"/>
        <w:widowControl/>
        <w:kinsoku/>
        <w:wordWrap/>
        <w:overflowPunct/>
        <w:topLinePunct w:val="0"/>
        <w:autoSpaceDE/>
        <w:autoSpaceDN/>
        <w:bidi w:val="0"/>
        <w:adjustRightInd/>
        <w:snapToGrid/>
        <w:spacing w:before="0" w:after="0" w:line="200" w:lineRule="exact"/>
        <w:ind w:firstLine="0"/>
        <w:jc w:val="center"/>
        <w:textAlignment w:val="auto"/>
        <w:outlineLvl w:val="9"/>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auto"/>
            </w:pPr>
            <w:r>
              <w:t>一级指标</w:t>
            </w:r>
          </w:p>
        </w:tc>
        <w:tc>
          <w:tcPr>
            <w:tcW w:w="1276" w:type="dxa"/>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auto"/>
            </w:pPr>
            <w:r>
              <w:t>二级指标</w:t>
            </w:r>
          </w:p>
        </w:tc>
        <w:tc>
          <w:tcPr>
            <w:tcW w:w="1332" w:type="dxa"/>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auto"/>
            </w:pPr>
            <w:r>
              <w:t>三级指标</w:t>
            </w:r>
          </w:p>
        </w:tc>
        <w:tc>
          <w:tcPr>
            <w:tcW w:w="2891" w:type="dxa"/>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auto"/>
            </w:pPr>
            <w:r>
              <w:t>绩效指标描述</w:t>
            </w:r>
          </w:p>
        </w:tc>
        <w:tc>
          <w:tcPr>
            <w:tcW w:w="1276" w:type="dxa"/>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auto"/>
            </w:pPr>
            <w:r>
              <w:t>指标值</w:t>
            </w:r>
          </w:p>
        </w:tc>
        <w:tc>
          <w:tcPr>
            <w:tcW w:w="1843" w:type="dxa"/>
            <w:vAlign w:val="center"/>
          </w:tcPr>
          <w:p>
            <w:pPr>
              <w:pStyle w:val="13"/>
              <w:keepNext w:val="0"/>
              <w:keepLines w:val="0"/>
              <w:pageBreakBefore w:val="0"/>
              <w:widowControl/>
              <w:kinsoku/>
              <w:wordWrap/>
              <w:overflowPunct/>
              <w:topLinePunct w:val="0"/>
              <w:autoSpaceDE/>
              <w:autoSpaceDN/>
              <w:bidi w:val="0"/>
              <w:adjustRightInd/>
              <w:snapToGrid/>
              <w:spacing w:line="200" w:lineRule="exact"/>
              <w:textAlignment w:val="auto"/>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keepNext w:val="0"/>
              <w:keepLines w:val="0"/>
              <w:pageBreakBefore w:val="0"/>
              <w:widowControl/>
              <w:kinsoku/>
              <w:wordWrap/>
              <w:overflowPunct/>
              <w:topLinePunct w:val="0"/>
              <w:autoSpaceDE/>
              <w:autoSpaceDN/>
              <w:bidi w:val="0"/>
              <w:adjustRightInd/>
              <w:snapToGrid/>
              <w:spacing w:line="200" w:lineRule="exact"/>
              <w:jc w:val="both"/>
              <w:textAlignment w:val="auto"/>
            </w:pPr>
            <w:r>
              <w:t>产出指标</w:t>
            </w:r>
          </w:p>
        </w:tc>
        <w:tc>
          <w:tcPr>
            <w:tcW w:w="1276"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jc w:val="both"/>
              <w:textAlignment w:val="auto"/>
            </w:pPr>
            <w:r>
              <w:t>数量指标</w:t>
            </w:r>
          </w:p>
        </w:tc>
        <w:tc>
          <w:tcPr>
            <w:tcW w:w="1332"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jc w:val="both"/>
              <w:textAlignment w:val="auto"/>
            </w:pPr>
            <w:r>
              <w:t>登记接待群众来访数量</w:t>
            </w:r>
          </w:p>
        </w:tc>
        <w:tc>
          <w:tcPr>
            <w:tcW w:w="2891"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jc w:val="both"/>
              <w:textAlignment w:val="auto"/>
            </w:pPr>
            <w:r>
              <w:t>登记接待群众来访数量</w:t>
            </w:r>
          </w:p>
        </w:tc>
        <w:tc>
          <w:tcPr>
            <w:tcW w:w="1276"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jc w:val="both"/>
              <w:textAlignment w:val="auto"/>
            </w:pPr>
            <w:r>
              <w:t>是/否</w:t>
            </w:r>
          </w:p>
        </w:tc>
        <w:tc>
          <w:tcPr>
            <w:tcW w:w="1843"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jc w:val="both"/>
              <w:textAlignment w:val="auto"/>
            </w:pPr>
            <w:r>
              <w:t>秦财行&lt;2021&gt;433号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both"/>
              <w:textAlignment w:val="auto"/>
            </w:pPr>
          </w:p>
        </w:tc>
        <w:tc>
          <w:tcPr>
            <w:tcW w:w="1276"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jc w:val="both"/>
              <w:textAlignment w:val="auto"/>
            </w:pPr>
            <w:r>
              <w:t>质量指标</w:t>
            </w:r>
          </w:p>
        </w:tc>
        <w:tc>
          <w:tcPr>
            <w:tcW w:w="1332"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jc w:val="both"/>
              <w:textAlignment w:val="auto"/>
            </w:pPr>
            <w:r>
              <w:t>化解中联办交办重复信访事项案件率</w:t>
            </w:r>
          </w:p>
        </w:tc>
        <w:tc>
          <w:tcPr>
            <w:tcW w:w="2891"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jc w:val="both"/>
              <w:textAlignment w:val="auto"/>
            </w:pPr>
            <w:r>
              <w:t>化解中联办交办重复信访事项案件率</w:t>
            </w:r>
          </w:p>
        </w:tc>
        <w:tc>
          <w:tcPr>
            <w:tcW w:w="1276"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jc w:val="both"/>
              <w:textAlignment w:val="auto"/>
            </w:pPr>
            <w:r>
              <w:t>≥95%</w:t>
            </w:r>
          </w:p>
        </w:tc>
        <w:tc>
          <w:tcPr>
            <w:tcW w:w="1843"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jc w:val="both"/>
              <w:textAlignment w:val="auto"/>
            </w:pPr>
            <w:r>
              <w:t>秦财行&lt;2021&gt;433号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both"/>
              <w:textAlignment w:val="auto"/>
            </w:pPr>
          </w:p>
        </w:tc>
        <w:tc>
          <w:tcPr>
            <w:tcW w:w="1276"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jc w:val="both"/>
              <w:textAlignment w:val="auto"/>
            </w:pPr>
            <w:r>
              <w:t>时效指标</w:t>
            </w:r>
          </w:p>
        </w:tc>
        <w:tc>
          <w:tcPr>
            <w:tcW w:w="1332"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jc w:val="both"/>
              <w:textAlignment w:val="auto"/>
            </w:pPr>
            <w:r>
              <w:t>信访事项受理及时率</w:t>
            </w:r>
          </w:p>
        </w:tc>
        <w:tc>
          <w:tcPr>
            <w:tcW w:w="2891"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jc w:val="both"/>
              <w:textAlignment w:val="auto"/>
            </w:pPr>
            <w:r>
              <w:t>信访事项受理及时率</w:t>
            </w:r>
          </w:p>
        </w:tc>
        <w:tc>
          <w:tcPr>
            <w:tcW w:w="1276"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jc w:val="both"/>
              <w:textAlignment w:val="auto"/>
            </w:pPr>
            <w:r>
              <w:t>≥95%</w:t>
            </w:r>
          </w:p>
        </w:tc>
        <w:tc>
          <w:tcPr>
            <w:tcW w:w="1843"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jc w:val="both"/>
              <w:textAlignment w:val="auto"/>
            </w:pPr>
            <w:r>
              <w:t>秦财行&lt;2021&gt;433号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both"/>
              <w:textAlignment w:val="auto"/>
            </w:pPr>
          </w:p>
        </w:tc>
        <w:tc>
          <w:tcPr>
            <w:tcW w:w="1276"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jc w:val="both"/>
              <w:textAlignment w:val="auto"/>
            </w:pPr>
            <w:r>
              <w:t>成本指标</w:t>
            </w:r>
          </w:p>
        </w:tc>
        <w:tc>
          <w:tcPr>
            <w:tcW w:w="1332"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jc w:val="both"/>
              <w:textAlignment w:val="auto"/>
            </w:pPr>
            <w:r>
              <w:t>预算控制数</w:t>
            </w:r>
          </w:p>
        </w:tc>
        <w:tc>
          <w:tcPr>
            <w:tcW w:w="2891"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jc w:val="both"/>
              <w:textAlignment w:val="auto"/>
            </w:pPr>
            <w:r>
              <w:t>预算控制数</w:t>
            </w:r>
          </w:p>
        </w:tc>
        <w:tc>
          <w:tcPr>
            <w:tcW w:w="1276"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jc w:val="both"/>
              <w:textAlignment w:val="auto"/>
            </w:pPr>
            <w:r>
              <w:t>是/否</w:t>
            </w:r>
          </w:p>
        </w:tc>
        <w:tc>
          <w:tcPr>
            <w:tcW w:w="1843"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jc w:val="both"/>
              <w:textAlignment w:val="auto"/>
            </w:pPr>
            <w:r>
              <w:t>秦财行&lt;2021&gt;433号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keepNext w:val="0"/>
              <w:keepLines w:val="0"/>
              <w:pageBreakBefore w:val="0"/>
              <w:widowControl/>
              <w:kinsoku/>
              <w:wordWrap/>
              <w:overflowPunct/>
              <w:topLinePunct w:val="0"/>
              <w:autoSpaceDE/>
              <w:autoSpaceDN/>
              <w:bidi w:val="0"/>
              <w:adjustRightInd/>
              <w:snapToGrid/>
              <w:spacing w:line="200" w:lineRule="exact"/>
              <w:jc w:val="both"/>
              <w:textAlignment w:val="auto"/>
            </w:pPr>
            <w:r>
              <w:t>效益指标</w:t>
            </w:r>
          </w:p>
        </w:tc>
        <w:tc>
          <w:tcPr>
            <w:tcW w:w="1276"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jc w:val="both"/>
              <w:textAlignment w:val="auto"/>
            </w:pPr>
            <w:r>
              <w:t>经济效益指标</w:t>
            </w:r>
          </w:p>
        </w:tc>
        <w:tc>
          <w:tcPr>
            <w:tcW w:w="1332"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jc w:val="both"/>
              <w:textAlignment w:val="auto"/>
            </w:pPr>
            <w:r>
              <w:t>资金的使用效率</w:t>
            </w:r>
          </w:p>
        </w:tc>
        <w:tc>
          <w:tcPr>
            <w:tcW w:w="2891"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jc w:val="both"/>
              <w:textAlignment w:val="auto"/>
            </w:pPr>
            <w:r>
              <w:t>资金的使用效率</w:t>
            </w:r>
          </w:p>
        </w:tc>
        <w:tc>
          <w:tcPr>
            <w:tcW w:w="1276"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jc w:val="both"/>
              <w:textAlignment w:val="auto"/>
            </w:pPr>
            <w:r>
              <w:t>≥95%</w:t>
            </w:r>
          </w:p>
        </w:tc>
        <w:tc>
          <w:tcPr>
            <w:tcW w:w="1843"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jc w:val="both"/>
              <w:textAlignment w:val="auto"/>
            </w:pPr>
            <w:r>
              <w:t>秦财行&lt;2021&gt;433号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both"/>
              <w:textAlignment w:val="auto"/>
            </w:pPr>
          </w:p>
        </w:tc>
        <w:tc>
          <w:tcPr>
            <w:tcW w:w="1276"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jc w:val="both"/>
              <w:textAlignment w:val="auto"/>
            </w:pPr>
            <w:r>
              <w:t>社会效益指标</w:t>
            </w:r>
          </w:p>
        </w:tc>
        <w:tc>
          <w:tcPr>
            <w:tcW w:w="1332"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jc w:val="both"/>
              <w:textAlignment w:val="auto"/>
            </w:pPr>
            <w:r>
              <w:t>按照“三到位一处理”的指导方针和工作要求对信访群众合理诉求实施帮扶救助。减少回流率</w:t>
            </w:r>
          </w:p>
        </w:tc>
        <w:tc>
          <w:tcPr>
            <w:tcW w:w="2891"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jc w:val="both"/>
              <w:textAlignment w:val="auto"/>
            </w:pPr>
            <w:r>
              <w:t>按照“三到位一处理”的指导方针和工作要求对信访群众合理诉求实施帮扶救助。减少回流率</w:t>
            </w:r>
          </w:p>
        </w:tc>
        <w:tc>
          <w:tcPr>
            <w:tcW w:w="1276"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jc w:val="both"/>
              <w:textAlignment w:val="auto"/>
            </w:pPr>
            <w:r>
              <w:t>是/否</w:t>
            </w:r>
          </w:p>
        </w:tc>
        <w:tc>
          <w:tcPr>
            <w:tcW w:w="1843"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jc w:val="both"/>
              <w:textAlignment w:val="auto"/>
            </w:pPr>
            <w:r>
              <w:t>秦财行&lt;2021&gt;433号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both"/>
              <w:textAlignment w:val="auto"/>
            </w:pPr>
          </w:p>
        </w:tc>
        <w:tc>
          <w:tcPr>
            <w:tcW w:w="1276"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jc w:val="both"/>
              <w:textAlignment w:val="auto"/>
            </w:pPr>
            <w:r>
              <w:t>可持续影响指标</w:t>
            </w:r>
          </w:p>
        </w:tc>
        <w:tc>
          <w:tcPr>
            <w:tcW w:w="1332"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jc w:val="both"/>
              <w:textAlignment w:val="auto"/>
            </w:pPr>
            <w:r>
              <w:t>维护社会稳定</w:t>
            </w:r>
          </w:p>
        </w:tc>
        <w:tc>
          <w:tcPr>
            <w:tcW w:w="2891"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jc w:val="both"/>
              <w:textAlignment w:val="auto"/>
            </w:pPr>
            <w:r>
              <w:t>维护社会稳定</w:t>
            </w:r>
          </w:p>
        </w:tc>
        <w:tc>
          <w:tcPr>
            <w:tcW w:w="1276"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jc w:val="both"/>
              <w:textAlignment w:val="auto"/>
            </w:pPr>
            <w:r>
              <w:t>≥95%</w:t>
            </w:r>
          </w:p>
        </w:tc>
        <w:tc>
          <w:tcPr>
            <w:tcW w:w="1843"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jc w:val="both"/>
              <w:textAlignment w:val="auto"/>
            </w:pPr>
            <w:r>
              <w:t>秦财行&lt;2021&gt;433号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jc w:val="both"/>
              <w:textAlignment w:val="auto"/>
            </w:pPr>
          </w:p>
        </w:tc>
        <w:tc>
          <w:tcPr>
            <w:tcW w:w="1276"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jc w:val="both"/>
              <w:textAlignment w:val="auto"/>
            </w:pPr>
            <w:r>
              <w:t>生态效益指标</w:t>
            </w:r>
          </w:p>
        </w:tc>
        <w:tc>
          <w:tcPr>
            <w:tcW w:w="1332"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jc w:val="both"/>
              <w:textAlignment w:val="auto"/>
            </w:pPr>
            <w:r>
              <w:t>改善生态环境质量</w:t>
            </w:r>
          </w:p>
        </w:tc>
        <w:tc>
          <w:tcPr>
            <w:tcW w:w="2891"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jc w:val="both"/>
              <w:textAlignment w:val="auto"/>
            </w:pPr>
            <w:r>
              <w:t>改善生态环境质量</w:t>
            </w:r>
          </w:p>
        </w:tc>
        <w:tc>
          <w:tcPr>
            <w:tcW w:w="1276"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jc w:val="both"/>
              <w:textAlignment w:val="auto"/>
            </w:pPr>
            <w:r>
              <w:t>是/否</w:t>
            </w:r>
          </w:p>
        </w:tc>
        <w:tc>
          <w:tcPr>
            <w:tcW w:w="1843"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jc w:val="both"/>
              <w:textAlignment w:val="auto"/>
            </w:pPr>
            <w:r>
              <w:t>秦财行&lt;2021&gt;433号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keepNext w:val="0"/>
              <w:keepLines w:val="0"/>
              <w:pageBreakBefore w:val="0"/>
              <w:widowControl/>
              <w:kinsoku/>
              <w:wordWrap/>
              <w:overflowPunct/>
              <w:topLinePunct w:val="0"/>
              <w:autoSpaceDE/>
              <w:autoSpaceDN/>
              <w:bidi w:val="0"/>
              <w:adjustRightInd/>
              <w:snapToGrid/>
              <w:spacing w:line="200" w:lineRule="exact"/>
              <w:jc w:val="both"/>
              <w:textAlignment w:val="auto"/>
            </w:pPr>
            <w:r>
              <w:t>满意度指标</w:t>
            </w:r>
          </w:p>
        </w:tc>
        <w:tc>
          <w:tcPr>
            <w:tcW w:w="1276"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jc w:val="both"/>
              <w:textAlignment w:val="auto"/>
            </w:pPr>
            <w:r>
              <w:t>服务对象满意度指标</w:t>
            </w:r>
          </w:p>
        </w:tc>
        <w:tc>
          <w:tcPr>
            <w:tcW w:w="1332"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jc w:val="both"/>
              <w:textAlignment w:val="auto"/>
            </w:pPr>
            <w:r>
              <w:t>信访群众满意度</w:t>
            </w:r>
          </w:p>
        </w:tc>
        <w:tc>
          <w:tcPr>
            <w:tcW w:w="2891"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jc w:val="both"/>
              <w:textAlignment w:val="auto"/>
            </w:pPr>
            <w:r>
              <w:t>信访群众满意度</w:t>
            </w:r>
          </w:p>
        </w:tc>
        <w:tc>
          <w:tcPr>
            <w:tcW w:w="1276"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jc w:val="both"/>
              <w:textAlignment w:val="auto"/>
            </w:pPr>
            <w:r>
              <w:t>≥95%</w:t>
            </w:r>
          </w:p>
        </w:tc>
        <w:tc>
          <w:tcPr>
            <w:tcW w:w="1843"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jc w:val="both"/>
              <w:textAlignment w:val="auto"/>
            </w:pPr>
            <w:r>
              <w:t>秦财行&lt;2021&gt;433号</w:t>
            </w:r>
          </w:p>
        </w:tc>
      </w:tr>
    </w:tbl>
    <w:p>
      <w:pPr>
        <w:keepNext w:val="0"/>
        <w:keepLines w:val="0"/>
        <w:pageBreakBefore w:val="0"/>
        <w:widowControl/>
        <w:kinsoku/>
        <w:wordWrap/>
        <w:overflowPunct/>
        <w:topLinePunct w:val="0"/>
        <w:autoSpaceDE/>
        <w:autoSpaceDN/>
        <w:bidi w:val="0"/>
        <w:adjustRightInd/>
        <w:snapToGrid/>
        <w:spacing w:line="200" w:lineRule="exact"/>
        <w:jc w:val="both"/>
        <w:textAlignment w:val="auto"/>
        <w:sectPr>
          <w:pgSz w:w="11900" w:h="16840"/>
          <w:pgMar w:top="1984" w:right="1304" w:bottom="1134" w:left="1304" w:header="720" w:footer="720" w:gutter="0"/>
          <w:pgNumType w:fmt="decimal"/>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 w:name="_Toc19261"/>
      <w:r>
        <w:rPr>
          <w:rFonts w:ascii="方正仿宋_GBK" w:hAnsi="方正仿宋_GBK" w:eastAsia="方正仿宋_GBK" w:cs="方正仿宋_GBK"/>
          <w:color w:val="000000"/>
          <w:sz w:val="28"/>
        </w:rPr>
        <w:t>3.关于下达2021年解决特殊疑难信访问题中央补助资金绩效目标表</w:t>
      </w:r>
      <w:bookmarkEnd w:id="1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202001信访部门秦皇岛市山海关区信访局本级</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13030322P00381410001R</w:t>
            </w:r>
          </w:p>
        </w:tc>
        <w:tc>
          <w:tcPr>
            <w:tcW w:w="1587" w:type="dxa"/>
            <w:vAlign w:val="center"/>
          </w:tcPr>
          <w:p>
            <w:pPr>
              <w:pStyle w:val="13"/>
            </w:pPr>
            <w:r>
              <w:t>项目名称</w:t>
            </w:r>
          </w:p>
        </w:tc>
        <w:tc>
          <w:tcPr>
            <w:tcW w:w="4422" w:type="dxa"/>
            <w:gridSpan w:val="3"/>
            <w:vAlign w:val="center"/>
          </w:tcPr>
          <w:p>
            <w:pPr>
              <w:pStyle w:val="15"/>
            </w:pPr>
            <w:r>
              <w:t>关于下达2021年解决特殊疑难信访问题中央补助资金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7.00</w:t>
            </w:r>
          </w:p>
        </w:tc>
        <w:tc>
          <w:tcPr>
            <w:tcW w:w="1587" w:type="dxa"/>
            <w:vAlign w:val="center"/>
          </w:tcPr>
          <w:p>
            <w:pPr>
              <w:pStyle w:val="13"/>
            </w:pPr>
            <w:r>
              <w:t>其中：财政    资金</w:t>
            </w:r>
          </w:p>
        </w:tc>
        <w:tc>
          <w:tcPr>
            <w:tcW w:w="1304" w:type="dxa"/>
            <w:vAlign w:val="center"/>
          </w:tcPr>
          <w:p>
            <w:pPr>
              <w:pStyle w:val="15"/>
            </w:pPr>
            <w:r>
              <w:t>7.00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充分发挥资金正向引导和激励作用，推动标本兼治，确保特殊疑难信访问题化解的质量和效果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60%</w:t>
            </w:r>
          </w:p>
        </w:tc>
        <w:tc>
          <w:tcPr>
            <w:tcW w:w="1304" w:type="dxa"/>
            <w:vAlign w:val="center"/>
          </w:tcPr>
          <w:p>
            <w:pPr>
              <w:pStyle w:val="16"/>
            </w:pPr>
            <w:r>
              <w:t>90%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1.充分发挥资金正向引导和激励作用，推动标本兼治，确保特殊疑难信访问题化解的质量和效果</w:t>
            </w:r>
          </w:p>
          <w:p>
            <w:pPr>
              <w:pStyle w:val="15"/>
            </w:pPr>
            <w:r>
              <w:t>2.按照“三到位一处理”的指导方针和工作要求对信访群众合理诉求实施帮扶救助。减少回流率</w:t>
            </w:r>
          </w:p>
          <w:p>
            <w:pPr>
              <w:pStyle w:val="15"/>
            </w:pPr>
            <w:r>
              <w:t>3.维护社会稳定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auto"/>
            </w:pPr>
            <w:r>
              <w:t>产出指标</w:t>
            </w:r>
          </w:p>
        </w:tc>
        <w:tc>
          <w:tcPr>
            <w:tcW w:w="1276"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数量指标</w:t>
            </w:r>
          </w:p>
        </w:tc>
        <w:tc>
          <w:tcPr>
            <w:tcW w:w="1332"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登记接待群众来访数量</w:t>
            </w:r>
          </w:p>
        </w:tc>
        <w:tc>
          <w:tcPr>
            <w:tcW w:w="2891"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登记接待群众来访数量</w:t>
            </w:r>
          </w:p>
        </w:tc>
        <w:tc>
          <w:tcPr>
            <w:tcW w:w="1276"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是/否</w:t>
            </w:r>
          </w:p>
        </w:tc>
        <w:tc>
          <w:tcPr>
            <w:tcW w:w="1843"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秦财行&lt;2021&gt;433号文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pPr>
          </w:p>
        </w:tc>
        <w:tc>
          <w:tcPr>
            <w:tcW w:w="1276"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质量指标</w:t>
            </w:r>
          </w:p>
        </w:tc>
        <w:tc>
          <w:tcPr>
            <w:tcW w:w="1332"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化解中联办交办重复信访事项案件率</w:t>
            </w:r>
          </w:p>
        </w:tc>
        <w:tc>
          <w:tcPr>
            <w:tcW w:w="2891"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化解中联办交办重复信访事项案件率</w:t>
            </w:r>
          </w:p>
        </w:tc>
        <w:tc>
          <w:tcPr>
            <w:tcW w:w="1276"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≥95%</w:t>
            </w:r>
          </w:p>
        </w:tc>
        <w:tc>
          <w:tcPr>
            <w:tcW w:w="1843"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秦财行&lt;2021&gt;433号文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pPr>
          </w:p>
        </w:tc>
        <w:tc>
          <w:tcPr>
            <w:tcW w:w="1276"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时效指标</w:t>
            </w:r>
          </w:p>
        </w:tc>
        <w:tc>
          <w:tcPr>
            <w:tcW w:w="1332"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信访事项受理及时率</w:t>
            </w:r>
          </w:p>
        </w:tc>
        <w:tc>
          <w:tcPr>
            <w:tcW w:w="2891"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信访事项受理及时率</w:t>
            </w:r>
          </w:p>
        </w:tc>
        <w:tc>
          <w:tcPr>
            <w:tcW w:w="1276"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≥95%</w:t>
            </w:r>
          </w:p>
        </w:tc>
        <w:tc>
          <w:tcPr>
            <w:tcW w:w="1843"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秦财行&lt;2021&gt;433号文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auto"/>
            </w:pPr>
            <w:r>
              <w:t>效益指标</w:t>
            </w:r>
          </w:p>
        </w:tc>
        <w:tc>
          <w:tcPr>
            <w:tcW w:w="1276"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生态效益指标</w:t>
            </w:r>
          </w:p>
        </w:tc>
        <w:tc>
          <w:tcPr>
            <w:tcW w:w="1332"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改善生态环境质量</w:t>
            </w:r>
          </w:p>
        </w:tc>
        <w:tc>
          <w:tcPr>
            <w:tcW w:w="2891"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改善生态环境质量</w:t>
            </w:r>
          </w:p>
        </w:tc>
        <w:tc>
          <w:tcPr>
            <w:tcW w:w="1276"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是/否</w:t>
            </w:r>
          </w:p>
        </w:tc>
        <w:tc>
          <w:tcPr>
            <w:tcW w:w="1843"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秦财行&lt;2021&gt;433号文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pPr>
          </w:p>
        </w:tc>
        <w:tc>
          <w:tcPr>
            <w:tcW w:w="1276"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经济效益指标</w:t>
            </w:r>
          </w:p>
        </w:tc>
        <w:tc>
          <w:tcPr>
            <w:tcW w:w="1332"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资金的使用效率</w:t>
            </w:r>
          </w:p>
        </w:tc>
        <w:tc>
          <w:tcPr>
            <w:tcW w:w="2891"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资金的使用效率</w:t>
            </w:r>
          </w:p>
        </w:tc>
        <w:tc>
          <w:tcPr>
            <w:tcW w:w="1276"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≥95%</w:t>
            </w:r>
          </w:p>
        </w:tc>
        <w:tc>
          <w:tcPr>
            <w:tcW w:w="1843"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秦财行&lt;2021&gt;433号文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pPr>
          </w:p>
        </w:tc>
        <w:tc>
          <w:tcPr>
            <w:tcW w:w="1276"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社会效益指标</w:t>
            </w:r>
          </w:p>
        </w:tc>
        <w:tc>
          <w:tcPr>
            <w:tcW w:w="1332"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按照“三到位一处理”的指导方针和工作要求对信访群众合理诉求实施帮扶救助。减少回流率</w:t>
            </w:r>
          </w:p>
        </w:tc>
        <w:tc>
          <w:tcPr>
            <w:tcW w:w="2891"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按照“三到位一处理”的指导方针和工作要求对信访群众合理诉求实施帮扶救助。减少回流率</w:t>
            </w:r>
          </w:p>
        </w:tc>
        <w:tc>
          <w:tcPr>
            <w:tcW w:w="1276"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是/否</w:t>
            </w:r>
          </w:p>
        </w:tc>
        <w:tc>
          <w:tcPr>
            <w:tcW w:w="1843"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秦财行&lt;2021&gt;433号文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pPr>
          </w:p>
        </w:tc>
        <w:tc>
          <w:tcPr>
            <w:tcW w:w="1276"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可持续影响指标</w:t>
            </w:r>
          </w:p>
        </w:tc>
        <w:tc>
          <w:tcPr>
            <w:tcW w:w="1332"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维护社会稳定</w:t>
            </w:r>
          </w:p>
        </w:tc>
        <w:tc>
          <w:tcPr>
            <w:tcW w:w="2891"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维护社会稳定</w:t>
            </w:r>
          </w:p>
        </w:tc>
        <w:tc>
          <w:tcPr>
            <w:tcW w:w="1276"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≥95%</w:t>
            </w:r>
          </w:p>
        </w:tc>
        <w:tc>
          <w:tcPr>
            <w:tcW w:w="1843"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秦财行&lt;2021&gt;433号文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auto"/>
            </w:pPr>
            <w:r>
              <w:t>满意度指标</w:t>
            </w:r>
          </w:p>
        </w:tc>
        <w:tc>
          <w:tcPr>
            <w:tcW w:w="1276"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服务对象满意度指标</w:t>
            </w:r>
          </w:p>
        </w:tc>
        <w:tc>
          <w:tcPr>
            <w:tcW w:w="1332"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信访群众满意度</w:t>
            </w:r>
          </w:p>
        </w:tc>
        <w:tc>
          <w:tcPr>
            <w:tcW w:w="2891"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信访群众满意度</w:t>
            </w:r>
          </w:p>
        </w:tc>
        <w:tc>
          <w:tcPr>
            <w:tcW w:w="1276"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≥95%</w:t>
            </w:r>
          </w:p>
        </w:tc>
        <w:tc>
          <w:tcPr>
            <w:tcW w:w="1843"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秦财行&lt;2021&gt;433号文</w:t>
            </w:r>
          </w:p>
        </w:tc>
      </w:tr>
    </w:tbl>
    <w:p>
      <w:pPr>
        <w:sectPr>
          <w:pgSz w:w="11900" w:h="16840"/>
          <w:pgMar w:top="1984" w:right="1304" w:bottom="1134" w:left="1304" w:header="720" w:footer="720" w:gutter="0"/>
          <w:pgNumType w:fmt="decimal"/>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 w:name="_Toc9622"/>
      <w:r>
        <w:rPr>
          <w:rFonts w:ascii="方正仿宋_GBK" w:hAnsi="方正仿宋_GBK" w:eastAsia="方正仿宋_GBK" w:cs="方正仿宋_GBK"/>
          <w:color w:val="000000"/>
          <w:sz w:val="28"/>
        </w:rPr>
        <w:t>4.旅游旺季北戴河工作经费绩效目标表</w:t>
      </w:r>
      <w:bookmarkEnd w:id="1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202001信访部门秦皇岛市山海关区信访局本级</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13030322P004001100016</w:t>
            </w:r>
          </w:p>
        </w:tc>
        <w:tc>
          <w:tcPr>
            <w:tcW w:w="1587" w:type="dxa"/>
            <w:vAlign w:val="center"/>
          </w:tcPr>
          <w:p>
            <w:pPr>
              <w:pStyle w:val="13"/>
            </w:pPr>
            <w:r>
              <w:t>项目名称</w:t>
            </w:r>
          </w:p>
        </w:tc>
        <w:tc>
          <w:tcPr>
            <w:tcW w:w="4422" w:type="dxa"/>
            <w:gridSpan w:val="3"/>
            <w:vAlign w:val="center"/>
          </w:tcPr>
          <w:p>
            <w:pPr>
              <w:pStyle w:val="15"/>
            </w:pPr>
            <w:r>
              <w:t>旅游旺季北戴河工作经费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30.00</w:t>
            </w:r>
          </w:p>
        </w:tc>
        <w:tc>
          <w:tcPr>
            <w:tcW w:w="1587" w:type="dxa"/>
            <w:vAlign w:val="center"/>
          </w:tcPr>
          <w:p>
            <w:pPr>
              <w:pStyle w:val="13"/>
            </w:pPr>
            <w:r>
              <w:t>其中：财政    资金</w:t>
            </w:r>
          </w:p>
        </w:tc>
        <w:tc>
          <w:tcPr>
            <w:tcW w:w="1304" w:type="dxa"/>
            <w:vAlign w:val="center"/>
          </w:tcPr>
          <w:p>
            <w:pPr>
              <w:pStyle w:val="15"/>
            </w:pPr>
            <w:r>
              <w:t>30.00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用于处置旅游旺季期间北戴河各种突发事件和群体性事件，接劝返到北戴河上访人员，慰问公安干警及相关各部门，确保旅游旺季期间北戴河信访稳定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60%</w:t>
            </w:r>
          </w:p>
        </w:tc>
        <w:tc>
          <w:tcPr>
            <w:tcW w:w="1304" w:type="dxa"/>
            <w:vAlign w:val="center"/>
          </w:tcPr>
          <w:p>
            <w:pPr>
              <w:pStyle w:val="16"/>
            </w:pPr>
            <w:r>
              <w:t>90%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1.确保旅游旺季期间不发生到北戴河大规模集体访，实现上访人员“零”登记，确保旅游旺季期间不发生到北戴河大规模群体性事件及个人极端事件</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劝返率</w:t>
            </w:r>
          </w:p>
        </w:tc>
        <w:tc>
          <w:tcPr>
            <w:tcW w:w="2891" w:type="dxa"/>
            <w:vAlign w:val="center"/>
          </w:tcPr>
          <w:p>
            <w:pPr>
              <w:pStyle w:val="15"/>
            </w:pPr>
            <w:r>
              <w:t>到北戴河人员及时劝返</w:t>
            </w:r>
          </w:p>
        </w:tc>
        <w:tc>
          <w:tcPr>
            <w:tcW w:w="1276" w:type="dxa"/>
            <w:vAlign w:val="center"/>
          </w:tcPr>
          <w:p>
            <w:pPr>
              <w:pStyle w:val="15"/>
            </w:pPr>
            <w:r>
              <w:t>100%</w:t>
            </w:r>
          </w:p>
        </w:tc>
        <w:tc>
          <w:tcPr>
            <w:tcW w:w="1843" w:type="dxa"/>
            <w:vAlign w:val="center"/>
          </w:tcPr>
          <w:p>
            <w:pPr>
              <w:pStyle w:val="15"/>
            </w:pPr>
            <w:r>
              <w:t>省、市联席办相关要求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重大事件发生率</w:t>
            </w:r>
          </w:p>
        </w:tc>
        <w:tc>
          <w:tcPr>
            <w:tcW w:w="2891" w:type="dxa"/>
            <w:vAlign w:val="center"/>
          </w:tcPr>
          <w:p>
            <w:pPr>
              <w:pStyle w:val="15"/>
            </w:pPr>
            <w:r>
              <w:t>不发生大规模集体访</w:t>
            </w:r>
          </w:p>
        </w:tc>
        <w:tc>
          <w:tcPr>
            <w:tcW w:w="1276" w:type="dxa"/>
            <w:vAlign w:val="center"/>
          </w:tcPr>
          <w:p>
            <w:pPr>
              <w:pStyle w:val="15"/>
            </w:pPr>
            <w:r>
              <w:t>是/否</w:t>
            </w:r>
          </w:p>
        </w:tc>
        <w:tc>
          <w:tcPr>
            <w:tcW w:w="1843" w:type="dxa"/>
            <w:vAlign w:val="center"/>
          </w:tcPr>
          <w:p>
            <w:pPr>
              <w:pStyle w:val="15"/>
            </w:pPr>
            <w:r>
              <w:t>省、市联席办相关要求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全区旅游旺季信访稳定</w:t>
            </w:r>
          </w:p>
        </w:tc>
        <w:tc>
          <w:tcPr>
            <w:tcW w:w="2891" w:type="dxa"/>
            <w:vAlign w:val="center"/>
          </w:tcPr>
          <w:p>
            <w:pPr>
              <w:pStyle w:val="15"/>
            </w:pPr>
            <w:r>
              <w:t>综合排名不进入倒排</w:t>
            </w:r>
          </w:p>
        </w:tc>
        <w:tc>
          <w:tcPr>
            <w:tcW w:w="1276" w:type="dxa"/>
            <w:vAlign w:val="center"/>
          </w:tcPr>
          <w:p>
            <w:pPr>
              <w:pStyle w:val="15"/>
            </w:pPr>
            <w:r>
              <w:t>是/否</w:t>
            </w:r>
          </w:p>
        </w:tc>
        <w:tc>
          <w:tcPr>
            <w:tcW w:w="1843" w:type="dxa"/>
            <w:vAlign w:val="center"/>
          </w:tcPr>
          <w:p>
            <w:pPr>
              <w:pStyle w:val="15"/>
            </w:pPr>
            <w:r>
              <w:t>省、市联席办相关要求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成本预算控制数</w:t>
            </w:r>
          </w:p>
        </w:tc>
        <w:tc>
          <w:tcPr>
            <w:tcW w:w="2891" w:type="dxa"/>
            <w:vAlign w:val="center"/>
          </w:tcPr>
          <w:p>
            <w:pPr>
              <w:pStyle w:val="15"/>
            </w:pPr>
            <w:r>
              <w:t>支出金额控制在预算额度内</w:t>
            </w:r>
          </w:p>
        </w:tc>
        <w:tc>
          <w:tcPr>
            <w:tcW w:w="1276" w:type="dxa"/>
            <w:vAlign w:val="center"/>
          </w:tcPr>
          <w:p>
            <w:pPr>
              <w:pStyle w:val="15"/>
            </w:pPr>
            <w:r>
              <w:t>是/否</w:t>
            </w:r>
          </w:p>
        </w:tc>
        <w:tc>
          <w:tcPr>
            <w:tcW w:w="1843" w:type="dxa"/>
            <w:vAlign w:val="center"/>
          </w:tcPr>
          <w:p>
            <w:pPr>
              <w:pStyle w:val="15"/>
            </w:pPr>
            <w:r>
              <w:t>省、市联席办相关要求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经济效益指标</w:t>
            </w:r>
          </w:p>
        </w:tc>
        <w:tc>
          <w:tcPr>
            <w:tcW w:w="1332" w:type="dxa"/>
            <w:vAlign w:val="center"/>
          </w:tcPr>
          <w:p>
            <w:pPr>
              <w:pStyle w:val="15"/>
            </w:pPr>
            <w:r>
              <w:t>预算控制</w:t>
            </w:r>
          </w:p>
        </w:tc>
        <w:tc>
          <w:tcPr>
            <w:tcW w:w="2891" w:type="dxa"/>
            <w:vAlign w:val="center"/>
          </w:tcPr>
          <w:p>
            <w:pPr>
              <w:pStyle w:val="15"/>
            </w:pPr>
            <w:r>
              <w:t>各项支出符合支出标准，总支出不超过预算数</w:t>
            </w:r>
          </w:p>
        </w:tc>
        <w:tc>
          <w:tcPr>
            <w:tcW w:w="1276" w:type="dxa"/>
            <w:vAlign w:val="center"/>
          </w:tcPr>
          <w:p>
            <w:pPr>
              <w:pStyle w:val="15"/>
            </w:pPr>
            <w:r>
              <w:t>是/否</w:t>
            </w:r>
          </w:p>
        </w:tc>
        <w:tc>
          <w:tcPr>
            <w:tcW w:w="1843" w:type="dxa"/>
            <w:vAlign w:val="center"/>
          </w:tcPr>
          <w:p>
            <w:pPr>
              <w:pStyle w:val="15"/>
            </w:pPr>
            <w:r>
              <w:t>省、市联席办相关要求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促进社会和谐发展</w:t>
            </w:r>
          </w:p>
        </w:tc>
        <w:tc>
          <w:tcPr>
            <w:tcW w:w="2891" w:type="dxa"/>
            <w:vAlign w:val="center"/>
          </w:tcPr>
          <w:p>
            <w:pPr>
              <w:pStyle w:val="15"/>
            </w:pPr>
            <w:r>
              <w:t>促进社会和谐发展</w:t>
            </w:r>
          </w:p>
        </w:tc>
        <w:tc>
          <w:tcPr>
            <w:tcW w:w="1276" w:type="dxa"/>
            <w:vAlign w:val="center"/>
          </w:tcPr>
          <w:p>
            <w:pPr>
              <w:pStyle w:val="15"/>
            </w:pPr>
            <w:r>
              <w:t>是/否</w:t>
            </w:r>
          </w:p>
        </w:tc>
        <w:tc>
          <w:tcPr>
            <w:tcW w:w="1843" w:type="dxa"/>
            <w:vAlign w:val="center"/>
          </w:tcPr>
          <w:p>
            <w:pPr>
              <w:pStyle w:val="15"/>
            </w:pPr>
            <w:r>
              <w:t>省、市联席办相关要求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生态效益指标</w:t>
            </w:r>
          </w:p>
        </w:tc>
        <w:tc>
          <w:tcPr>
            <w:tcW w:w="1332" w:type="dxa"/>
            <w:vAlign w:val="center"/>
          </w:tcPr>
          <w:p>
            <w:pPr>
              <w:pStyle w:val="15"/>
            </w:pPr>
            <w:r>
              <w:t>促进生态文明建设，推动绿色发展</w:t>
            </w:r>
          </w:p>
        </w:tc>
        <w:tc>
          <w:tcPr>
            <w:tcW w:w="2891" w:type="dxa"/>
            <w:vAlign w:val="center"/>
          </w:tcPr>
          <w:p>
            <w:pPr>
              <w:pStyle w:val="15"/>
            </w:pPr>
            <w:r>
              <w:t>促进生态文明建设，推动绿色发展和绿色生活方式</w:t>
            </w:r>
          </w:p>
        </w:tc>
        <w:tc>
          <w:tcPr>
            <w:tcW w:w="1276" w:type="dxa"/>
            <w:vAlign w:val="center"/>
          </w:tcPr>
          <w:p>
            <w:pPr>
              <w:pStyle w:val="15"/>
            </w:pPr>
            <w:r>
              <w:t>是/否</w:t>
            </w:r>
          </w:p>
        </w:tc>
        <w:tc>
          <w:tcPr>
            <w:tcW w:w="1843" w:type="dxa"/>
            <w:vAlign w:val="center"/>
          </w:tcPr>
          <w:p>
            <w:pPr>
              <w:pStyle w:val="15"/>
            </w:pPr>
            <w:r>
              <w:t>省、市联席办相关要求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维护社会稳定</w:t>
            </w:r>
          </w:p>
        </w:tc>
        <w:tc>
          <w:tcPr>
            <w:tcW w:w="2891" w:type="dxa"/>
            <w:vAlign w:val="center"/>
          </w:tcPr>
          <w:p>
            <w:pPr>
              <w:pStyle w:val="15"/>
            </w:pPr>
            <w:r>
              <w:t>保持良好信访秩序</w:t>
            </w:r>
          </w:p>
        </w:tc>
        <w:tc>
          <w:tcPr>
            <w:tcW w:w="1276" w:type="dxa"/>
            <w:vAlign w:val="center"/>
          </w:tcPr>
          <w:p>
            <w:pPr>
              <w:pStyle w:val="15"/>
            </w:pPr>
            <w:r>
              <w:t>是/否</w:t>
            </w:r>
          </w:p>
        </w:tc>
        <w:tc>
          <w:tcPr>
            <w:tcW w:w="1843" w:type="dxa"/>
            <w:vAlign w:val="center"/>
          </w:tcPr>
          <w:p>
            <w:pPr>
              <w:pStyle w:val="15"/>
            </w:pPr>
            <w:r>
              <w:t>省、市联席办相关要求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服务对象满意度</w:t>
            </w:r>
          </w:p>
        </w:tc>
        <w:tc>
          <w:tcPr>
            <w:tcW w:w="2891" w:type="dxa"/>
            <w:vAlign w:val="center"/>
          </w:tcPr>
          <w:p>
            <w:pPr>
              <w:pStyle w:val="15"/>
            </w:pPr>
            <w:r>
              <w:t>服务对象满意度</w:t>
            </w:r>
          </w:p>
        </w:tc>
        <w:tc>
          <w:tcPr>
            <w:tcW w:w="1276" w:type="dxa"/>
            <w:vAlign w:val="center"/>
          </w:tcPr>
          <w:p>
            <w:pPr>
              <w:pStyle w:val="15"/>
            </w:pPr>
            <w:r>
              <w:t>≥95%</w:t>
            </w:r>
          </w:p>
        </w:tc>
        <w:tc>
          <w:tcPr>
            <w:tcW w:w="1843" w:type="dxa"/>
            <w:vAlign w:val="center"/>
          </w:tcPr>
          <w:p>
            <w:pPr>
              <w:pStyle w:val="15"/>
            </w:pPr>
            <w:r>
              <w:t>省、市联席办相关要求</w:t>
            </w:r>
          </w:p>
        </w:tc>
      </w:tr>
    </w:tbl>
    <w:p>
      <w:pPr>
        <w:sectPr>
          <w:pgSz w:w="11900" w:h="16840"/>
          <w:pgMar w:top="1984" w:right="1304" w:bottom="1134" w:left="1304" w:header="720" w:footer="720" w:gutter="0"/>
          <w:pgNumType w:fmt="decimal"/>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 w:name="_Toc23791"/>
      <w:r>
        <w:rPr>
          <w:rFonts w:ascii="方正仿宋_GBK" w:hAnsi="方正仿宋_GBK" w:eastAsia="方正仿宋_GBK" w:cs="方正仿宋_GBK"/>
          <w:color w:val="000000"/>
          <w:sz w:val="28"/>
        </w:rPr>
        <w:t>5.全国、省、市两会期间，重点敏感时期、会议期间驻京、驻石工作经费绩效目标表</w:t>
      </w:r>
      <w:bookmarkEnd w:id="1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202001信访部门秦皇岛市山海关区信访局本级</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13030322P00400210001U</w:t>
            </w:r>
          </w:p>
        </w:tc>
        <w:tc>
          <w:tcPr>
            <w:tcW w:w="1587" w:type="dxa"/>
            <w:vAlign w:val="center"/>
          </w:tcPr>
          <w:p>
            <w:pPr>
              <w:pStyle w:val="13"/>
            </w:pPr>
            <w:r>
              <w:t>项目名称</w:t>
            </w:r>
          </w:p>
        </w:tc>
        <w:tc>
          <w:tcPr>
            <w:tcW w:w="4422" w:type="dxa"/>
            <w:gridSpan w:val="3"/>
            <w:vAlign w:val="center"/>
          </w:tcPr>
          <w:p>
            <w:pPr>
              <w:pStyle w:val="15"/>
            </w:pPr>
            <w:r>
              <w:t>全国、省、市两会期间，重点敏感时期、会议期间驻京、驻石工作经费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90.00</w:t>
            </w:r>
          </w:p>
        </w:tc>
        <w:tc>
          <w:tcPr>
            <w:tcW w:w="1587" w:type="dxa"/>
            <w:vAlign w:val="center"/>
          </w:tcPr>
          <w:p>
            <w:pPr>
              <w:pStyle w:val="13"/>
            </w:pPr>
            <w:r>
              <w:t>其中：财政    资金</w:t>
            </w:r>
          </w:p>
        </w:tc>
        <w:tc>
          <w:tcPr>
            <w:tcW w:w="1304" w:type="dxa"/>
            <w:vAlign w:val="center"/>
          </w:tcPr>
          <w:p>
            <w:pPr>
              <w:pStyle w:val="15"/>
            </w:pPr>
            <w:r>
              <w:t>90.00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全国、省、市两会等敏感时期，及时处置突发事件和群体性事件、接劝返各类上访人员，确保我区信访稳定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60%</w:t>
            </w:r>
          </w:p>
        </w:tc>
        <w:tc>
          <w:tcPr>
            <w:tcW w:w="1304" w:type="dxa"/>
            <w:vAlign w:val="center"/>
          </w:tcPr>
          <w:p>
            <w:pPr>
              <w:pStyle w:val="16"/>
            </w:pPr>
            <w:r>
              <w:t>90%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1.全力做好全国、省、市两会、7.1、8.1、10.1及国家重大活动等敏感期信访稳定工作，及时接劝返赴省、进京及到国家各部委等敏感地上访人员，维护国家机关的正常工作秩序，做好稳控。</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auto"/>
            </w:pPr>
            <w:r>
              <w:t>产出指标</w:t>
            </w:r>
          </w:p>
        </w:tc>
        <w:tc>
          <w:tcPr>
            <w:tcW w:w="1276"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数量指标</w:t>
            </w:r>
          </w:p>
        </w:tc>
        <w:tc>
          <w:tcPr>
            <w:tcW w:w="1332"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劝返率</w:t>
            </w:r>
          </w:p>
        </w:tc>
        <w:tc>
          <w:tcPr>
            <w:tcW w:w="2891"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及时劝返各类上访人员</w:t>
            </w:r>
          </w:p>
        </w:tc>
        <w:tc>
          <w:tcPr>
            <w:tcW w:w="1276"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≥95%</w:t>
            </w:r>
          </w:p>
        </w:tc>
        <w:tc>
          <w:tcPr>
            <w:tcW w:w="1843"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省、市联席办相关要求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pPr>
          </w:p>
        </w:tc>
        <w:tc>
          <w:tcPr>
            <w:tcW w:w="1276"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质量指标</w:t>
            </w:r>
          </w:p>
        </w:tc>
        <w:tc>
          <w:tcPr>
            <w:tcW w:w="1332"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进京、赴省、到市访率</w:t>
            </w:r>
          </w:p>
        </w:tc>
        <w:tc>
          <w:tcPr>
            <w:tcW w:w="2891"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综合排名不进入倒排</w:t>
            </w:r>
          </w:p>
        </w:tc>
        <w:tc>
          <w:tcPr>
            <w:tcW w:w="1276"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是/否</w:t>
            </w:r>
          </w:p>
        </w:tc>
        <w:tc>
          <w:tcPr>
            <w:tcW w:w="1843"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省、市联席办相关要求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pPr>
          </w:p>
        </w:tc>
        <w:tc>
          <w:tcPr>
            <w:tcW w:w="1276"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时效指标</w:t>
            </w:r>
          </w:p>
        </w:tc>
        <w:tc>
          <w:tcPr>
            <w:tcW w:w="1332"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重大活动突发事件发生率</w:t>
            </w:r>
          </w:p>
        </w:tc>
        <w:tc>
          <w:tcPr>
            <w:tcW w:w="2891"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重点敏感时期保零</w:t>
            </w:r>
          </w:p>
        </w:tc>
        <w:tc>
          <w:tcPr>
            <w:tcW w:w="1276"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是/否</w:t>
            </w:r>
          </w:p>
        </w:tc>
        <w:tc>
          <w:tcPr>
            <w:tcW w:w="1843"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省、市联席办相关要求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pPr>
          </w:p>
        </w:tc>
        <w:tc>
          <w:tcPr>
            <w:tcW w:w="1276"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成本指标</w:t>
            </w:r>
          </w:p>
        </w:tc>
        <w:tc>
          <w:tcPr>
            <w:tcW w:w="1332"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成本预算控制数</w:t>
            </w:r>
          </w:p>
        </w:tc>
        <w:tc>
          <w:tcPr>
            <w:tcW w:w="2891"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支出金额控制在预算额度内</w:t>
            </w:r>
          </w:p>
        </w:tc>
        <w:tc>
          <w:tcPr>
            <w:tcW w:w="1276"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是/否</w:t>
            </w:r>
          </w:p>
        </w:tc>
        <w:tc>
          <w:tcPr>
            <w:tcW w:w="1843"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省、市联席办相关要求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auto"/>
            </w:pPr>
            <w:r>
              <w:t>效益指标</w:t>
            </w:r>
          </w:p>
        </w:tc>
        <w:tc>
          <w:tcPr>
            <w:tcW w:w="1276"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经济效益指标</w:t>
            </w:r>
          </w:p>
        </w:tc>
        <w:tc>
          <w:tcPr>
            <w:tcW w:w="1332"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预算控制</w:t>
            </w:r>
          </w:p>
        </w:tc>
        <w:tc>
          <w:tcPr>
            <w:tcW w:w="2891"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各项支出符合支出标准控制，总支出不超预算控制</w:t>
            </w:r>
          </w:p>
        </w:tc>
        <w:tc>
          <w:tcPr>
            <w:tcW w:w="1276"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是/否</w:t>
            </w:r>
          </w:p>
        </w:tc>
        <w:tc>
          <w:tcPr>
            <w:tcW w:w="1843"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省、市联席办相关要求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pPr>
          </w:p>
        </w:tc>
        <w:tc>
          <w:tcPr>
            <w:tcW w:w="1276"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社会效益指标</w:t>
            </w:r>
          </w:p>
        </w:tc>
        <w:tc>
          <w:tcPr>
            <w:tcW w:w="1332"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促进社会和谐发展</w:t>
            </w:r>
          </w:p>
        </w:tc>
        <w:tc>
          <w:tcPr>
            <w:tcW w:w="2891"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促进社会和谐发展</w:t>
            </w:r>
          </w:p>
        </w:tc>
        <w:tc>
          <w:tcPr>
            <w:tcW w:w="1276"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是/否</w:t>
            </w:r>
          </w:p>
        </w:tc>
        <w:tc>
          <w:tcPr>
            <w:tcW w:w="1843"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省、市联席办相关要求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pPr>
          </w:p>
        </w:tc>
        <w:tc>
          <w:tcPr>
            <w:tcW w:w="1276"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生态效益指标</w:t>
            </w:r>
          </w:p>
        </w:tc>
        <w:tc>
          <w:tcPr>
            <w:tcW w:w="1332"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促进生态文明建设，推动绿色发展</w:t>
            </w:r>
          </w:p>
        </w:tc>
        <w:tc>
          <w:tcPr>
            <w:tcW w:w="2891"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促进生态文明建设，推动绿色发展和绿色生活方式</w:t>
            </w:r>
          </w:p>
        </w:tc>
        <w:tc>
          <w:tcPr>
            <w:tcW w:w="1276"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是/否</w:t>
            </w:r>
          </w:p>
        </w:tc>
        <w:tc>
          <w:tcPr>
            <w:tcW w:w="1843"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省、市联席办相关要求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pPr>
          </w:p>
        </w:tc>
        <w:tc>
          <w:tcPr>
            <w:tcW w:w="1276"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可持续影响指标</w:t>
            </w:r>
          </w:p>
        </w:tc>
        <w:tc>
          <w:tcPr>
            <w:tcW w:w="1332"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维护社会稳定</w:t>
            </w:r>
          </w:p>
        </w:tc>
        <w:tc>
          <w:tcPr>
            <w:tcW w:w="2891"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保持信访秩序良好</w:t>
            </w:r>
          </w:p>
        </w:tc>
        <w:tc>
          <w:tcPr>
            <w:tcW w:w="1276"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是/否</w:t>
            </w:r>
          </w:p>
        </w:tc>
        <w:tc>
          <w:tcPr>
            <w:tcW w:w="1843"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省、市联席办相关要求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auto"/>
            </w:pPr>
            <w:r>
              <w:t>满意度指标</w:t>
            </w:r>
          </w:p>
        </w:tc>
        <w:tc>
          <w:tcPr>
            <w:tcW w:w="1276"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服务对象满意度指标</w:t>
            </w:r>
          </w:p>
        </w:tc>
        <w:tc>
          <w:tcPr>
            <w:tcW w:w="1332"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服务对象满意度</w:t>
            </w:r>
          </w:p>
        </w:tc>
        <w:tc>
          <w:tcPr>
            <w:tcW w:w="2891"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服务对象满意度</w:t>
            </w:r>
          </w:p>
        </w:tc>
        <w:tc>
          <w:tcPr>
            <w:tcW w:w="1276"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≥95%</w:t>
            </w:r>
          </w:p>
        </w:tc>
        <w:tc>
          <w:tcPr>
            <w:tcW w:w="1843" w:type="dxa"/>
            <w:vAlign w:val="center"/>
          </w:tcPr>
          <w:p>
            <w:pPr>
              <w:pStyle w:val="15"/>
              <w:keepNext w:val="0"/>
              <w:keepLines w:val="0"/>
              <w:pageBreakBefore w:val="0"/>
              <w:widowControl/>
              <w:kinsoku/>
              <w:wordWrap/>
              <w:overflowPunct/>
              <w:topLinePunct w:val="0"/>
              <w:autoSpaceDE/>
              <w:autoSpaceDN/>
              <w:bidi w:val="0"/>
              <w:adjustRightInd/>
              <w:snapToGrid/>
              <w:spacing w:line="200" w:lineRule="exact"/>
              <w:textAlignment w:val="auto"/>
            </w:pPr>
            <w:r>
              <w:t>省、市联席办相关要求</w:t>
            </w:r>
          </w:p>
        </w:tc>
      </w:tr>
    </w:tbl>
    <w:p>
      <w:pPr>
        <w:keepNext w:val="0"/>
        <w:keepLines w:val="0"/>
        <w:pageBreakBefore w:val="0"/>
        <w:widowControl/>
        <w:kinsoku/>
        <w:wordWrap/>
        <w:overflowPunct/>
        <w:topLinePunct w:val="0"/>
        <w:autoSpaceDE/>
        <w:autoSpaceDN/>
        <w:bidi w:val="0"/>
        <w:adjustRightInd/>
        <w:snapToGrid/>
        <w:spacing w:line="200" w:lineRule="exact"/>
        <w:textAlignment w:val="auto"/>
        <w:sectPr>
          <w:pgSz w:w="11900" w:h="16840"/>
          <w:pgMar w:top="1984" w:right="1304" w:bottom="1134" w:left="1304" w:header="720" w:footer="720" w:gutter="0"/>
          <w:pgNumType w:fmt="decimal"/>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 w:name="_Toc31653"/>
      <w:r>
        <w:rPr>
          <w:rFonts w:ascii="方正仿宋_GBK" w:hAnsi="方正仿宋_GBK" w:eastAsia="方正仿宋_GBK" w:cs="方正仿宋_GBK"/>
          <w:color w:val="000000"/>
          <w:sz w:val="28"/>
        </w:rPr>
        <w:t>6.人事代理专项补助绩效目标表</w:t>
      </w:r>
      <w:bookmarkEnd w:id="1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202001信访部门秦皇岛市山海关区信访局本级</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13030322P00397510008U</w:t>
            </w:r>
          </w:p>
        </w:tc>
        <w:tc>
          <w:tcPr>
            <w:tcW w:w="1587" w:type="dxa"/>
            <w:vAlign w:val="center"/>
          </w:tcPr>
          <w:p>
            <w:pPr>
              <w:pStyle w:val="13"/>
            </w:pPr>
            <w:r>
              <w:t>项目名称</w:t>
            </w:r>
          </w:p>
        </w:tc>
        <w:tc>
          <w:tcPr>
            <w:tcW w:w="4422" w:type="dxa"/>
            <w:gridSpan w:val="3"/>
            <w:vAlign w:val="center"/>
          </w:tcPr>
          <w:p>
            <w:pPr>
              <w:pStyle w:val="15"/>
            </w:pPr>
            <w:r>
              <w:t>人事代理专项补助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30.00</w:t>
            </w:r>
          </w:p>
        </w:tc>
        <w:tc>
          <w:tcPr>
            <w:tcW w:w="1587" w:type="dxa"/>
            <w:vAlign w:val="center"/>
          </w:tcPr>
          <w:p>
            <w:pPr>
              <w:pStyle w:val="13"/>
            </w:pPr>
            <w:r>
              <w:t>其中：财政    资金</w:t>
            </w:r>
          </w:p>
        </w:tc>
        <w:tc>
          <w:tcPr>
            <w:tcW w:w="1304" w:type="dxa"/>
            <w:vAlign w:val="center"/>
          </w:tcPr>
          <w:p>
            <w:pPr>
              <w:pStyle w:val="15"/>
            </w:pPr>
            <w:r>
              <w:t>30.00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发放人事代理专项补助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60%</w:t>
            </w:r>
          </w:p>
        </w:tc>
        <w:tc>
          <w:tcPr>
            <w:tcW w:w="1304" w:type="dxa"/>
            <w:vAlign w:val="center"/>
          </w:tcPr>
          <w:p>
            <w:pPr>
              <w:pStyle w:val="16"/>
            </w:pPr>
            <w:r>
              <w:t>90%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1.确保人事代理专项补助按月及时发放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支付补助人员数量</w:t>
            </w:r>
          </w:p>
        </w:tc>
        <w:tc>
          <w:tcPr>
            <w:tcW w:w="2891" w:type="dxa"/>
            <w:vAlign w:val="center"/>
          </w:tcPr>
          <w:p>
            <w:pPr>
              <w:pStyle w:val="15"/>
            </w:pPr>
            <w:r>
              <w:t>支付补助人员数量</w:t>
            </w:r>
          </w:p>
        </w:tc>
        <w:tc>
          <w:tcPr>
            <w:tcW w:w="1276" w:type="dxa"/>
            <w:vAlign w:val="center"/>
          </w:tcPr>
          <w:p>
            <w:pPr>
              <w:pStyle w:val="15"/>
            </w:pPr>
            <w:r>
              <w:t>是/否</w:t>
            </w:r>
          </w:p>
        </w:tc>
        <w:tc>
          <w:tcPr>
            <w:tcW w:w="1843" w:type="dxa"/>
            <w:vAlign w:val="center"/>
          </w:tcPr>
          <w:p>
            <w:pPr>
              <w:pStyle w:val="15"/>
            </w:pPr>
            <w:r>
              <w:t>省、市联席办要求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资金拨付率</w:t>
            </w:r>
          </w:p>
        </w:tc>
        <w:tc>
          <w:tcPr>
            <w:tcW w:w="2891" w:type="dxa"/>
            <w:vAlign w:val="center"/>
          </w:tcPr>
          <w:p>
            <w:pPr>
              <w:pStyle w:val="15"/>
            </w:pPr>
            <w:r>
              <w:t>资金准确拨付</w:t>
            </w:r>
          </w:p>
        </w:tc>
        <w:tc>
          <w:tcPr>
            <w:tcW w:w="1276" w:type="dxa"/>
            <w:vAlign w:val="center"/>
          </w:tcPr>
          <w:p>
            <w:pPr>
              <w:pStyle w:val="15"/>
            </w:pPr>
            <w:r>
              <w:t>≥95%</w:t>
            </w:r>
          </w:p>
        </w:tc>
        <w:tc>
          <w:tcPr>
            <w:tcW w:w="1843" w:type="dxa"/>
            <w:vAlign w:val="center"/>
          </w:tcPr>
          <w:p>
            <w:pPr>
              <w:pStyle w:val="15"/>
            </w:pPr>
            <w:r>
              <w:t>省、市联席办要求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资金拨付时效</w:t>
            </w:r>
          </w:p>
        </w:tc>
        <w:tc>
          <w:tcPr>
            <w:tcW w:w="2891" w:type="dxa"/>
            <w:vAlign w:val="center"/>
          </w:tcPr>
          <w:p>
            <w:pPr>
              <w:pStyle w:val="15"/>
            </w:pPr>
            <w:r>
              <w:t>资金保障进度</w:t>
            </w:r>
          </w:p>
        </w:tc>
        <w:tc>
          <w:tcPr>
            <w:tcW w:w="1276" w:type="dxa"/>
            <w:vAlign w:val="center"/>
          </w:tcPr>
          <w:p>
            <w:pPr>
              <w:pStyle w:val="15"/>
            </w:pPr>
            <w:r>
              <w:t>是/否</w:t>
            </w:r>
          </w:p>
        </w:tc>
        <w:tc>
          <w:tcPr>
            <w:tcW w:w="1843" w:type="dxa"/>
            <w:vAlign w:val="center"/>
          </w:tcPr>
          <w:p>
            <w:pPr>
              <w:pStyle w:val="15"/>
            </w:pPr>
            <w:r>
              <w:t>省、市联席办要求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项目成本</w:t>
            </w:r>
          </w:p>
        </w:tc>
        <w:tc>
          <w:tcPr>
            <w:tcW w:w="2891" w:type="dxa"/>
            <w:vAlign w:val="center"/>
          </w:tcPr>
          <w:p>
            <w:pPr>
              <w:pStyle w:val="15"/>
            </w:pPr>
            <w:r>
              <w:t>项目支出不超过年度预算</w:t>
            </w:r>
          </w:p>
        </w:tc>
        <w:tc>
          <w:tcPr>
            <w:tcW w:w="1276" w:type="dxa"/>
            <w:vAlign w:val="center"/>
          </w:tcPr>
          <w:p>
            <w:pPr>
              <w:pStyle w:val="15"/>
            </w:pPr>
            <w:r>
              <w:t>是/否</w:t>
            </w:r>
          </w:p>
        </w:tc>
        <w:tc>
          <w:tcPr>
            <w:tcW w:w="1843" w:type="dxa"/>
            <w:vAlign w:val="center"/>
          </w:tcPr>
          <w:p>
            <w:pPr>
              <w:pStyle w:val="15"/>
            </w:pPr>
            <w:r>
              <w:t>省、市联席办要求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经济效益指标</w:t>
            </w:r>
          </w:p>
        </w:tc>
        <w:tc>
          <w:tcPr>
            <w:tcW w:w="1332" w:type="dxa"/>
            <w:vAlign w:val="center"/>
          </w:tcPr>
          <w:p>
            <w:pPr>
              <w:pStyle w:val="15"/>
            </w:pPr>
            <w:r>
              <w:t>资金补助标准达标率</w:t>
            </w:r>
          </w:p>
        </w:tc>
        <w:tc>
          <w:tcPr>
            <w:tcW w:w="2891" w:type="dxa"/>
            <w:vAlign w:val="center"/>
          </w:tcPr>
          <w:p>
            <w:pPr>
              <w:pStyle w:val="15"/>
            </w:pPr>
            <w:r>
              <w:t>根据实际需求资金测算</w:t>
            </w:r>
          </w:p>
        </w:tc>
        <w:tc>
          <w:tcPr>
            <w:tcW w:w="1276" w:type="dxa"/>
            <w:vAlign w:val="center"/>
          </w:tcPr>
          <w:p>
            <w:pPr>
              <w:pStyle w:val="15"/>
            </w:pPr>
            <w:r>
              <w:t>≥95%</w:t>
            </w:r>
          </w:p>
        </w:tc>
        <w:tc>
          <w:tcPr>
            <w:tcW w:w="1843" w:type="dxa"/>
            <w:vAlign w:val="center"/>
          </w:tcPr>
          <w:p>
            <w:pPr>
              <w:pStyle w:val="15"/>
            </w:pPr>
            <w:r>
              <w:t>省、市联席办要求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补贴发放准确率</w:t>
            </w:r>
          </w:p>
        </w:tc>
        <w:tc>
          <w:tcPr>
            <w:tcW w:w="2891" w:type="dxa"/>
            <w:vAlign w:val="center"/>
          </w:tcPr>
          <w:p>
            <w:pPr>
              <w:pStyle w:val="15"/>
            </w:pPr>
            <w:r>
              <w:t>准确发放补贴占应发放补贴的比例</w:t>
            </w:r>
          </w:p>
        </w:tc>
        <w:tc>
          <w:tcPr>
            <w:tcW w:w="1276" w:type="dxa"/>
            <w:vAlign w:val="center"/>
          </w:tcPr>
          <w:p>
            <w:pPr>
              <w:pStyle w:val="15"/>
            </w:pPr>
            <w:r>
              <w:t>≥95%</w:t>
            </w:r>
          </w:p>
        </w:tc>
        <w:tc>
          <w:tcPr>
            <w:tcW w:w="1843" w:type="dxa"/>
            <w:vAlign w:val="center"/>
          </w:tcPr>
          <w:p>
            <w:pPr>
              <w:pStyle w:val="15"/>
            </w:pPr>
            <w:r>
              <w:t>省、市联席办要求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生态效益指标</w:t>
            </w:r>
          </w:p>
        </w:tc>
        <w:tc>
          <w:tcPr>
            <w:tcW w:w="1332" w:type="dxa"/>
            <w:vAlign w:val="center"/>
          </w:tcPr>
          <w:p>
            <w:pPr>
              <w:pStyle w:val="15"/>
            </w:pPr>
            <w:r>
              <w:t>促进生态文明建设，推动绿色发展</w:t>
            </w:r>
          </w:p>
        </w:tc>
        <w:tc>
          <w:tcPr>
            <w:tcW w:w="2891" w:type="dxa"/>
            <w:vAlign w:val="center"/>
          </w:tcPr>
          <w:p>
            <w:pPr>
              <w:pStyle w:val="15"/>
            </w:pPr>
            <w:r>
              <w:t>促进生态文明建设，推动绿色发展和绿色生活方式</w:t>
            </w:r>
          </w:p>
        </w:tc>
        <w:tc>
          <w:tcPr>
            <w:tcW w:w="1276" w:type="dxa"/>
            <w:vAlign w:val="center"/>
          </w:tcPr>
          <w:p>
            <w:pPr>
              <w:pStyle w:val="15"/>
            </w:pPr>
            <w:r>
              <w:t>是/否</w:t>
            </w:r>
          </w:p>
        </w:tc>
        <w:tc>
          <w:tcPr>
            <w:tcW w:w="1843" w:type="dxa"/>
            <w:vAlign w:val="center"/>
          </w:tcPr>
          <w:p>
            <w:pPr>
              <w:pStyle w:val="15"/>
            </w:pPr>
            <w:r>
              <w:t>省、市联席办要求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维护社会稳定</w:t>
            </w:r>
          </w:p>
        </w:tc>
        <w:tc>
          <w:tcPr>
            <w:tcW w:w="2891" w:type="dxa"/>
            <w:vAlign w:val="center"/>
          </w:tcPr>
          <w:p>
            <w:pPr>
              <w:pStyle w:val="15"/>
            </w:pPr>
            <w:r>
              <w:t>维护社会稳定</w:t>
            </w:r>
          </w:p>
        </w:tc>
        <w:tc>
          <w:tcPr>
            <w:tcW w:w="1276" w:type="dxa"/>
            <w:vAlign w:val="center"/>
          </w:tcPr>
          <w:p>
            <w:pPr>
              <w:pStyle w:val="15"/>
            </w:pPr>
            <w:r>
              <w:t>是/否</w:t>
            </w:r>
          </w:p>
        </w:tc>
        <w:tc>
          <w:tcPr>
            <w:tcW w:w="1843" w:type="dxa"/>
            <w:vAlign w:val="center"/>
          </w:tcPr>
          <w:p>
            <w:pPr>
              <w:pStyle w:val="15"/>
            </w:pPr>
            <w:r>
              <w:t>省、市联席办要求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服务对象满意度</w:t>
            </w:r>
          </w:p>
        </w:tc>
        <w:tc>
          <w:tcPr>
            <w:tcW w:w="2891" w:type="dxa"/>
            <w:vAlign w:val="center"/>
          </w:tcPr>
          <w:p>
            <w:pPr>
              <w:pStyle w:val="15"/>
            </w:pPr>
            <w:r>
              <w:t>服务对象满意度</w:t>
            </w:r>
          </w:p>
        </w:tc>
        <w:tc>
          <w:tcPr>
            <w:tcW w:w="1276" w:type="dxa"/>
            <w:vAlign w:val="center"/>
          </w:tcPr>
          <w:p>
            <w:pPr>
              <w:pStyle w:val="15"/>
            </w:pPr>
            <w:r>
              <w:t>≥95%</w:t>
            </w:r>
          </w:p>
        </w:tc>
        <w:tc>
          <w:tcPr>
            <w:tcW w:w="1843" w:type="dxa"/>
            <w:vAlign w:val="center"/>
          </w:tcPr>
          <w:p>
            <w:pPr>
              <w:pStyle w:val="15"/>
            </w:pPr>
            <w:r>
              <w:t>省、市联席办要求</w:t>
            </w:r>
          </w:p>
        </w:tc>
      </w:tr>
    </w:tbl>
    <w:p>
      <w:pPr>
        <w:sectPr>
          <w:pgSz w:w="11900" w:h="16840"/>
          <w:pgMar w:top="1984" w:right="1304" w:bottom="1134" w:left="1304" w:header="720" w:footer="720" w:gutter="0"/>
          <w:pgNumType w:fmt="decimal"/>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 w:name="_Toc18802"/>
      <w:r>
        <w:rPr>
          <w:rFonts w:ascii="方正仿宋_GBK" w:hAnsi="方正仿宋_GBK" w:eastAsia="方正仿宋_GBK" w:cs="方正仿宋_GBK"/>
          <w:color w:val="000000"/>
          <w:sz w:val="28"/>
        </w:rPr>
        <w:t>7.综合事务管理经费绩效目标表</w:t>
      </w:r>
      <w:bookmarkEnd w:id="1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202001信访部门秦皇岛市山海关区信访局本级</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2608" w:type="dxa"/>
            <w:gridSpan w:val="2"/>
            <w:vAlign w:val="center"/>
          </w:tcPr>
          <w:p>
            <w:pPr>
              <w:pStyle w:val="15"/>
            </w:pPr>
            <w:r>
              <w:t>13030322P00400010001G</w:t>
            </w:r>
          </w:p>
        </w:tc>
        <w:tc>
          <w:tcPr>
            <w:tcW w:w="1587" w:type="dxa"/>
            <w:vAlign w:val="center"/>
          </w:tcPr>
          <w:p>
            <w:pPr>
              <w:pStyle w:val="13"/>
            </w:pPr>
            <w:r>
              <w:t>项目名称</w:t>
            </w:r>
          </w:p>
        </w:tc>
        <w:tc>
          <w:tcPr>
            <w:tcW w:w="4422" w:type="dxa"/>
            <w:gridSpan w:val="3"/>
            <w:vAlign w:val="center"/>
          </w:tcPr>
          <w:p>
            <w:pPr>
              <w:pStyle w:val="15"/>
            </w:pPr>
            <w:r>
              <w:t>综合事务管理经费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5"/>
            </w:pPr>
            <w:r>
              <w:t>150.00</w:t>
            </w:r>
          </w:p>
        </w:tc>
        <w:tc>
          <w:tcPr>
            <w:tcW w:w="1587" w:type="dxa"/>
            <w:vAlign w:val="center"/>
          </w:tcPr>
          <w:p>
            <w:pPr>
              <w:pStyle w:val="13"/>
            </w:pPr>
            <w:r>
              <w:t>其中：财政    资金</w:t>
            </w:r>
          </w:p>
        </w:tc>
        <w:tc>
          <w:tcPr>
            <w:tcW w:w="1304" w:type="dxa"/>
            <w:vAlign w:val="center"/>
          </w:tcPr>
          <w:p>
            <w:pPr>
              <w:pStyle w:val="15"/>
            </w:pPr>
            <w:r>
              <w:t>150.00</w:t>
            </w:r>
          </w:p>
        </w:tc>
        <w:tc>
          <w:tcPr>
            <w:tcW w:w="1276" w:type="dxa"/>
            <w:vAlign w:val="center"/>
          </w:tcPr>
          <w:p>
            <w:pPr>
              <w:pStyle w:val="13"/>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保证信访局日常办公正常、提供相关服务保障、协助区信访局处理全区群众进京、赴省、到市上访，信访事项督查、复查复核、听证；负责区委政府交办的其他事项。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2608" w:type="dxa"/>
            <w:gridSpan w:val="2"/>
            <w:vAlign w:val="center"/>
          </w:tcPr>
          <w:p>
            <w:pPr>
              <w:pStyle w:val="13"/>
            </w:pPr>
            <w:r>
              <w:t>3月底</w:t>
            </w:r>
          </w:p>
        </w:tc>
        <w:tc>
          <w:tcPr>
            <w:tcW w:w="1587" w:type="dxa"/>
            <w:vAlign w:val="center"/>
          </w:tcPr>
          <w:p>
            <w:pPr>
              <w:pStyle w:val="13"/>
            </w:pPr>
            <w:r>
              <w:t>6月底</w:t>
            </w:r>
          </w:p>
        </w:tc>
        <w:tc>
          <w:tcPr>
            <w:tcW w:w="1304" w:type="dxa"/>
            <w:vAlign w:val="center"/>
          </w:tcPr>
          <w:p>
            <w:pPr>
              <w:pStyle w:val="13"/>
            </w:pPr>
            <w:r>
              <w:t>10月底</w:t>
            </w:r>
          </w:p>
        </w:tc>
        <w:tc>
          <w:tcPr>
            <w:tcW w:w="311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60%</w:t>
            </w:r>
          </w:p>
        </w:tc>
        <w:tc>
          <w:tcPr>
            <w:tcW w:w="1304" w:type="dxa"/>
            <w:vAlign w:val="center"/>
          </w:tcPr>
          <w:p>
            <w:pPr>
              <w:pStyle w:val="16"/>
            </w:pPr>
            <w:r>
              <w:t>90%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617" w:type="dxa"/>
            <w:gridSpan w:val="6"/>
            <w:vAlign w:val="center"/>
          </w:tcPr>
          <w:p>
            <w:pPr>
              <w:pStyle w:val="15"/>
            </w:pPr>
            <w:r>
              <w:t>1.保证信访局日常办公正常、提供相关服务保障、协助区信访局处理全区群众进京、赴省、到市上访，信访事项督查、复查复核、听证；负责区委政府交办的其他事项。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购买书籍、办公用品、印刷品数量</w:t>
            </w:r>
          </w:p>
        </w:tc>
        <w:tc>
          <w:tcPr>
            <w:tcW w:w="2891" w:type="dxa"/>
            <w:vAlign w:val="center"/>
          </w:tcPr>
          <w:p>
            <w:pPr>
              <w:pStyle w:val="15"/>
            </w:pPr>
            <w:r>
              <w:t>为保障正常工作开展，购买的书籍报刊及办公用品、印刷品等的数量，为相关信访工作的完成提供便利</w:t>
            </w:r>
          </w:p>
        </w:tc>
        <w:tc>
          <w:tcPr>
            <w:tcW w:w="1276" w:type="dxa"/>
            <w:vAlign w:val="center"/>
          </w:tcPr>
          <w:p>
            <w:pPr>
              <w:pStyle w:val="15"/>
            </w:pPr>
            <w:r>
              <w:t>是/否</w:t>
            </w:r>
          </w:p>
        </w:tc>
        <w:tc>
          <w:tcPr>
            <w:tcW w:w="1843" w:type="dxa"/>
            <w:vAlign w:val="center"/>
          </w:tcPr>
          <w:p>
            <w:pPr>
              <w:pStyle w:val="15"/>
            </w:pPr>
            <w:r>
              <w:t>省、市联席办相关要求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办公设备正常运行率</w:t>
            </w:r>
          </w:p>
        </w:tc>
        <w:tc>
          <w:tcPr>
            <w:tcW w:w="2891" w:type="dxa"/>
            <w:vAlign w:val="center"/>
          </w:tcPr>
          <w:p>
            <w:pPr>
              <w:pStyle w:val="15"/>
            </w:pPr>
            <w:r>
              <w:t>办公设备正常运行率</w:t>
            </w:r>
          </w:p>
        </w:tc>
        <w:tc>
          <w:tcPr>
            <w:tcW w:w="1276" w:type="dxa"/>
            <w:vAlign w:val="center"/>
          </w:tcPr>
          <w:p>
            <w:pPr>
              <w:pStyle w:val="15"/>
            </w:pPr>
            <w:r>
              <w:t>≥95%</w:t>
            </w:r>
          </w:p>
        </w:tc>
        <w:tc>
          <w:tcPr>
            <w:tcW w:w="1843" w:type="dxa"/>
            <w:vAlign w:val="center"/>
          </w:tcPr>
          <w:p>
            <w:pPr>
              <w:pStyle w:val="15"/>
            </w:pPr>
            <w:r>
              <w:t>省、市联席办相关要求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重点工作完成及时率</w:t>
            </w:r>
          </w:p>
        </w:tc>
        <w:tc>
          <w:tcPr>
            <w:tcW w:w="2891" w:type="dxa"/>
            <w:vAlign w:val="center"/>
          </w:tcPr>
          <w:p>
            <w:pPr>
              <w:pStyle w:val="15"/>
            </w:pPr>
            <w:r>
              <w:t>重点工作完成及时率</w:t>
            </w:r>
          </w:p>
        </w:tc>
        <w:tc>
          <w:tcPr>
            <w:tcW w:w="1276" w:type="dxa"/>
            <w:vAlign w:val="center"/>
          </w:tcPr>
          <w:p>
            <w:pPr>
              <w:pStyle w:val="15"/>
            </w:pPr>
            <w:r>
              <w:t>是/否</w:t>
            </w:r>
          </w:p>
        </w:tc>
        <w:tc>
          <w:tcPr>
            <w:tcW w:w="1843" w:type="dxa"/>
            <w:vAlign w:val="center"/>
          </w:tcPr>
          <w:p>
            <w:pPr>
              <w:pStyle w:val="15"/>
            </w:pPr>
            <w:r>
              <w:t>省、市联席办相关要求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资金控制预算内</w:t>
            </w:r>
          </w:p>
        </w:tc>
        <w:tc>
          <w:tcPr>
            <w:tcW w:w="2891" w:type="dxa"/>
            <w:vAlign w:val="center"/>
          </w:tcPr>
          <w:p>
            <w:pPr>
              <w:pStyle w:val="15"/>
            </w:pPr>
            <w:r>
              <w:t>资金控制预算内</w:t>
            </w:r>
          </w:p>
        </w:tc>
        <w:tc>
          <w:tcPr>
            <w:tcW w:w="1276" w:type="dxa"/>
            <w:vAlign w:val="center"/>
          </w:tcPr>
          <w:p>
            <w:pPr>
              <w:pStyle w:val="15"/>
            </w:pPr>
            <w:r>
              <w:t>是/否</w:t>
            </w:r>
          </w:p>
        </w:tc>
        <w:tc>
          <w:tcPr>
            <w:tcW w:w="1843" w:type="dxa"/>
            <w:vAlign w:val="center"/>
          </w:tcPr>
          <w:p>
            <w:pPr>
              <w:pStyle w:val="15"/>
            </w:pPr>
            <w:r>
              <w:t>省、市联席办相关要求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经济效益指标</w:t>
            </w:r>
          </w:p>
        </w:tc>
        <w:tc>
          <w:tcPr>
            <w:tcW w:w="1332" w:type="dxa"/>
            <w:vAlign w:val="center"/>
          </w:tcPr>
          <w:p>
            <w:pPr>
              <w:pStyle w:val="15"/>
            </w:pPr>
            <w:r>
              <w:t>经济效益指标</w:t>
            </w:r>
          </w:p>
        </w:tc>
        <w:tc>
          <w:tcPr>
            <w:tcW w:w="2891" w:type="dxa"/>
            <w:vAlign w:val="center"/>
          </w:tcPr>
          <w:p>
            <w:pPr>
              <w:pStyle w:val="15"/>
            </w:pPr>
            <w:r>
              <w:t>提高工作效率</w:t>
            </w:r>
          </w:p>
        </w:tc>
        <w:tc>
          <w:tcPr>
            <w:tcW w:w="1276" w:type="dxa"/>
            <w:vAlign w:val="center"/>
          </w:tcPr>
          <w:p>
            <w:pPr>
              <w:pStyle w:val="15"/>
            </w:pPr>
            <w:r>
              <w:t>≥95%</w:t>
            </w:r>
          </w:p>
        </w:tc>
        <w:tc>
          <w:tcPr>
            <w:tcW w:w="1843" w:type="dxa"/>
            <w:vAlign w:val="center"/>
          </w:tcPr>
          <w:p>
            <w:pPr>
              <w:pStyle w:val="15"/>
            </w:pPr>
            <w:r>
              <w:t>省、市联席办相关要求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综合事务工作完成率</w:t>
            </w:r>
          </w:p>
        </w:tc>
        <w:tc>
          <w:tcPr>
            <w:tcW w:w="2891" w:type="dxa"/>
            <w:vAlign w:val="center"/>
          </w:tcPr>
          <w:p>
            <w:pPr>
              <w:pStyle w:val="15"/>
            </w:pPr>
            <w:r>
              <w:t>保障相关工作等开展的情况</w:t>
            </w:r>
          </w:p>
        </w:tc>
        <w:tc>
          <w:tcPr>
            <w:tcW w:w="1276" w:type="dxa"/>
            <w:vAlign w:val="center"/>
          </w:tcPr>
          <w:p>
            <w:pPr>
              <w:pStyle w:val="15"/>
            </w:pPr>
            <w:r>
              <w:t>≥95%</w:t>
            </w:r>
          </w:p>
        </w:tc>
        <w:tc>
          <w:tcPr>
            <w:tcW w:w="1843" w:type="dxa"/>
            <w:vAlign w:val="center"/>
          </w:tcPr>
          <w:p>
            <w:pPr>
              <w:pStyle w:val="15"/>
            </w:pPr>
            <w:r>
              <w:t>省、市联席办相关要求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生态效益指标</w:t>
            </w:r>
          </w:p>
        </w:tc>
        <w:tc>
          <w:tcPr>
            <w:tcW w:w="1332" w:type="dxa"/>
            <w:vAlign w:val="center"/>
          </w:tcPr>
          <w:p>
            <w:pPr>
              <w:pStyle w:val="15"/>
            </w:pPr>
            <w:r>
              <w:t>促进生态文明建设，推动绿色发展</w:t>
            </w:r>
          </w:p>
        </w:tc>
        <w:tc>
          <w:tcPr>
            <w:tcW w:w="2891" w:type="dxa"/>
            <w:vAlign w:val="center"/>
          </w:tcPr>
          <w:p>
            <w:pPr>
              <w:pStyle w:val="15"/>
            </w:pPr>
            <w:r>
              <w:t>促进生态文明建设，推动绿色发展和绿色生活方式</w:t>
            </w:r>
          </w:p>
        </w:tc>
        <w:tc>
          <w:tcPr>
            <w:tcW w:w="1276" w:type="dxa"/>
            <w:vAlign w:val="center"/>
          </w:tcPr>
          <w:p>
            <w:pPr>
              <w:pStyle w:val="15"/>
            </w:pPr>
            <w:r>
              <w:t>是/否</w:t>
            </w:r>
          </w:p>
        </w:tc>
        <w:tc>
          <w:tcPr>
            <w:tcW w:w="1843" w:type="dxa"/>
            <w:vAlign w:val="center"/>
          </w:tcPr>
          <w:p>
            <w:pPr>
              <w:pStyle w:val="15"/>
            </w:pPr>
            <w:r>
              <w:t>省、市联席办相关要求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维护社会稳定</w:t>
            </w:r>
          </w:p>
        </w:tc>
        <w:tc>
          <w:tcPr>
            <w:tcW w:w="2891" w:type="dxa"/>
            <w:vAlign w:val="center"/>
          </w:tcPr>
          <w:p>
            <w:pPr>
              <w:pStyle w:val="15"/>
            </w:pPr>
            <w:r>
              <w:t>保持良好信访秩序</w:t>
            </w:r>
          </w:p>
        </w:tc>
        <w:tc>
          <w:tcPr>
            <w:tcW w:w="1276" w:type="dxa"/>
            <w:vAlign w:val="center"/>
          </w:tcPr>
          <w:p>
            <w:pPr>
              <w:pStyle w:val="15"/>
            </w:pPr>
            <w:r>
              <w:t>是/否</w:t>
            </w:r>
          </w:p>
        </w:tc>
        <w:tc>
          <w:tcPr>
            <w:tcW w:w="1843" w:type="dxa"/>
            <w:vAlign w:val="center"/>
          </w:tcPr>
          <w:p>
            <w:pPr>
              <w:pStyle w:val="15"/>
            </w:pPr>
            <w:r>
              <w:t>省、市联席办相关要求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服务对象满意度</w:t>
            </w:r>
          </w:p>
        </w:tc>
        <w:tc>
          <w:tcPr>
            <w:tcW w:w="2891" w:type="dxa"/>
            <w:vAlign w:val="center"/>
          </w:tcPr>
          <w:p>
            <w:pPr>
              <w:pStyle w:val="15"/>
            </w:pPr>
            <w:r>
              <w:t>服务对象满意度</w:t>
            </w:r>
          </w:p>
        </w:tc>
        <w:tc>
          <w:tcPr>
            <w:tcW w:w="1276" w:type="dxa"/>
            <w:vAlign w:val="center"/>
          </w:tcPr>
          <w:p>
            <w:pPr>
              <w:pStyle w:val="15"/>
            </w:pPr>
            <w:r>
              <w:t>≥95%</w:t>
            </w:r>
          </w:p>
        </w:tc>
        <w:tc>
          <w:tcPr>
            <w:tcW w:w="1843" w:type="dxa"/>
            <w:vAlign w:val="center"/>
          </w:tcPr>
          <w:p>
            <w:pPr>
              <w:pStyle w:val="15"/>
            </w:pPr>
            <w:r>
              <w:t>省、市联席办相关要求</w:t>
            </w:r>
          </w:p>
        </w:tc>
      </w:tr>
    </w:tbl>
    <w:p/>
    <w:sectPr>
      <w:pgSz w:w="11900" w:h="16840"/>
      <w:pgMar w:top="1020" w:right="1361" w:bottom="1020" w:left="1361" w:header="720" w:footer="720" w:gutter="0"/>
      <w:pgNumType w:fmt="decimal"/>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0000000000000000000"/>
    <w:charset w:val="00"/>
    <w:family w:val="auto"/>
    <w:pitch w:val="default"/>
    <w:sig w:usb0="00000000" w:usb1="00000000" w:usb2="00000000" w:usb3="00000000" w:csb0="00000000" w:csb1="00000000"/>
  </w:font>
  <w:font w:name="方正书宋_GBK">
    <w:altName w:val="Arial Unicode MS"/>
    <w:panose1 w:val="00000000000000000000"/>
    <w:charset w:val="00"/>
    <w:family w:val="auto"/>
    <w:pitch w:val="default"/>
    <w:sig w:usb0="00000000" w:usb1="00000000" w:usb2="00000000" w:usb3="00000000" w:csb0="00000000" w:csb1="00000000"/>
  </w:font>
  <w:font w:name="方正小标宋_GBK">
    <w:altName w:val="Arial Unicode MS"/>
    <w:panose1 w:val="00000000000000000000"/>
    <w:charset w:val="00"/>
    <w:family w:val="auto"/>
    <w:pitch w:val="default"/>
    <w:sig w:usb0="00000000" w:usb1="00000000" w:usb2="00000000" w:usb3="00000000" w:csb0="00000000" w:csb1="00000000"/>
  </w:font>
  <w:font w:name="方正楷体_GBK">
    <w:altName w:val="Arial Unicode MS"/>
    <w:panose1 w:val="00000000000000000000"/>
    <w:charset w:val="00"/>
    <w:family w:val="auto"/>
    <w:pitch w:val="default"/>
    <w:sig w:usb0="00000000" w:usb1="00000000" w:usb2="00000000" w:usb3="00000000" w:csb0="00000000" w:csb1="00000000"/>
  </w:font>
  <w:font w:name="方正黑体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pPr>
                          <w:r>
                            <w:fldChar w:fldCharType="begin"/>
                          </w:r>
                          <w:r>
                            <w:instrText xml:space="preserve">PAGE "page number"</w:instrText>
                          </w:r>
                          <w:r>
                            <w:fldChar w:fldCharType="separate"/>
                          </w:r>
                          <w:r>
                            <w:t>page number</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jc w:val="right"/>
                    </w:pPr>
                    <w:r>
                      <w:fldChar w:fldCharType="begin"/>
                    </w:r>
                    <w:r>
                      <w:instrText xml:space="preserve">PAGE "page number"</w:instrText>
                    </w:r>
                    <w:r>
                      <w:fldChar w:fldCharType="separate"/>
                    </w:r>
                    <w:r>
                      <w:t>page number</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pPr>
                          <w:r>
                            <w:fldChar w:fldCharType="begin"/>
                          </w:r>
                          <w:r>
                            <w:instrText xml:space="preserve">PAGE "page number"</w:instrText>
                          </w:r>
                          <w:r>
                            <w:fldChar w:fldCharType="separate"/>
                          </w:r>
                          <w:r>
                            <w:t>page number</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jc w:val="right"/>
                    </w:pPr>
                    <w:r>
                      <w:fldChar w:fldCharType="begin"/>
                    </w:r>
                    <w:r>
                      <w:instrText xml:space="preserve">PAGE "page number"</w:instrText>
                    </w:r>
                    <w:r>
                      <w:fldChar w:fldCharType="separate"/>
                    </w:r>
                    <w:r>
                      <w:t>page number</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rPr>
        <w:sz w:val="24"/>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pPr>
                          <w:r>
                            <w:fldChar w:fldCharType="begin"/>
                          </w:r>
                          <w:r>
                            <w:instrText xml:space="preserve">PAGE "page number"</w:instrText>
                          </w:r>
                          <w:r>
                            <w:fldChar w:fldCharType="separate"/>
                          </w:r>
                          <w:r>
                            <w:t>page number</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jc w:val="left"/>
                    </w:pPr>
                    <w:r>
                      <w:fldChar w:fldCharType="begin"/>
                    </w:r>
                    <w:r>
                      <w:instrText xml:space="preserve">PAGE "page number"</w:instrText>
                    </w:r>
                    <w:r>
                      <w:fldChar w:fldCharType="separate"/>
                    </w:r>
                    <w:r>
                      <w:t>page number</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pPr>
                          <w:r>
                            <w:fldChar w:fldCharType="begin"/>
                          </w:r>
                          <w:r>
                            <w:instrText xml:space="preserve">PAGE "page number"</w:instrText>
                          </w:r>
                          <w:r>
                            <w:fldChar w:fldCharType="separate"/>
                          </w:r>
                          <w:r>
                            <w:t>page number</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jc w:val="right"/>
                    </w:pPr>
                    <w:r>
                      <w:fldChar w:fldCharType="begin"/>
                    </w:r>
                    <w:r>
                      <w:instrText xml:space="preserve">PAGE "page number"</w:instrText>
                    </w:r>
                    <w:r>
                      <w:fldChar w:fldCharType="separate"/>
                    </w:r>
                    <w:r>
                      <w:t>page number</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pPr>
                          <w:r>
                            <w:fldChar w:fldCharType="begin"/>
                          </w:r>
                          <w:r>
                            <w:instrText xml:space="preserve">PAGE "page number"</w:instrText>
                          </w:r>
                          <w:r>
                            <w:fldChar w:fldCharType="separate"/>
                          </w:r>
                          <w:r>
                            <w:t>page number</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jc w:val="right"/>
                    </w:pPr>
                    <w:r>
                      <w:fldChar w:fldCharType="begin"/>
                    </w:r>
                    <w:r>
                      <w:instrText xml:space="preserve">PAGE "page number"</w:instrText>
                    </w:r>
                    <w:r>
                      <w:fldChar w:fldCharType="separate"/>
                    </w:r>
                    <w:r>
                      <w:t>page number</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495D9D"/>
    <w:rsid w:val="244F3A96"/>
    <w:rsid w:val="583677B4"/>
    <w:rsid w:val="62F46E13"/>
    <w:rsid w:val="705D6E5B"/>
    <w:rsid w:val="72E102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0"/>
    <w:pPr>
      <w:spacing w:before="120" w:line="240" w:lineRule="auto"/>
      <w:ind w:firstLine="0"/>
    </w:pPr>
    <w:rPr>
      <w:rFonts w:ascii="Times New Roman" w:hAnsi="Times New Roman" w:eastAsia="方正仿宋_GBK" w:cs="Times New Roman"/>
      <w:color w:val="000000"/>
      <w:sz w:val="28"/>
      <w:lang w:val="en-US"/>
    </w:rPr>
  </w:style>
  <w:style w:type="paragraph" w:styleId="5">
    <w:name w:val="toc 4"/>
    <w:basedOn w:val="1"/>
    <w:next w:val="1"/>
    <w:qFormat/>
    <w:uiPriority w:val="0"/>
    <w:pPr>
      <w:ind w:left="720"/>
    </w:pPr>
  </w:style>
  <w:style w:type="paragraph" w:styleId="6">
    <w:name w:val="toc 2"/>
    <w:basedOn w:val="1"/>
    <w:next w:val="1"/>
    <w:qFormat/>
    <w:uiPriority w:val="0"/>
    <w:pPr>
      <w:ind w:left="240"/>
    </w:pPr>
  </w:style>
  <w:style w:type="table" w:styleId="8">
    <w:name w:val="Table Grid"/>
    <w:basedOn w:val="7"/>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0">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1">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12">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3">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6">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7">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8">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9">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0">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customXml" Target="../customXml/item7.xml"/><Relationship Id="rId2" Type="http://schemas.openxmlformats.org/officeDocument/2006/relationships/settings" Target="settings.xml"/><Relationship Id="rId19" Type="http://schemas.openxmlformats.org/officeDocument/2006/relationships/customXml" Target="../customXml/item6.xml"/><Relationship Id="rId18" Type="http://schemas.openxmlformats.org/officeDocument/2006/relationships/customXml" Target="../customXml/item5.xml"/><Relationship Id="rId17" Type="http://schemas.openxmlformats.org/officeDocument/2006/relationships/customXml" Target="../customXml/item4.xml"/><Relationship Id="rId16" Type="http://schemas.openxmlformats.org/officeDocument/2006/relationships/customXml" Target="../customXml/item3.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2022-01-18T15:53:27Z</dcterms:created>
  <dcterms:modified xsi:type="dcterms:W3CDTF">2022-01-18T07:53:26Z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2022-01-18T15:53:27Z</dcterms:created>
  <dcterms:modified xsi:type="dcterms:W3CDTF">2022-01-18T07:53:27Z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2022-01-18T15:53:31Z</dcterms:created>
  <dcterms:modified xsi:type="dcterms:W3CDTF">2022-01-18T07:53:31Z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3addd9-5c0f-4551-9aa4-39b08b6cf7db}">
  <ds:schemaRefs/>
</ds:datastoreItem>
</file>

<file path=customXml/itemProps3.xml><?xml version="1.0" encoding="utf-8"?>
<ds:datastoreItem xmlns:ds="http://schemas.openxmlformats.org/officeDocument/2006/customXml" ds:itemID="{5b85bdf6-fd92-43cf-8fb3-ff17e760f4bd}">
  <ds:schemaRefs/>
</ds:datastoreItem>
</file>

<file path=customXml/itemProps4.xml><?xml version="1.0" encoding="utf-8"?>
<ds:datastoreItem xmlns:ds="http://schemas.openxmlformats.org/officeDocument/2006/customXml" ds:itemID="{d7bd497c-07ea-4c56-a8c1-f078e1715890}">
  <ds:schemaRefs/>
</ds:datastoreItem>
</file>

<file path=customXml/itemProps5.xml><?xml version="1.0" encoding="utf-8"?>
<ds:datastoreItem xmlns:ds="http://schemas.openxmlformats.org/officeDocument/2006/customXml" ds:itemID="{9536b5a3-b0c2-49cc-95c5-2b2c7165fc4a}">
  <ds:schemaRefs/>
</ds:datastoreItem>
</file>

<file path=customXml/itemProps6.xml><?xml version="1.0" encoding="utf-8"?>
<ds:datastoreItem xmlns:ds="http://schemas.openxmlformats.org/officeDocument/2006/customXml" ds:itemID="{57aa48b6-c122-4bd1-96d5-4009a08bfd6b}">
  <ds:schemaRefs/>
</ds:datastoreItem>
</file>

<file path=customXml/itemProps7.xml><?xml version="1.0" encoding="utf-8"?>
<ds:datastoreItem xmlns:ds="http://schemas.openxmlformats.org/officeDocument/2006/customXml" ds:itemID="{f836cad0-37cd-4a4e-bdfe-c952165e975f}">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Office_11.8.2.9022_F1E327BC-269C-435d-A152-05C5408002CA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2022-01-18T15:53:00Z</dcterms:created>
  <dc:creator>lenovo</dc:creator>
  <cp:lastModifiedBy>Administrator</cp:lastModifiedBy>
  <dcterms:modified xsi:type="dcterms:W3CDTF">2022-06-17T01:45:52Z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