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20" w:rsidRDefault="00285B20">
      <w:pPr>
        <w:jc w:val="center"/>
      </w:pPr>
    </w:p>
    <w:p w:rsidR="00285B20" w:rsidRDefault="00285B20">
      <w:pPr>
        <w:jc w:val="center"/>
      </w:pPr>
    </w:p>
    <w:p w:rsidR="00285B20" w:rsidRDefault="00285B20">
      <w:pPr>
        <w:jc w:val="center"/>
      </w:pPr>
    </w:p>
    <w:p w:rsidR="00285B20" w:rsidRDefault="006139E7">
      <w:pPr>
        <w:jc w:val="center"/>
      </w:pPr>
      <w:r>
        <w:rPr>
          <w:rFonts w:ascii="方正小标宋_GBK" w:eastAsia="方正小标宋_GBK" w:hAnsi="方正小标宋_GBK" w:cs="方正小标宋_GBK"/>
          <w:color w:val="000000"/>
          <w:sz w:val="72"/>
        </w:rPr>
        <w:t>临港部门</w:t>
      </w:r>
    </w:p>
    <w:p w:rsidR="00285B20" w:rsidRDefault="006139E7">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年部门预算绩效文本</w:t>
      </w:r>
    </w:p>
    <w:p w:rsidR="00285B20" w:rsidRDefault="006139E7">
      <w:pPr>
        <w:jc w:val="center"/>
      </w:pPr>
      <w:r>
        <w:rPr>
          <w:rFonts w:ascii="方正小标宋_GBK" w:eastAsia="方正小标宋_GBK" w:hAnsi="方正小标宋_GBK" w:cs="方正小标宋_GBK"/>
          <w:color w:val="000000"/>
          <w:sz w:val="52"/>
        </w:rPr>
        <w:t>（草案）</w:t>
      </w: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285B20">
      <w:pPr>
        <w:jc w:val="center"/>
      </w:pPr>
    </w:p>
    <w:p w:rsidR="00285B20" w:rsidRDefault="006139E7">
      <w:pPr>
        <w:jc w:val="center"/>
      </w:pPr>
      <w:r>
        <w:rPr>
          <w:rFonts w:ascii="方正楷体_GBK" w:eastAsia="方正楷体_GBK" w:hAnsi="方正楷体_GBK" w:cs="方正楷体_GBK"/>
          <w:b/>
          <w:color w:val="000000"/>
          <w:sz w:val="32"/>
        </w:rPr>
        <w:t>临港部门编制</w:t>
      </w:r>
    </w:p>
    <w:p w:rsidR="00285B20" w:rsidRDefault="006139E7">
      <w:pPr>
        <w:jc w:val="center"/>
        <w:sectPr w:rsidR="00285B20">
          <w:headerReference w:type="even" r:id="rId25"/>
          <w:headerReference w:type="default" r:id="rId26"/>
          <w:footerReference w:type="even" r:id="rId27"/>
          <w:footerReference w:type="default" r:id="rId28"/>
          <w:headerReference w:type="first" r:id="rId29"/>
          <w:footerReference w:type="first" r:id="rId30"/>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山海关区财政局审核</w:t>
      </w:r>
    </w:p>
    <w:p w:rsidR="00285B20" w:rsidRDefault="00285B20">
      <w:pPr>
        <w:jc w:val="center"/>
        <w:sectPr w:rsidR="00285B20">
          <w:pgSz w:w="11900" w:h="16840"/>
          <w:pgMar w:top="1984" w:right="1304" w:bottom="1134" w:left="1304" w:header="720" w:footer="720" w:gutter="0"/>
          <w:cols w:space="720"/>
          <w:titlePg/>
        </w:sectPr>
      </w:pPr>
    </w:p>
    <w:p w:rsidR="00285B20" w:rsidRDefault="00285B20">
      <w:pPr>
        <w:jc w:val="center"/>
      </w:pPr>
    </w:p>
    <w:p w:rsidR="00285B20" w:rsidRDefault="006139E7">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285B20" w:rsidRDefault="00285B20">
      <w:pPr>
        <w:jc w:val="center"/>
      </w:pPr>
    </w:p>
    <w:p w:rsidR="00285B20" w:rsidRDefault="006139E7">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285B20" w:rsidRDefault="00285B20">
      <w:pPr>
        <w:pStyle w:val="TOC1"/>
        <w:tabs>
          <w:tab w:val="right" w:leader="dot" w:pos="9282"/>
        </w:tabs>
      </w:pPr>
      <w:r w:rsidRPr="00285B20">
        <w:fldChar w:fldCharType="begin"/>
      </w:r>
      <w:r w:rsidR="006139E7">
        <w:instrText>TOC \o "2-2" \h \z \u</w:instrText>
      </w:r>
      <w:r w:rsidRPr="00285B20">
        <w:fldChar w:fldCharType="separate"/>
      </w:r>
      <w:hyperlink w:anchor="_Toc_2_2_0000000001" w:history="1">
        <w:r w:rsidR="006139E7">
          <w:t>一、总体绩效目标</w:t>
        </w:r>
        <w:r w:rsidR="006139E7">
          <w:tab/>
        </w:r>
        <w:r>
          <w:fldChar w:fldCharType="begin"/>
        </w:r>
        <w:r w:rsidR="006139E7">
          <w:instrText>PAGEREF _Toc_2_2_0000000001 \h</w:instrText>
        </w:r>
        <w:r>
          <w:fldChar w:fldCharType="separate"/>
        </w:r>
        <w:r w:rsidR="006139E7">
          <w:t>1</w:t>
        </w:r>
        <w:r>
          <w:fldChar w:fldCharType="end"/>
        </w:r>
      </w:hyperlink>
    </w:p>
    <w:p w:rsidR="00285B20" w:rsidRDefault="00285B20">
      <w:pPr>
        <w:pStyle w:val="TOC1"/>
        <w:tabs>
          <w:tab w:val="right" w:leader="dot" w:pos="9282"/>
        </w:tabs>
      </w:pPr>
      <w:hyperlink w:anchor="_Toc_2_2_0000000002" w:history="1">
        <w:r w:rsidR="006139E7">
          <w:t>二、分项绩效目标</w:t>
        </w:r>
        <w:r w:rsidR="006139E7">
          <w:tab/>
        </w:r>
        <w:r>
          <w:fldChar w:fldCharType="begin"/>
        </w:r>
        <w:r w:rsidR="006139E7">
          <w:instrText>PAGEREF _Toc_2_2_0000000002 \h</w:instrText>
        </w:r>
        <w:r>
          <w:fldChar w:fldCharType="separate"/>
        </w:r>
        <w:r w:rsidR="006139E7">
          <w:t>1</w:t>
        </w:r>
        <w:r>
          <w:fldChar w:fldCharType="end"/>
        </w:r>
      </w:hyperlink>
    </w:p>
    <w:p w:rsidR="00285B20" w:rsidRDefault="00285B20">
      <w:pPr>
        <w:pStyle w:val="TOC1"/>
        <w:tabs>
          <w:tab w:val="right" w:leader="dot" w:pos="9282"/>
        </w:tabs>
      </w:pPr>
      <w:hyperlink w:anchor="_Toc_2_2_0000000003" w:history="1">
        <w:r w:rsidR="006139E7">
          <w:t>三、工作保障措施</w:t>
        </w:r>
        <w:r w:rsidR="006139E7">
          <w:tab/>
        </w:r>
        <w:r>
          <w:fldChar w:fldCharType="begin"/>
        </w:r>
        <w:r w:rsidR="006139E7">
          <w:instrText>PAGEREF _Toc_2_2_0000000003 \h</w:instrText>
        </w:r>
        <w:r>
          <w:fldChar w:fldCharType="separate"/>
        </w:r>
        <w:r w:rsidR="006139E7">
          <w:t>3</w:t>
        </w:r>
        <w:r>
          <w:fldChar w:fldCharType="end"/>
        </w:r>
      </w:hyperlink>
    </w:p>
    <w:p w:rsidR="00285B20" w:rsidRDefault="00285B20">
      <w:r>
        <w:fldChar w:fldCharType="end"/>
      </w:r>
    </w:p>
    <w:p w:rsidR="00285B20" w:rsidRDefault="006139E7">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285B20" w:rsidRDefault="00285B20">
      <w:pPr>
        <w:pStyle w:val="TOC1"/>
        <w:tabs>
          <w:tab w:val="right" w:leader="dot" w:pos="9282"/>
        </w:tabs>
      </w:pPr>
      <w:r w:rsidRPr="00285B20">
        <w:fldChar w:fldCharType="begin"/>
      </w:r>
      <w:r w:rsidR="006139E7">
        <w:instrText>TOC \o "4-4" \h \z \u</w:instrText>
      </w:r>
      <w:r w:rsidRPr="00285B20">
        <w:fldChar w:fldCharType="separate"/>
      </w:r>
      <w:hyperlink w:anchor="_Toc_4_4_0000000004" w:history="1">
        <w:r w:rsidR="006139E7">
          <w:t>1.2021</w:t>
        </w:r>
        <w:r w:rsidR="006139E7">
          <w:t>年第八批新增政府债券资金</w:t>
        </w:r>
        <w:r w:rsidR="006139E7">
          <w:t>-</w:t>
        </w:r>
        <w:r w:rsidR="006139E7">
          <w:t>京津冀电子信息数字产业园绩效目标表</w:t>
        </w:r>
        <w:r w:rsidR="006139E7">
          <w:tab/>
        </w:r>
        <w:r>
          <w:fldChar w:fldCharType="begin"/>
        </w:r>
        <w:r w:rsidR="006139E7">
          <w:instrText>PAGEREF _Toc_4_4_0000000</w:instrText>
        </w:r>
        <w:r w:rsidR="006139E7">
          <w:instrText>004 \h</w:instrText>
        </w:r>
        <w:r>
          <w:fldChar w:fldCharType="separate"/>
        </w:r>
        <w:r w:rsidR="006139E7">
          <w:t>6</w:t>
        </w:r>
        <w:r>
          <w:fldChar w:fldCharType="end"/>
        </w:r>
      </w:hyperlink>
    </w:p>
    <w:p w:rsidR="00285B20" w:rsidRDefault="00285B20">
      <w:pPr>
        <w:pStyle w:val="TOC1"/>
        <w:tabs>
          <w:tab w:val="right" w:leader="dot" w:pos="9282"/>
        </w:tabs>
      </w:pPr>
      <w:hyperlink w:anchor="_Toc_4_4_0000000005" w:history="1">
        <w:r w:rsidR="006139E7">
          <w:t>2.2021</w:t>
        </w:r>
        <w:r w:rsidR="006139E7">
          <w:t>年第二批战略性新兴产业发展专项资金绩效目标表</w:t>
        </w:r>
        <w:r w:rsidR="006139E7">
          <w:tab/>
        </w:r>
        <w:r>
          <w:fldChar w:fldCharType="begin"/>
        </w:r>
        <w:r w:rsidR="006139E7">
          <w:instrText>PAGEREF _Toc_4_4_0000000005 \h</w:instrText>
        </w:r>
        <w:r>
          <w:fldChar w:fldCharType="separate"/>
        </w:r>
        <w:r w:rsidR="006139E7">
          <w:t>7</w:t>
        </w:r>
        <w:r>
          <w:fldChar w:fldCharType="end"/>
        </w:r>
      </w:hyperlink>
    </w:p>
    <w:p w:rsidR="00285B20" w:rsidRDefault="00285B20">
      <w:pPr>
        <w:pStyle w:val="TOC1"/>
        <w:tabs>
          <w:tab w:val="right" w:leader="dot" w:pos="9282"/>
        </w:tabs>
      </w:pPr>
      <w:hyperlink w:anchor="_Toc_4_4_0000000006" w:history="1">
        <w:r w:rsidR="006139E7">
          <w:t>3.2021</w:t>
        </w:r>
        <w:r w:rsidR="006139E7">
          <w:t>年省级支持市县科技创新和科学普及专项资金</w:t>
        </w:r>
        <w:r w:rsidR="006139E7">
          <w:t>-</w:t>
        </w:r>
        <w:r w:rsidR="006139E7">
          <w:t>科技特派员工作站经费绩效目标表</w:t>
        </w:r>
        <w:r w:rsidR="006139E7">
          <w:tab/>
        </w:r>
        <w:r>
          <w:fldChar w:fldCharType="begin"/>
        </w:r>
        <w:r w:rsidR="006139E7">
          <w:instrText>PAGEREF _Toc_4_4_0000000006 \h</w:instrText>
        </w:r>
        <w:r>
          <w:fldChar w:fldCharType="separate"/>
        </w:r>
        <w:r w:rsidR="006139E7">
          <w:t>8</w:t>
        </w:r>
        <w:r>
          <w:fldChar w:fldCharType="end"/>
        </w:r>
      </w:hyperlink>
    </w:p>
    <w:p w:rsidR="00285B20" w:rsidRDefault="00285B20">
      <w:pPr>
        <w:pStyle w:val="TOC1"/>
        <w:tabs>
          <w:tab w:val="right" w:leader="dot" w:pos="9282"/>
        </w:tabs>
      </w:pPr>
      <w:hyperlink w:anchor="_Toc_4_4_0000000007" w:history="1">
        <w:r w:rsidR="006139E7">
          <w:t>4.</w:t>
        </w:r>
        <w:r w:rsidR="006139E7">
          <w:t>开发区建设开发资金绩效目标表</w:t>
        </w:r>
        <w:r w:rsidR="006139E7">
          <w:tab/>
        </w:r>
        <w:r>
          <w:fldChar w:fldCharType="begin"/>
        </w:r>
        <w:r w:rsidR="006139E7">
          <w:instrText>PAGEREF _Toc_4_4_0000000007 \</w:instrText>
        </w:r>
        <w:r w:rsidR="006139E7">
          <w:instrText>h</w:instrText>
        </w:r>
        <w:r>
          <w:fldChar w:fldCharType="separate"/>
        </w:r>
        <w:r w:rsidR="006139E7">
          <w:t>9</w:t>
        </w:r>
        <w:r>
          <w:fldChar w:fldCharType="end"/>
        </w:r>
      </w:hyperlink>
    </w:p>
    <w:p w:rsidR="00285B20" w:rsidRDefault="00285B20">
      <w:pPr>
        <w:pStyle w:val="TOC1"/>
        <w:tabs>
          <w:tab w:val="right" w:leader="dot" w:pos="9282"/>
        </w:tabs>
      </w:pPr>
      <w:hyperlink w:anchor="_Toc_4_4_0000000008" w:history="1">
        <w:r w:rsidR="006139E7">
          <w:t>5.</w:t>
        </w:r>
        <w:r w:rsidR="006139E7">
          <w:t>人事代理专项补助绩效目标表</w:t>
        </w:r>
        <w:r w:rsidR="006139E7">
          <w:tab/>
        </w:r>
        <w:r>
          <w:fldChar w:fldCharType="begin"/>
        </w:r>
        <w:r w:rsidR="006139E7">
          <w:instrText>PAGEREF _Toc_4_4_0000000008 \h</w:instrText>
        </w:r>
        <w:r>
          <w:fldChar w:fldCharType="separate"/>
        </w:r>
        <w:r w:rsidR="006139E7">
          <w:t>10</w:t>
        </w:r>
        <w:r>
          <w:fldChar w:fldCharType="end"/>
        </w:r>
      </w:hyperlink>
    </w:p>
    <w:p w:rsidR="00285B20" w:rsidRDefault="00285B20">
      <w:pPr>
        <w:pStyle w:val="TOC1"/>
        <w:tabs>
          <w:tab w:val="right" w:leader="dot" w:pos="9282"/>
        </w:tabs>
      </w:pPr>
      <w:hyperlink w:anchor="_Toc_4_4_0000000009" w:history="1">
        <w:r w:rsidR="006139E7">
          <w:t>6.</w:t>
        </w:r>
        <w:r w:rsidR="006139E7">
          <w:t>专项补助绩效目标表</w:t>
        </w:r>
        <w:r w:rsidR="006139E7">
          <w:tab/>
        </w:r>
        <w:r>
          <w:fldChar w:fldCharType="begin"/>
        </w:r>
        <w:r w:rsidR="006139E7">
          <w:instrText>PAGEREF _Toc_4_4_0000000009 \h</w:instrText>
        </w:r>
        <w:r>
          <w:fldChar w:fldCharType="separate"/>
        </w:r>
        <w:r w:rsidR="006139E7">
          <w:t>11</w:t>
        </w:r>
        <w:r>
          <w:fldChar w:fldCharType="end"/>
        </w:r>
      </w:hyperlink>
    </w:p>
    <w:p w:rsidR="00285B20" w:rsidRDefault="00285B20">
      <w:pPr>
        <w:pStyle w:val="TOC1"/>
        <w:tabs>
          <w:tab w:val="right" w:leader="dot" w:pos="9282"/>
        </w:tabs>
      </w:pPr>
      <w:hyperlink w:anchor="_Toc_4_4_0000000010" w:history="1">
        <w:r w:rsidR="006139E7">
          <w:t>7.</w:t>
        </w:r>
        <w:r w:rsidR="006139E7">
          <w:t>综合政务管理业务费绩效目标表</w:t>
        </w:r>
        <w:r w:rsidR="006139E7">
          <w:tab/>
        </w:r>
        <w:r>
          <w:fldChar w:fldCharType="begin"/>
        </w:r>
        <w:r w:rsidR="006139E7">
          <w:instrText>PAGEREF _Toc_4_4_0000000010 \h</w:instrText>
        </w:r>
        <w:r>
          <w:fldChar w:fldCharType="separate"/>
        </w:r>
        <w:r w:rsidR="006139E7">
          <w:t>12</w:t>
        </w:r>
        <w:r>
          <w:fldChar w:fldCharType="end"/>
        </w:r>
      </w:hyperlink>
    </w:p>
    <w:p w:rsidR="00285B20" w:rsidRDefault="00285B20">
      <w:r>
        <w:fldChar w:fldCharType="end"/>
      </w:r>
    </w:p>
    <w:p w:rsidR="00285B20" w:rsidRDefault="006139E7">
      <w:pPr>
        <w:sectPr w:rsidR="00285B20">
          <w:footerReference w:type="even" r:id="rId31"/>
          <w:footerReference w:type="default" r:id="rId32"/>
          <w:pgSz w:w="11900" w:h="16840"/>
          <w:pgMar w:top="1984" w:right="1304" w:bottom="1134" w:left="1304" w:header="720" w:footer="720" w:gutter="0"/>
          <w:pgNumType w:start="1"/>
          <w:cols w:space="720"/>
        </w:sectPr>
      </w:pPr>
      <w:r>
        <w:br w:type="page"/>
      </w:r>
    </w:p>
    <w:p w:rsidR="00285B20" w:rsidRDefault="00285B20">
      <w:pPr>
        <w:jc w:val="center"/>
      </w:pPr>
    </w:p>
    <w:p w:rsidR="00285B20" w:rsidRDefault="006139E7">
      <w:pPr>
        <w:jc w:val="center"/>
      </w:pPr>
      <w:r>
        <w:rPr>
          <w:rFonts w:ascii="方正小标宋_GBK" w:eastAsia="方正小标宋_GBK" w:hAnsi="方正小标宋_GBK" w:cs="方正小标宋_GBK"/>
          <w:color w:val="000000"/>
          <w:sz w:val="44"/>
        </w:rPr>
        <w:t>第一部分</w:t>
      </w:r>
    </w:p>
    <w:p w:rsidR="00285B20" w:rsidRDefault="006139E7">
      <w:pPr>
        <w:jc w:val="center"/>
        <w:outlineLvl w:val="0"/>
      </w:pPr>
      <w:r>
        <w:rPr>
          <w:rFonts w:ascii="方正小标宋_GBK" w:eastAsia="方正小标宋_GBK" w:hAnsi="方正小标宋_GBK" w:cs="方正小标宋_GBK"/>
          <w:color w:val="000000"/>
          <w:sz w:val="44"/>
        </w:rPr>
        <w:t>部门整体绩效目标</w:t>
      </w:r>
    </w:p>
    <w:p w:rsidR="00285B20" w:rsidRDefault="00285B20">
      <w:pPr>
        <w:jc w:val="center"/>
      </w:pPr>
    </w:p>
    <w:p w:rsidR="00285B20" w:rsidRDefault="006139E7">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285B20" w:rsidRDefault="006139E7">
      <w:pPr>
        <w:pStyle w:val="-"/>
      </w:pPr>
      <w:r>
        <w:t>围绕</w:t>
      </w:r>
      <w:r>
        <w:t>“</w:t>
      </w:r>
      <w:r>
        <w:t>一条主线</w:t>
      </w:r>
      <w:r>
        <w:t>”——</w:t>
      </w:r>
      <w:r>
        <w:t>坚持以打造</w:t>
      </w:r>
      <w:r>
        <w:t>“</w:t>
      </w:r>
      <w:r>
        <w:t>全市领先、全省一流</w:t>
      </w:r>
      <w:r>
        <w:t>”</w:t>
      </w:r>
      <w:r>
        <w:t>省级经济开发区为目标。打造</w:t>
      </w:r>
      <w:r>
        <w:t>“</w:t>
      </w:r>
      <w:r>
        <w:t>五大产业链条</w:t>
      </w:r>
      <w:r>
        <w:t>”——</w:t>
      </w:r>
      <w:r>
        <w:t>全力以赴做大做强电子信息、科技新材料、生物医药、食品精深加工、环保新能源五大产业链，聚焦聚力高质量、竞争力、现代化，深入实施产业基础优化和产业链提升工程。明确</w:t>
      </w:r>
      <w:r>
        <w:t>“</w:t>
      </w:r>
      <w:r>
        <w:t>三个坚持</w:t>
      </w:r>
      <w:r>
        <w:t>”——</w:t>
      </w:r>
      <w:r>
        <w:t>坚持在全区实体经济发动机和领头羊的定位不动摇，坚持稳中求进工作总基调不动摇，坚持以新发展理念引领高质量发展不动摇。</w:t>
      </w:r>
      <w:r>
        <w:t>2022</w:t>
      </w:r>
      <w:r>
        <w:t>年，力争新引进亿元项目</w:t>
      </w:r>
      <w:r>
        <w:t>8</w:t>
      </w:r>
      <w:r>
        <w:t>个以上，新增规上企业</w:t>
      </w:r>
      <w:r>
        <w:t>3</w:t>
      </w:r>
      <w:r>
        <w:t>家，在全省经济开发区考核中争先进位。</w:t>
      </w:r>
    </w:p>
    <w:p w:rsidR="00285B20" w:rsidRDefault="006139E7">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285B20" w:rsidRDefault="006139E7">
      <w:pPr>
        <w:pStyle w:val="-0"/>
      </w:pPr>
      <w:r>
        <w:t>一、综合办公绩效</w:t>
      </w:r>
      <w:r>
        <w:t>目标：</w:t>
      </w:r>
    </w:p>
    <w:p w:rsidR="00285B20" w:rsidRDefault="006139E7">
      <w:pPr>
        <w:pStyle w:val="-0"/>
      </w:pPr>
      <w:r>
        <w:t>一是办公活动：</w:t>
      </w:r>
    </w:p>
    <w:p w:rsidR="00285B20" w:rsidRDefault="006139E7">
      <w:pPr>
        <w:pStyle w:val="-0"/>
      </w:pPr>
      <w:r>
        <w:t>绩效目标是：提高行政管理服务质量，使其符合国家有关法律、法规的规定和上级政府、所有入区企业及相关方的要求。通过向企业提供良好的投资环境和有效的行政管理服务，确保上级政府、入区企业及相关各方满意。</w:t>
      </w:r>
    </w:p>
    <w:p w:rsidR="00285B20" w:rsidRDefault="006139E7">
      <w:pPr>
        <w:pStyle w:val="-0"/>
      </w:pPr>
      <w:r>
        <w:t>绩效指标是综合办公日常运转率。</w:t>
      </w:r>
    </w:p>
    <w:p w:rsidR="00285B20" w:rsidRDefault="006139E7">
      <w:pPr>
        <w:pStyle w:val="-0"/>
      </w:pPr>
      <w:r>
        <w:t>绩效标准是综合办公日常运转率区间在</w:t>
      </w:r>
      <w:r>
        <w:t>90%-100%</w:t>
      </w:r>
      <w:r>
        <w:t>为优；综合办公日常运转率区间在</w:t>
      </w:r>
      <w:r>
        <w:t>80%-90%</w:t>
      </w:r>
      <w:r>
        <w:t>为良；综合办公日常运转率区间在</w:t>
      </w:r>
      <w:r>
        <w:t>60%-80%</w:t>
      </w:r>
      <w:r>
        <w:t>为中；综合办公日常运转率区间在</w:t>
      </w:r>
      <w:r>
        <w:t>60%</w:t>
      </w:r>
      <w:r>
        <w:t>以下为差。</w:t>
      </w:r>
    </w:p>
    <w:p w:rsidR="00285B20" w:rsidRDefault="006139E7">
      <w:pPr>
        <w:pStyle w:val="-0"/>
      </w:pPr>
      <w:r>
        <w:t>二是财务审计活动</w:t>
      </w:r>
    </w:p>
    <w:p w:rsidR="00285B20" w:rsidRDefault="006139E7">
      <w:pPr>
        <w:pStyle w:val="-0"/>
      </w:pPr>
      <w:r>
        <w:t>绩效目标是：做好年度预决算工作，确保形成规范的财务体系，</w:t>
      </w:r>
      <w:r>
        <w:t>清晰的账务处理程序，确保资金有效使用，监管资金合理合法使用，确保财政、财务收支真实、合法和效益，维护本单位经济秩序健康发展。</w:t>
      </w:r>
    </w:p>
    <w:p w:rsidR="00285B20" w:rsidRDefault="006139E7">
      <w:pPr>
        <w:pStyle w:val="-0"/>
      </w:pPr>
      <w:r>
        <w:t>绩效指标是财务审计管理规范。</w:t>
      </w:r>
    </w:p>
    <w:p w:rsidR="00285B20" w:rsidRDefault="006139E7">
      <w:pPr>
        <w:pStyle w:val="-0"/>
      </w:pPr>
      <w:r>
        <w:lastRenderedPageBreak/>
        <w:t>绩效标准是财务审计管理规范率区间在</w:t>
      </w:r>
      <w:r>
        <w:t>90%-100%</w:t>
      </w:r>
      <w:r>
        <w:t>为优；财务审计管理规范率区间在</w:t>
      </w:r>
      <w:r>
        <w:t>80%-90%</w:t>
      </w:r>
      <w:r>
        <w:t>为良；财务审计管理规范率区间在</w:t>
      </w:r>
      <w:r>
        <w:t>60%-80%</w:t>
      </w:r>
      <w:r>
        <w:t>为中；财务审计管理规范率区间在</w:t>
      </w:r>
      <w:r>
        <w:t>60%</w:t>
      </w:r>
      <w:r>
        <w:t>以下为差。</w:t>
      </w:r>
    </w:p>
    <w:p w:rsidR="00285B20" w:rsidRDefault="006139E7">
      <w:pPr>
        <w:pStyle w:val="-0"/>
      </w:pPr>
      <w:r>
        <w:t>二、经济发展绩效目标：</w:t>
      </w:r>
    </w:p>
    <w:p w:rsidR="00285B20" w:rsidRDefault="006139E7">
      <w:pPr>
        <w:pStyle w:val="-0"/>
      </w:pPr>
      <w:r>
        <w:t>绩效目标是：确保新项目入园，完成投资，为有意向入园及已入园企业提供高效的服务。</w:t>
      </w:r>
    </w:p>
    <w:p w:rsidR="00285B20" w:rsidRDefault="006139E7">
      <w:pPr>
        <w:pStyle w:val="-0"/>
      </w:pPr>
      <w:r>
        <w:t>绩效指标是项目入园情况，企业满意率。</w:t>
      </w:r>
    </w:p>
    <w:p w:rsidR="00285B20" w:rsidRDefault="006139E7">
      <w:pPr>
        <w:pStyle w:val="-0"/>
      </w:pPr>
      <w:r>
        <w:t>绩效标准是项目入园情况，企业</w:t>
      </w:r>
      <w:r>
        <w:t>满意率区间在</w:t>
      </w:r>
      <w:r>
        <w:t>90%-100%</w:t>
      </w:r>
      <w:r>
        <w:t>为优；项目入园情况，企业满意率区间在</w:t>
      </w:r>
      <w:r>
        <w:t>80%-90%</w:t>
      </w:r>
      <w:r>
        <w:t>为良；项目入园情况，企业满意率区间在</w:t>
      </w:r>
      <w:r>
        <w:t>60%-80%</w:t>
      </w:r>
      <w:r>
        <w:t>为中；项目入园情况，企业满意率区间在</w:t>
      </w:r>
      <w:r>
        <w:t>60%</w:t>
      </w:r>
      <w:r>
        <w:t>以下为差。</w:t>
      </w:r>
    </w:p>
    <w:p w:rsidR="00285B20" w:rsidRDefault="006139E7">
      <w:pPr>
        <w:pStyle w:val="-0"/>
      </w:pPr>
      <w:r>
        <w:t>三、规划国土绩效目标：</w:t>
      </w:r>
    </w:p>
    <w:p w:rsidR="00285B20" w:rsidRDefault="006139E7">
      <w:pPr>
        <w:pStyle w:val="-0"/>
      </w:pPr>
      <w:r>
        <w:t>一是规划活动：</w:t>
      </w:r>
    </w:p>
    <w:p w:rsidR="00285B20" w:rsidRDefault="006139E7">
      <w:pPr>
        <w:pStyle w:val="-0"/>
      </w:pPr>
      <w:r>
        <w:t>绩效目标是：确保临港开发区内规划符合国家有关法律、法规的规定和上级政府要求，已入园企业对服务满意。</w:t>
      </w:r>
    </w:p>
    <w:p w:rsidR="00285B20" w:rsidRDefault="006139E7">
      <w:pPr>
        <w:pStyle w:val="-0"/>
      </w:pPr>
      <w:r>
        <w:t>绩效指标是规划控制情况，企业办理手续满意率。</w:t>
      </w:r>
    </w:p>
    <w:p w:rsidR="00285B20" w:rsidRDefault="006139E7">
      <w:pPr>
        <w:pStyle w:val="-0"/>
      </w:pPr>
      <w:r>
        <w:t>绩效标准是规划控制情况，企业办理手续满意率区间在</w:t>
      </w:r>
      <w:r>
        <w:t>90%-100%</w:t>
      </w:r>
      <w:r>
        <w:t>为优；规划控制情况，企业办理手续满意率区间在</w:t>
      </w:r>
      <w:r>
        <w:t>80%-90%</w:t>
      </w:r>
      <w:r>
        <w:t>为良；规划控制情况，企</w:t>
      </w:r>
      <w:r>
        <w:t>业办理手续满意率区间在</w:t>
      </w:r>
      <w:r>
        <w:t>60%-80%</w:t>
      </w:r>
      <w:r>
        <w:t>为中；规划控制情况，企业办理手续满意率区间在</w:t>
      </w:r>
      <w:r>
        <w:t>60%</w:t>
      </w:r>
      <w:r>
        <w:t>以下为差。</w:t>
      </w:r>
    </w:p>
    <w:p w:rsidR="00285B20" w:rsidRDefault="006139E7">
      <w:pPr>
        <w:pStyle w:val="-0"/>
      </w:pPr>
      <w:r>
        <w:t>二是农村活动：</w:t>
      </w:r>
    </w:p>
    <w:p w:rsidR="00285B20" w:rsidRDefault="006139E7">
      <w:pPr>
        <w:pStyle w:val="-0"/>
      </w:pPr>
      <w:r>
        <w:t>绩效目标是：做好相关国家政策的解读，合法做好征地工作，保证被征地农民的合法权益，使群众满意。</w:t>
      </w:r>
    </w:p>
    <w:p w:rsidR="00285B20" w:rsidRDefault="006139E7">
      <w:pPr>
        <w:pStyle w:val="-0"/>
      </w:pPr>
      <w:r>
        <w:t>绩效指标是征拆工作完成率。</w:t>
      </w:r>
    </w:p>
    <w:p w:rsidR="00285B20" w:rsidRDefault="006139E7">
      <w:pPr>
        <w:pStyle w:val="-0"/>
      </w:pPr>
      <w:r>
        <w:t>绩效标准是征拆工作完成率区间在</w:t>
      </w:r>
      <w:r>
        <w:t>90%-100%</w:t>
      </w:r>
      <w:r>
        <w:t>为优；征拆工作完成率在</w:t>
      </w:r>
      <w:r>
        <w:t>80%-90%</w:t>
      </w:r>
      <w:r>
        <w:t>为良；征拆工作完成率区间在</w:t>
      </w:r>
      <w:r>
        <w:t>60%-80%</w:t>
      </w:r>
      <w:r>
        <w:t>为中；征拆工作完成率区间在</w:t>
      </w:r>
      <w:r>
        <w:t>60%</w:t>
      </w:r>
      <w:r>
        <w:t>以下为差。</w:t>
      </w:r>
    </w:p>
    <w:p w:rsidR="00285B20" w:rsidRDefault="006139E7">
      <w:pPr>
        <w:pStyle w:val="-0"/>
      </w:pPr>
      <w:r>
        <w:t>四、建设环保职责：</w:t>
      </w:r>
    </w:p>
    <w:p w:rsidR="00285B20" w:rsidRDefault="006139E7">
      <w:pPr>
        <w:pStyle w:val="-0"/>
      </w:pPr>
      <w:r>
        <w:lastRenderedPageBreak/>
        <w:t>绩效目标是：保障开发区基础设施建设活动顺利进行，完善基础设施配套，使开发区承载能力逐步增强。</w:t>
      </w:r>
    </w:p>
    <w:p w:rsidR="00285B20" w:rsidRDefault="006139E7">
      <w:pPr>
        <w:pStyle w:val="-0"/>
      </w:pPr>
      <w:r>
        <w:t>绩效指标是基础设施配套完成率。</w:t>
      </w:r>
    </w:p>
    <w:p w:rsidR="00285B20" w:rsidRDefault="006139E7">
      <w:pPr>
        <w:pStyle w:val="-0"/>
      </w:pPr>
      <w:r>
        <w:t>绩效标准是基础设施配套完成率区间在</w:t>
      </w:r>
      <w:r>
        <w:t>90%-100%</w:t>
      </w:r>
      <w:r>
        <w:t>为优；基础设施配套完成率区间在</w:t>
      </w:r>
      <w:r>
        <w:t>80%-90%</w:t>
      </w:r>
      <w:r>
        <w:t>为良；基础设施配套完成率区间在</w:t>
      </w:r>
      <w:r>
        <w:t>60%-80%</w:t>
      </w:r>
      <w:r>
        <w:t>为中；基础设施配套完成率区间在</w:t>
      </w:r>
      <w:r>
        <w:t>60%</w:t>
      </w:r>
      <w:r>
        <w:t>以下为差。</w:t>
      </w:r>
    </w:p>
    <w:p w:rsidR="00285B20" w:rsidRDefault="006139E7">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285B20" w:rsidRDefault="006139E7">
      <w:pPr>
        <w:pStyle w:val="-1"/>
      </w:pPr>
      <w:r>
        <w:t>一、聚焦高质量，聚力精准化，打造招商引资强引擎</w:t>
      </w:r>
    </w:p>
    <w:p w:rsidR="00285B20" w:rsidRDefault="006139E7">
      <w:pPr>
        <w:pStyle w:val="-1"/>
      </w:pPr>
      <w:r>
        <w:t>下一步，要坚持抢抓机遇，主动融入，推动我区产业向高端化、绿色化、智能化、融合化方向发展，努力走出一条高质量发展的新路子。一是立足精准招</w:t>
      </w:r>
      <w:r>
        <w:t>商，聚焦重点区域、重点企业和高端人才，有效发挥招商小团组、驻外招商专员、商协会、中介机构作用。二是强化借力借势，推动区区联动发展，继续加强联系，深入对接。三是开拓总部经济，持续加大总部经济招引力度，将税收体现到我区。</w:t>
      </w:r>
    </w:p>
    <w:p w:rsidR="00285B20" w:rsidRDefault="006139E7">
      <w:pPr>
        <w:pStyle w:val="-1"/>
      </w:pPr>
      <w:r>
        <w:t>二、全力求突破，着力强链条，增创产业发展新集群</w:t>
      </w:r>
    </w:p>
    <w:p w:rsidR="00285B20" w:rsidRDefault="006139E7">
      <w:pPr>
        <w:pStyle w:val="-1"/>
      </w:pPr>
      <w:r>
        <w:t>大力实施产业链集群化发展战略，围绕打造五大产业链条，加快形成</w:t>
      </w:r>
      <w:r>
        <w:t>“</w:t>
      </w:r>
      <w:r>
        <w:t>补链、强链、升链、育链</w:t>
      </w:r>
      <w:r>
        <w:t>”</w:t>
      </w:r>
      <w:r>
        <w:t>相结合的产业发展体系。一是打造电子信息产业链：依托</w:t>
      </w:r>
      <w:r>
        <w:t>“</w:t>
      </w:r>
      <w:r>
        <w:t>京津冀电子信息数字产业园</w:t>
      </w:r>
      <w:r>
        <w:t>”</w:t>
      </w:r>
      <w:r>
        <w:t>，重点打造</w:t>
      </w:r>
      <w:r>
        <w:t>“</w:t>
      </w:r>
      <w:r>
        <w:t>智能制造板块</w:t>
      </w:r>
      <w:r>
        <w:t xml:space="preserve"> ”+“</w:t>
      </w:r>
      <w:r>
        <w:t>研发总部板块</w:t>
      </w:r>
      <w:r>
        <w:t xml:space="preserve"> ”+“</w:t>
      </w:r>
      <w:r>
        <w:t>科创孵化板块</w:t>
      </w:r>
      <w:r>
        <w:t>”</w:t>
      </w:r>
      <w:r>
        <w:t>三大板块，带动整</w:t>
      </w:r>
      <w:r>
        <w:t>个山海关区电子信息和数字经济形成产业集群，将山海关区建设成为京津冀</w:t>
      </w:r>
      <w:r>
        <w:t>“</w:t>
      </w:r>
      <w:r>
        <w:t>产业与城市融合发展</w:t>
      </w:r>
      <w:r>
        <w:t>”</w:t>
      </w:r>
      <w:r>
        <w:t>、</w:t>
      </w:r>
      <w:r>
        <w:t>“</w:t>
      </w:r>
      <w:r>
        <w:t>新兴产业聚集发展</w:t>
      </w:r>
      <w:r>
        <w:t>”</w:t>
      </w:r>
      <w:r>
        <w:t>的示范区。二是打造科技新材料产业链：以雅豪科技新材料为基础，跟踪企业与燕秦纳米合作意向，增强企业科技创新能力，力争打造全国最大特种合金粉末新材料及非晶合金、纳米晶合金产品生产基地。三是打造生物医药产业链：以华恒三期项目为抓手，加快地块收储、变电站迁改及液氨站迁建工作；加大药食同源产业化项目服务扶持力度，促进项目一期尽快验收达产，同步启动项目二期建设，力争年内完成主体厂房建设；加大华康医药洽谈力度，力</w:t>
      </w:r>
      <w:r>
        <w:t>争年内项目落地。四是打造食品精深加工产业链：推</w:t>
      </w:r>
      <w:r>
        <w:lastRenderedPageBreak/>
        <w:t>动食品精深加工产业园项目专项债券申报工作，力促项目尽早落地，推动山海关食品精深加工产业链条深度融合，集群发展。五是打造新能源产业链：争取将光伏玻璃组件项目落户山海关。金辰太阳能层压机项目力争年内正式落地。</w:t>
      </w:r>
    </w:p>
    <w:p w:rsidR="00285B20" w:rsidRDefault="006139E7">
      <w:pPr>
        <w:pStyle w:val="-1"/>
      </w:pPr>
      <w:r>
        <w:t>三、坚持抓提速，竭力推项目，增强经济发展源动力</w:t>
      </w:r>
    </w:p>
    <w:p w:rsidR="00285B20" w:rsidRDefault="006139E7">
      <w:pPr>
        <w:pStyle w:val="-1"/>
      </w:pPr>
      <w:r>
        <w:t>始终将项目建设作为推动高质量发展、做大经济总量、加快转型升级的</w:t>
      </w:r>
      <w:r>
        <w:t>“</w:t>
      </w:r>
      <w:r>
        <w:t>发动机</w:t>
      </w:r>
      <w:r>
        <w:t>”</w:t>
      </w:r>
      <w:r>
        <w:t>、经济社会发展的</w:t>
      </w:r>
      <w:r>
        <w:t>“</w:t>
      </w:r>
      <w:r>
        <w:t>生命线</w:t>
      </w:r>
      <w:r>
        <w:t>”</w:t>
      </w:r>
      <w:r>
        <w:t>，进一步加大跟踪、协调、服务力度，做实储备项目，做快在建项目，做大已有项目，切实提高抓项目的速度和成效。四、持续强</w:t>
      </w:r>
      <w:r>
        <w:t>载体，全面优环境，构筑投资兴业新高地</w:t>
      </w:r>
    </w:p>
    <w:p w:rsidR="00285B20" w:rsidRDefault="00285B20">
      <w:pPr>
        <w:pStyle w:val="-1"/>
      </w:pPr>
    </w:p>
    <w:p w:rsidR="00285B20" w:rsidRDefault="00285B20">
      <w:pPr>
        <w:jc w:val="center"/>
        <w:sectPr w:rsidR="00285B20">
          <w:pgSz w:w="11900" w:h="16840"/>
          <w:pgMar w:top="1984" w:right="1304" w:bottom="1134" w:left="1304" w:header="720" w:footer="720" w:gutter="0"/>
          <w:pgNumType w:start="1"/>
          <w:cols w:space="720"/>
        </w:sectPr>
      </w:pPr>
    </w:p>
    <w:p w:rsidR="00285B20" w:rsidRDefault="00285B20">
      <w:pPr>
        <w:jc w:val="center"/>
      </w:pPr>
    </w:p>
    <w:p w:rsidR="00285B20" w:rsidRDefault="00285B20">
      <w:pPr>
        <w:jc w:val="center"/>
      </w:pPr>
    </w:p>
    <w:p w:rsidR="00285B20" w:rsidRDefault="00285B20">
      <w:pPr>
        <w:jc w:val="center"/>
      </w:pPr>
    </w:p>
    <w:p w:rsidR="00285B20" w:rsidRDefault="006139E7">
      <w:pPr>
        <w:jc w:val="center"/>
      </w:pPr>
      <w:r>
        <w:rPr>
          <w:rFonts w:ascii="方正小标宋_GBK" w:eastAsia="方正小标宋_GBK" w:hAnsi="方正小标宋_GBK" w:cs="方正小标宋_GBK"/>
          <w:color w:val="000000"/>
          <w:sz w:val="44"/>
        </w:rPr>
        <w:t>第二部分</w:t>
      </w:r>
    </w:p>
    <w:p w:rsidR="00285B20" w:rsidRDefault="00285B20">
      <w:pPr>
        <w:jc w:val="center"/>
      </w:pPr>
    </w:p>
    <w:p w:rsidR="00285B20" w:rsidRDefault="006139E7">
      <w:pPr>
        <w:jc w:val="center"/>
        <w:outlineLvl w:val="0"/>
      </w:pPr>
      <w:r>
        <w:rPr>
          <w:rFonts w:ascii="方正小标宋_GBK" w:eastAsia="方正小标宋_GBK" w:hAnsi="方正小标宋_GBK" w:cs="方正小标宋_GBK"/>
          <w:color w:val="000000"/>
          <w:sz w:val="44"/>
        </w:rPr>
        <w:t>预算项目绩效目标</w:t>
      </w:r>
    </w:p>
    <w:p w:rsidR="00285B20" w:rsidRDefault="00285B20">
      <w:pPr>
        <w:jc w:val="cente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3" w:name="_Toc_4_4_0000000004"/>
      <w:r>
        <w:rPr>
          <w:rFonts w:ascii="方正仿宋_GBK" w:eastAsia="方正仿宋_GBK" w:hAnsi="方正仿宋_GBK" w:cs="方正仿宋_GBK"/>
          <w:color w:val="000000"/>
          <w:sz w:val="28"/>
        </w:rPr>
        <w:t>1.2021</w:t>
      </w:r>
      <w:r>
        <w:rPr>
          <w:rFonts w:ascii="方正仿宋_GBK" w:eastAsia="方正仿宋_GBK" w:hAnsi="方正仿宋_GBK" w:cs="方正仿宋_GBK"/>
          <w:color w:val="000000"/>
          <w:sz w:val="28"/>
        </w:rPr>
        <w:t>年第八批新增政府债券资金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京津冀电子信息数字产业园绩效目标表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13030322P0085UB10002N</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2021</w:t>
            </w:r>
            <w:r>
              <w:t>年第八批新增政府债券资金</w:t>
            </w:r>
            <w:r>
              <w:t>-</w:t>
            </w:r>
            <w:r>
              <w:t>京津冀电子信息数字产业园</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3000.00</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3000.00</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用于京津冀电子信息产业园建设</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500000%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完成项目基础施工建设</w:t>
            </w:r>
          </w:p>
          <w:p w:rsidR="00285B20" w:rsidRDefault="006139E7">
            <w:pPr>
              <w:pStyle w:val="2"/>
            </w:pPr>
            <w:r>
              <w:t>2.</w:t>
            </w:r>
            <w:r>
              <w:t>推动开发区产业聚集和产业升级</w:t>
            </w:r>
            <w:r>
              <w:t>.</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预算控制数</w:t>
            </w:r>
          </w:p>
        </w:tc>
        <w:tc>
          <w:tcPr>
            <w:tcW w:w="2891" w:type="dxa"/>
            <w:vAlign w:val="center"/>
          </w:tcPr>
          <w:p w:rsidR="00285B20" w:rsidRDefault="006139E7">
            <w:pPr>
              <w:pStyle w:val="2"/>
            </w:pPr>
            <w:r>
              <w:t>预算控制数</w:t>
            </w:r>
          </w:p>
        </w:tc>
        <w:tc>
          <w:tcPr>
            <w:tcW w:w="1276" w:type="dxa"/>
            <w:vAlign w:val="center"/>
          </w:tcPr>
          <w:p w:rsidR="00285B20" w:rsidRDefault="006139E7">
            <w:pPr>
              <w:pStyle w:val="2"/>
            </w:pPr>
            <w:r>
              <w:t>控制在预算安排范围内</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新建标准厂房、定制厂房、多功能厂房、孵化器及其他配套用房建筑面积</w:t>
            </w:r>
          </w:p>
        </w:tc>
        <w:tc>
          <w:tcPr>
            <w:tcW w:w="2891" w:type="dxa"/>
            <w:vAlign w:val="center"/>
          </w:tcPr>
          <w:p w:rsidR="00285B20" w:rsidRDefault="006139E7">
            <w:pPr>
              <w:pStyle w:val="2"/>
            </w:pPr>
            <w:r>
              <w:t>厂房面积</w:t>
            </w:r>
          </w:p>
        </w:tc>
        <w:tc>
          <w:tcPr>
            <w:tcW w:w="1276" w:type="dxa"/>
            <w:vAlign w:val="center"/>
          </w:tcPr>
          <w:p w:rsidR="00285B20" w:rsidRDefault="006139E7">
            <w:pPr>
              <w:pStyle w:val="2"/>
            </w:pPr>
            <w:r>
              <w:t>10000</w:t>
            </w:r>
            <w:r>
              <w:t>平方米</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工程验收合格率</w:t>
            </w:r>
          </w:p>
        </w:tc>
        <w:tc>
          <w:tcPr>
            <w:tcW w:w="2891" w:type="dxa"/>
            <w:vAlign w:val="center"/>
          </w:tcPr>
          <w:p w:rsidR="00285B20" w:rsidRDefault="006139E7">
            <w:pPr>
              <w:pStyle w:val="2"/>
            </w:pPr>
            <w:r>
              <w:t>工程验收合格率</w:t>
            </w:r>
          </w:p>
        </w:tc>
        <w:tc>
          <w:tcPr>
            <w:tcW w:w="1276" w:type="dxa"/>
            <w:vAlign w:val="center"/>
          </w:tcPr>
          <w:p w:rsidR="00285B20" w:rsidRDefault="006139E7">
            <w:pPr>
              <w:pStyle w:val="2"/>
            </w:pPr>
            <w:r>
              <w:t>100%</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工程完成及时率</w:t>
            </w:r>
          </w:p>
        </w:tc>
        <w:tc>
          <w:tcPr>
            <w:tcW w:w="2891" w:type="dxa"/>
            <w:vAlign w:val="center"/>
          </w:tcPr>
          <w:p w:rsidR="00285B20" w:rsidRDefault="006139E7">
            <w:pPr>
              <w:pStyle w:val="2"/>
            </w:pPr>
            <w:r>
              <w:t>工程完成及时情况</w:t>
            </w:r>
          </w:p>
        </w:tc>
        <w:tc>
          <w:tcPr>
            <w:tcW w:w="1276" w:type="dxa"/>
            <w:vAlign w:val="center"/>
          </w:tcPr>
          <w:p w:rsidR="00285B20" w:rsidRDefault="006139E7">
            <w:pPr>
              <w:pStyle w:val="2"/>
            </w:pPr>
            <w:r>
              <w:t>≥100%</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入园意向企业个数</w:t>
            </w:r>
          </w:p>
        </w:tc>
        <w:tc>
          <w:tcPr>
            <w:tcW w:w="2891" w:type="dxa"/>
            <w:vAlign w:val="center"/>
          </w:tcPr>
          <w:p w:rsidR="00285B20" w:rsidRDefault="006139E7">
            <w:pPr>
              <w:pStyle w:val="2"/>
            </w:pPr>
            <w:r>
              <w:t>入园意向企业个数</w:t>
            </w:r>
          </w:p>
        </w:tc>
        <w:tc>
          <w:tcPr>
            <w:tcW w:w="1276" w:type="dxa"/>
            <w:vAlign w:val="center"/>
          </w:tcPr>
          <w:p w:rsidR="00285B20" w:rsidRDefault="006139E7">
            <w:pPr>
              <w:pStyle w:val="2"/>
            </w:pPr>
            <w:r>
              <w:t>≥5</w:t>
            </w:r>
            <w:r>
              <w:t>个</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工程安监通过率</w:t>
            </w:r>
          </w:p>
        </w:tc>
        <w:tc>
          <w:tcPr>
            <w:tcW w:w="2891" w:type="dxa"/>
            <w:vAlign w:val="center"/>
          </w:tcPr>
          <w:p w:rsidR="00285B20" w:rsidRDefault="006139E7">
            <w:pPr>
              <w:pStyle w:val="2"/>
            </w:pPr>
            <w:r>
              <w:t>工程安监通过率</w:t>
            </w:r>
          </w:p>
        </w:tc>
        <w:tc>
          <w:tcPr>
            <w:tcW w:w="1276" w:type="dxa"/>
            <w:vAlign w:val="center"/>
          </w:tcPr>
          <w:p w:rsidR="00285B20" w:rsidRDefault="006139E7">
            <w:pPr>
              <w:pStyle w:val="2"/>
            </w:pPr>
            <w:r>
              <w:t>≥98%</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生态效益指标</w:t>
            </w:r>
          </w:p>
        </w:tc>
        <w:tc>
          <w:tcPr>
            <w:tcW w:w="1332" w:type="dxa"/>
            <w:vAlign w:val="center"/>
          </w:tcPr>
          <w:p w:rsidR="00285B20" w:rsidRDefault="006139E7">
            <w:pPr>
              <w:pStyle w:val="2"/>
            </w:pPr>
            <w:r>
              <w:t>提升开发区市政基础设施配套水平，优化招商引资环境</w:t>
            </w:r>
          </w:p>
        </w:tc>
        <w:tc>
          <w:tcPr>
            <w:tcW w:w="2891" w:type="dxa"/>
            <w:vAlign w:val="center"/>
          </w:tcPr>
          <w:p w:rsidR="00285B20" w:rsidRDefault="006139E7">
            <w:pPr>
              <w:pStyle w:val="2"/>
            </w:pPr>
            <w:r>
              <w:t>提升开发区市政基础设施配套水平，优化招商引资环境</w:t>
            </w:r>
          </w:p>
        </w:tc>
        <w:tc>
          <w:tcPr>
            <w:tcW w:w="1276" w:type="dxa"/>
            <w:vAlign w:val="center"/>
          </w:tcPr>
          <w:p w:rsidR="00285B20" w:rsidRDefault="006139E7">
            <w:pPr>
              <w:pStyle w:val="2"/>
            </w:pPr>
            <w:r>
              <w:t>显著提升</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实现开发区产业、经济的综合发展</w:t>
            </w:r>
          </w:p>
        </w:tc>
        <w:tc>
          <w:tcPr>
            <w:tcW w:w="2891" w:type="dxa"/>
            <w:vAlign w:val="center"/>
          </w:tcPr>
          <w:p w:rsidR="00285B20" w:rsidRDefault="006139E7">
            <w:pPr>
              <w:pStyle w:val="2"/>
            </w:pPr>
            <w:r>
              <w:t>实现开发区产业、经济的综合发展</w:t>
            </w:r>
          </w:p>
        </w:tc>
        <w:tc>
          <w:tcPr>
            <w:tcW w:w="1276" w:type="dxa"/>
            <w:vAlign w:val="center"/>
          </w:tcPr>
          <w:p w:rsidR="00285B20" w:rsidRDefault="006139E7">
            <w:pPr>
              <w:pStyle w:val="2"/>
            </w:pPr>
            <w:r>
              <w:t>显著发展</w:t>
            </w:r>
          </w:p>
        </w:tc>
        <w:tc>
          <w:tcPr>
            <w:tcW w:w="1843" w:type="dxa"/>
            <w:vAlign w:val="center"/>
          </w:tcPr>
          <w:p w:rsidR="00285B20" w:rsidRDefault="006139E7">
            <w:pPr>
              <w:pStyle w:val="2"/>
            </w:pPr>
            <w:r>
              <w:t>秦财债</w:t>
            </w:r>
            <w:r>
              <w:t>[2021]493</w:t>
            </w:r>
            <w:r>
              <w:t>号</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项目服务对象满意度</w:t>
            </w:r>
          </w:p>
        </w:tc>
        <w:tc>
          <w:tcPr>
            <w:tcW w:w="2891" w:type="dxa"/>
            <w:vAlign w:val="center"/>
          </w:tcPr>
          <w:p w:rsidR="00285B20" w:rsidRDefault="006139E7">
            <w:pPr>
              <w:pStyle w:val="2"/>
            </w:pPr>
            <w:r>
              <w:t>项目服务对象满意度</w:t>
            </w:r>
          </w:p>
        </w:tc>
        <w:tc>
          <w:tcPr>
            <w:tcW w:w="1276" w:type="dxa"/>
            <w:vAlign w:val="center"/>
          </w:tcPr>
          <w:p w:rsidR="00285B20" w:rsidRDefault="006139E7">
            <w:pPr>
              <w:pStyle w:val="2"/>
            </w:pPr>
            <w:r>
              <w:t>100%</w:t>
            </w:r>
          </w:p>
        </w:tc>
        <w:tc>
          <w:tcPr>
            <w:tcW w:w="1843" w:type="dxa"/>
            <w:vAlign w:val="center"/>
          </w:tcPr>
          <w:p w:rsidR="00285B20" w:rsidRDefault="006139E7">
            <w:pPr>
              <w:pStyle w:val="2"/>
            </w:pPr>
            <w:r>
              <w:t>秦财债</w:t>
            </w:r>
            <w:r>
              <w:t>[2021]493</w:t>
            </w:r>
            <w:r>
              <w:t>号</w:t>
            </w:r>
          </w:p>
        </w:tc>
      </w:tr>
    </w:tbl>
    <w:p w:rsidR="00285B20" w:rsidRDefault="00285B20">
      <w:pP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4" w:name="_Toc_4_4_0000000005"/>
      <w:r>
        <w:rPr>
          <w:rFonts w:ascii="方正仿宋_GBK" w:eastAsia="方正仿宋_GBK" w:hAnsi="方正仿宋_GBK" w:cs="方正仿宋_GBK"/>
          <w:color w:val="000000"/>
          <w:sz w:val="28"/>
        </w:rPr>
        <w:t>2.2021</w:t>
      </w:r>
      <w:r>
        <w:rPr>
          <w:rFonts w:ascii="方正仿宋_GBK" w:eastAsia="方正仿宋_GBK" w:hAnsi="方正仿宋_GBK" w:cs="方正仿宋_GBK"/>
          <w:color w:val="000000"/>
          <w:sz w:val="28"/>
        </w:rPr>
        <w:t>年第二批战略性新兴产业发展专项资金绩效目标表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13030322P00G308100014</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2021</w:t>
            </w:r>
            <w:r>
              <w:t>年第二批战略性新兴产业发展专项资金</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50.00</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50.00</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用于新兴产业发展</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打造具有重大影响力和竞争力的开发合作平台</w:t>
            </w:r>
          </w:p>
          <w:p w:rsidR="00285B20" w:rsidRDefault="006139E7">
            <w:pPr>
              <w:pStyle w:val="2"/>
            </w:pPr>
            <w:r>
              <w:t>2.</w:t>
            </w:r>
            <w:r>
              <w:t>增强企业自主创新能力</w:t>
            </w:r>
          </w:p>
          <w:p w:rsidR="00285B20" w:rsidRDefault="006139E7">
            <w:pPr>
              <w:pStyle w:val="2"/>
            </w:pPr>
            <w:r>
              <w:t>3.</w:t>
            </w:r>
            <w:r>
              <w:t>激发企业创新活力</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当年新增创新平台目数（个）</w:t>
            </w:r>
          </w:p>
        </w:tc>
        <w:tc>
          <w:tcPr>
            <w:tcW w:w="2891" w:type="dxa"/>
            <w:vAlign w:val="center"/>
          </w:tcPr>
          <w:p w:rsidR="00285B20" w:rsidRDefault="006139E7">
            <w:pPr>
              <w:pStyle w:val="2"/>
            </w:pPr>
            <w:r>
              <w:t>本年新认定和批复建设的国家级和省级企业技术中心、工程研究中心合计数</w:t>
            </w:r>
          </w:p>
        </w:tc>
        <w:tc>
          <w:tcPr>
            <w:tcW w:w="1276" w:type="dxa"/>
            <w:vAlign w:val="center"/>
          </w:tcPr>
          <w:p w:rsidR="00285B20" w:rsidRDefault="006139E7">
            <w:pPr>
              <w:pStyle w:val="2"/>
            </w:pPr>
            <w:r>
              <w:t>≥80</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质量达标率（</w:t>
            </w:r>
            <w:r>
              <w:t>%</w:t>
            </w:r>
            <w:r>
              <w:t>）</w:t>
            </w:r>
          </w:p>
        </w:tc>
        <w:tc>
          <w:tcPr>
            <w:tcW w:w="2891" w:type="dxa"/>
            <w:vAlign w:val="center"/>
          </w:tcPr>
          <w:p w:rsidR="00285B20" w:rsidRDefault="006139E7">
            <w:pPr>
              <w:pStyle w:val="2"/>
            </w:pPr>
            <w:r>
              <w:t>本年度纳入省战略性新兴产业发展专项资金支持的平台与申报要求的一致性</w:t>
            </w:r>
          </w:p>
        </w:tc>
        <w:tc>
          <w:tcPr>
            <w:tcW w:w="1276" w:type="dxa"/>
            <w:vAlign w:val="center"/>
          </w:tcPr>
          <w:p w:rsidR="00285B20" w:rsidRDefault="006139E7">
            <w:pPr>
              <w:pStyle w:val="2"/>
            </w:pPr>
            <w:r>
              <w:t>≥95</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完成及时性（</w:t>
            </w:r>
            <w:r>
              <w:t>%</w:t>
            </w:r>
            <w:r>
              <w:t>）</w:t>
            </w:r>
          </w:p>
        </w:tc>
        <w:tc>
          <w:tcPr>
            <w:tcW w:w="2891" w:type="dxa"/>
            <w:vAlign w:val="center"/>
          </w:tcPr>
          <w:p w:rsidR="00285B20" w:rsidRDefault="006139E7">
            <w:pPr>
              <w:pStyle w:val="2"/>
            </w:pPr>
            <w:r>
              <w:t>根据工作计划和支出进度安排及时拨付资金</w:t>
            </w:r>
          </w:p>
        </w:tc>
        <w:tc>
          <w:tcPr>
            <w:tcW w:w="1276" w:type="dxa"/>
            <w:vAlign w:val="center"/>
          </w:tcPr>
          <w:p w:rsidR="00285B20" w:rsidRDefault="006139E7">
            <w:pPr>
              <w:pStyle w:val="2"/>
            </w:pPr>
            <w:r>
              <w:t>≥85</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专项资金执行率（</w:t>
            </w:r>
            <w:r>
              <w:t>%</w:t>
            </w:r>
            <w:r>
              <w:t>）</w:t>
            </w:r>
          </w:p>
        </w:tc>
        <w:tc>
          <w:tcPr>
            <w:tcW w:w="2891" w:type="dxa"/>
            <w:vAlign w:val="center"/>
          </w:tcPr>
          <w:p w:rsidR="00285B20" w:rsidRDefault="006139E7">
            <w:pPr>
              <w:pStyle w:val="2"/>
            </w:pPr>
            <w:r>
              <w:t>预算执行数</w:t>
            </w:r>
            <w:r>
              <w:t>/</w:t>
            </w:r>
            <w:r>
              <w:t>总预算</w:t>
            </w:r>
          </w:p>
        </w:tc>
        <w:tc>
          <w:tcPr>
            <w:tcW w:w="1276" w:type="dxa"/>
            <w:vAlign w:val="center"/>
          </w:tcPr>
          <w:p w:rsidR="00285B20" w:rsidRDefault="006139E7">
            <w:pPr>
              <w:pStyle w:val="2"/>
            </w:pPr>
            <w:r>
              <w:t>≥95</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高新技术产业增加值增长率（</w:t>
            </w:r>
            <w:r>
              <w:t>%</w:t>
            </w:r>
            <w:r>
              <w:t>）</w:t>
            </w:r>
          </w:p>
        </w:tc>
        <w:tc>
          <w:tcPr>
            <w:tcW w:w="2891" w:type="dxa"/>
            <w:vAlign w:val="center"/>
          </w:tcPr>
          <w:p w:rsidR="00285B20" w:rsidRDefault="006139E7">
            <w:pPr>
              <w:pStyle w:val="2"/>
            </w:pPr>
            <w:r>
              <w:t>（本年度高新技术产业增加值</w:t>
            </w:r>
            <w:r>
              <w:t>-</w:t>
            </w:r>
            <w:r>
              <w:t>上年高新技术产业增加值）</w:t>
            </w:r>
            <w:r>
              <w:t>/</w:t>
            </w:r>
            <w:r>
              <w:t>上年高新技术产业增加值</w:t>
            </w:r>
          </w:p>
        </w:tc>
        <w:tc>
          <w:tcPr>
            <w:tcW w:w="1276" w:type="dxa"/>
            <w:vAlign w:val="center"/>
          </w:tcPr>
          <w:p w:rsidR="00285B20" w:rsidRDefault="006139E7">
            <w:pPr>
              <w:pStyle w:val="2"/>
            </w:pPr>
            <w:r>
              <w:t>≥8</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服务于全国各铁路局</w:t>
            </w:r>
          </w:p>
        </w:tc>
        <w:tc>
          <w:tcPr>
            <w:tcW w:w="2891" w:type="dxa"/>
            <w:vAlign w:val="center"/>
          </w:tcPr>
          <w:p w:rsidR="00285B20" w:rsidRDefault="006139E7">
            <w:pPr>
              <w:pStyle w:val="2"/>
            </w:pPr>
            <w:r>
              <w:t>服务于国家铁路建设</w:t>
            </w:r>
          </w:p>
        </w:tc>
        <w:tc>
          <w:tcPr>
            <w:tcW w:w="1276" w:type="dxa"/>
            <w:vAlign w:val="center"/>
          </w:tcPr>
          <w:p w:rsidR="00285B20" w:rsidRDefault="006139E7">
            <w:pPr>
              <w:pStyle w:val="2"/>
            </w:pPr>
            <w:r>
              <w:t>≥60</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高新技术产业增加值</w:t>
            </w:r>
          </w:p>
        </w:tc>
        <w:tc>
          <w:tcPr>
            <w:tcW w:w="2891" w:type="dxa"/>
            <w:vAlign w:val="center"/>
          </w:tcPr>
          <w:p w:rsidR="00285B20" w:rsidRDefault="006139E7">
            <w:pPr>
              <w:pStyle w:val="2"/>
            </w:pPr>
            <w:r>
              <w:t>同比增长率</w:t>
            </w:r>
          </w:p>
        </w:tc>
        <w:tc>
          <w:tcPr>
            <w:tcW w:w="1276" w:type="dxa"/>
            <w:vAlign w:val="center"/>
          </w:tcPr>
          <w:p w:rsidR="00285B20" w:rsidRDefault="006139E7">
            <w:pPr>
              <w:pStyle w:val="2"/>
            </w:pPr>
            <w:r>
              <w:t>≥9</w:t>
            </w:r>
            <w:r>
              <w:t>百分比</w:t>
            </w:r>
          </w:p>
        </w:tc>
        <w:tc>
          <w:tcPr>
            <w:tcW w:w="1843" w:type="dxa"/>
            <w:vAlign w:val="center"/>
          </w:tcPr>
          <w:p w:rsidR="00285B20" w:rsidRDefault="006139E7">
            <w:pPr>
              <w:pStyle w:val="2"/>
            </w:pPr>
            <w:r>
              <w:t>秦财建</w:t>
            </w:r>
            <w:r>
              <w:t>[2021]429</w:t>
            </w:r>
            <w:r>
              <w:t>号</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服务对象满意度（</w:t>
            </w:r>
            <w:r>
              <w:t>%</w:t>
            </w:r>
            <w:r>
              <w:t>）</w:t>
            </w:r>
          </w:p>
        </w:tc>
        <w:tc>
          <w:tcPr>
            <w:tcW w:w="2891" w:type="dxa"/>
            <w:vAlign w:val="center"/>
          </w:tcPr>
          <w:p w:rsidR="00285B20" w:rsidRDefault="006139E7">
            <w:pPr>
              <w:pStyle w:val="2"/>
            </w:pPr>
            <w:r>
              <w:t>专项资金支持平台单位对政府提供服务的满意程度</w:t>
            </w:r>
          </w:p>
        </w:tc>
        <w:tc>
          <w:tcPr>
            <w:tcW w:w="1276" w:type="dxa"/>
            <w:vAlign w:val="center"/>
          </w:tcPr>
          <w:p w:rsidR="00285B20" w:rsidRDefault="006139E7">
            <w:pPr>
              <w:pStyle w:val="2"/>
            </w:pPr>
            <w:r>
              <w:t>≥90</w:t>
            </w:r>
            <w:r>
              <w:t>百分比</w:t>
            </w:r>
          </w:p>
        </w:tc>
        <w:tc>
          <w:tcPr>
            <w:tcW w:w="1843" w:type="dxa"/>
            <w:vAlign w:val="center"/>
          </w:tcPr>
          <w:p w:rsidR="00285B20" w:rsidRDefault="006139E7">
            <w:pPr>
              <w:pStyle w:val="2"/>
            </w:pPr>
            <w:r>
              <w:t>秦财建</w:t>
            </w:r>
            <w:r>
              <w:t>[2021]429</w:t>
            </w:r>
            <w:r>
              <w:t>号</w:t>
            </w:r>
          </w:p>
        </w:tc>
      </w:tr>
    </w:tbl>
    <w:p w:rsidR="00285B20" w:rsidRDefault="00285B20">
      <w:pP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5" w:name="_Toc_4_4_0000000006"/>
      <w:r>
        <w:rPr>
          <w:rFonts w:ascii="方正仿宋_GBK" w:eastAsia="方正仿宋_GBK" w:hAnsi="方正仿宋_GBK" w:cs="方正仿宋_GBK"/>
          <w:color w:val="000000"/>
          <w:sz w:val="28"/>
        </w:rPr>
        <w:t>3.2021</w:t>
      </w:r>
      <w:r>
        <w:rPr>
          <w:rFonts w:ascii="方正仿宋_GBK" w:eastAsia="方正仿宋_GBK" w:hAnsi="方正仿宋_GBK" w:cs="方正仿宋_GBK"/>
          <w:color w:val="000000"/>
          <w:sz w:val="28"/>
        </w:rPr>
        <w:t>年省级支持市县科技创新和科学普及专项资金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科技特派员工作站经费绩效目标表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13030321DM49RM8PKL8XW</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2021</w:t>
            </w:r>
            <w:r>
              <w:t>年省级支持市县科技创新和科学普及专项资金</w:t>
            </w:r>
            <w:r>
              <w:t>-</w:t>
            </w:r>
            <w:r>
              <w:t>科技特派员工作站经费</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5.00</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5.00</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用于科技特派员工作站建设</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加快临港经济开发区科技特派员工作站建设</w:t>
            </w:r>
          </w:p>
          <w:p w:rsidR="00285B20" w:rsidRDefault="006139E7">
            <w:pPr>
              <w:pStyle w:val="2"/>
            </w:pPr>
            <w:r>
              <w:t>2.</w:t>
            </w:r>
            <w:r>
              <w:t>助推山海关临港经济开发区经济高质量发展</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联系企业数量</w:t>
            </w:r>
          </w:p>
        </w:tc>
        <w:tc>
          <w:tcPr>
            <w:tcW w:w="2891" w:type="dxa"/>
            <w:vAlign w:val="center"/>
          </w:tcPr>
          <w:p w:rsidR="00285B20" w:rsidRDefault="006139E7">
            <w:pPr>
              <w:pStyle w:val="2"/>
            </w:pPr>
            <w:r>
              <w:t>联系企业数量</w:t>
            </w:r>
          </w:p>
        </w:tc>
        <w:tc>
          <w:tcPr>
            <w:tcW w:w="1276" w:type="dxa"/>
            <w:vAlign w:val="center"/>
          </w:tcPr>
          <w:p w:rsidR="00285B20" w:rsidRDefault="006139E7">
            <w:pPr>
              <w:pStyle w:val="2"/>
            </w:pPr>
            <w:r>
              <w:t>≥3</w:t>
            </w:r>
            <w:r>
              <w:t>个</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工作站任务完成率</w:t>
            </w:r>
          </w:p>
        </w:tc>
        <w:tc>
          <w:tcPr>
            <w:tcW w:w="2891" w:type="dxa"/>
            <w:vAlign w:val="center"/>
          </w:tcPr>
          <w:p w:rsidR="00285B20" w:rsidRDefault="006139E7">
            <w:pPr>
              <w:pStyle w:val="2"/>
            </w:pPr>
            <w:r>
              <w:t>工作站任务完成率</w:t>
            </w:r>
          </w:p>
        </w:tc>
        <w:tc>
          <w:tcPr>
            <w:tcW w:w="1276" w:type="dxa"/>
            <w:vAlign w:val="center"/>
          </w:tcPr>
          <w:p w:rsidR="00285B20" w:rsidRDefault="006139E7">
            <w:pPr>
              <w:pStyle w:val="2"/>
            </w:pPr>
            <w:r>
              <w:t>≥95%</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工作任务完成及时率</w:t>
            </w:r>
          </w:p>
        </w:tc>
        <w:tc>
          <w:tcPr>
            <w:tcW w:w="2891" w:type="dxa"/>
            <w:vAlign w:val="center"/>
          </w:tcPr>
          <w:p w:rsidR="00285B20" w:rsidRDefault="006139E7">
            <w:pPr>
              <w:pStyle w:val="2"/>
            </w:pPr>
            <w:r>
              <w:t>工作任务完成及时率</w:t>
            </w:r>
          </w:p>
        </w:tc>
        <w:tc>
          <w:tcPr>
            <w:tcW w:w="1276" w:type="dxa"/>
            <w:vAlign w:val="center"/>
          </w:tcPr>
          <w:p w:rsidR="00285B20" w:rsidRDefault="006139E7">
            <w:pPr>
              <w:pStyle w:val="2"/>
            </w:pPr>
            <w:r>
              <w:t>≥95%</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按预算资金完成率</w:t>
            </w:r>
          </w:p>
        </w:tc>
        <w:tc>
          <w:tcPr>
            <w:tcW w:w="2891" w:type="dxa"/>
            <w:vAlign w:val="center"/>
          </w:tcPr>
          <w:p w:rsidR="00285B20" w:rsidRDefault="006139E7">
            <w:pPr>
              <w:pStyle w:val="2"/>
            </w:pPr>
            <w:r>
              <w:t>按预算资金完成率</w:t>
            </w:r>
          </w:p>
        </w:tc>
        <w:tc>
          <w:tcPr>
            <w:tcW w:w="1276" w:type="dxa"/>
            <w:vAlign w:val="center"/>
          </w:tcPr>
          <w:p w:rsidR="00285B20" w:rsidRDefault="006139E7">
            <w:pPr>
              <w:pStyle w:val="2"/>
            </w:pPr>
            <w:r>
              <w:t>≥95%</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对社会经济发展的影响</w:t>
            </w:r>
          </w:p>
        </w:tc>
        <w:tc>
          <w:tcPr>
            <w:tcW w:w="2891" w:type="dxa"/>
            <w:vAlign w:val="center"/>
          </w:tcPr>
          <w:p w:rsidR="00285B20" w:rsidRDefault="006139E7">
            <w:pPr>
              <w:pStyle w:val="2"/>
            </w:pPr>
            <w:r>
              <w:t>对社会经济发展的影响</w:t>
            </w:r>
          </w:p>
        </w:tc>
        <w:tc>
          <w:tcPr>
            <w:tcW w:w="1276" w:type="dxa"/>
            <w:vAlign w:val="center"/>
          </w:tcPr>
          <w:p w:rsidR="00285B20" w:rsidRDefault="006139E7">
            <w:pPr>
              <w:pStyle w:val="2"/>
            </w:pPr>
            <w:r>
              <w:t>是</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保障办公场所正常运转</w:t>
            </w:r>
          </w:p>
        </w:tc>
        <w:tc>
          <w:tcPr>
            <w:tcW w:w="2891" w:type="dxa"/>
            <w:vAlign w:val="center"/>
          </w:tcPr>
          <w:p w:rsidR="00285B20" w:rsidRDefault="006139E7">
            <w:pPr>
              <w:pStyle w:val="2"/>
            </w:pPr>
            <w:r>
              <w:t>保障办公场所正常运转</w:t>
            </w:r>
          </w:p>
        </w:tc>
        <w:tc>
          <w:tcPr>
            <w:tcW w:w="1276" w:type="dxa"/>
            <w:vAlign w:val="center"/>
          </w:tcPr>
          <w:p w:rsidR="00285B20" w:rsidRDefault="006139E7">
            <w:pPr>
              <w:pStyle w:val="2"/>
            </w:pPr>
            <w:r>
              <w:t>是</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生态效益指标</w:t>
            </w:r>
          </w:p>
        </w:tc>
        <w:tc>
          <w:tcPr>
            <w:tcW w:w="1332" w:type="dxa"/>
            <w:vAlign w:val="center"/>
          </w:tcPr>
          <w:p w:rsidR="00285B20" w:rsidRDefault="006139E7">
            <w:pPr>
              <w:pStyle w:val="2"/>
            </w:pPr>
            <w:r>
              <w:t>促进生态文明建设，推动绿色发展和绿色生活方式</w:t>
            </w:r>
          </w:p>
        </w:tc>
        <w:tc>
          <w:tcPr>
            <w:tcW w:w="2891" w:type="dxa"/>
            <w:vAlign w:val="center"/>
          </w:tcPr>
          <w:p w:rsidR="00285B20" w:rsidRDefault="006139E7">
            <w:pPr>
              <w:pStyle w:val="2"/>
            </w:pPr>
            <w:r>
              <w:t>促进生态文明建设，推动绿色发展和绿色生活方式</w:t>
            </w:r>
          </w:p>
        </w:tc>
        <w:tc>
          <w:tcPr>
            <w:tcW w:w="1276" w:type="dxa"/>
            <w:vAlign w:val="center"/>
          </w:tcPr>
          <w:p w:rsidR="00285B20" w:rsidRDefault="006139E7">
            <w:pPr>
              <w:pStyle w:val="2"/>
            </w:pPr>
            <w:r>
              <w:t>是</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创造性转化，创新性发展</w:t>
            </w:r>
          </w:p>
        </w:tc>
        <w:tc>
          <w:tcPr>
            <w:tcW w:w="2891" w:type="dxa"/>
            <w:vAlign w:val="center"/>
          </w:tcPr>
          <w:p w:rsidR="00285B20" w:rsidRDefault="006139E7">
            <w:pPr>
              <w:pStyle w:val="2"/>
            </w:pPr>
            <w:r>
              <w:t>创造性转化，创新性发展</w:t>
            </w:r>
          </w:p>
        </w:tc>
        <w:tc>
          <w:tcPr>
            <w:tcW w:w="1276" w:type="dxa"/>
            <w:vAlign w:val="center"/>
          </w:tcPr>
          <w:p w:rsidR="00285B20" w:rsidRDefault="006139E7">
            <w:pPr>
              <w:pStyle w:val="2"/>
            </w:pPr>
            <w:r>
              <w:t>是</w:t>
            </w:r>
          </w:p>
        </w:tc>
        <w:tc>
          <w:tcPr>
            <w:tcW w:w="1843" w:type="dxa"/>
            <w:vAlign w:val="center"/>
          </w:tcPr>
          <w:p w:rsidR="00285B20" w:rsidRDefault="006139E7">
            <w:pPr>
              <w:pStyle w:val="2"/>
            </w:pPr>
            <w:r>
              <w:t>秦财教</w:t>
            </w:r>
            <w:r>
              <w:t>[2021]145</w:t>
            </w:r>
            <w:r>
              <w:t>号</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科研工作人员满意度</w:t>
            </w:r>
          </w:p>
        </w:tc>
        <w:tc>
          <w:tcPr>
            <w:tcW w:w="2891" w:type="dxa"/>
            <w:vAlign w:val="center"/>
          </w:tcPr>
          <w:p w:rsidR="00285B20" w:rsidRDefault="006139E7">
            <w:pPr>
              <w:pStyle w:val="2"/>
            </w:pPr>
            <w:r>
              <w:t>科研工作人员满意度</w:t>
            </w:r>
          </w:p>
        </w:tc>
        <w:tc>
          <w:tcPr>
            <w:tcW w:w="1276" w:type="dxa"/>
            <w:vAlign w:val="center"/>
          </w:tcPr>
          <w:p w:rsidR="00285B20" w:rsidRDefault="006139E7">
            <w:pPr>
              <w:pStyle w:val="2"/>
            </w:pPr>
            <w:r>
              <w:t>≥95%</w:t>
            </w:r>
          </w:p>
        </w:tc>
        <w:tc>
          <w:tcPr>
            <w:tcW w:w="1843" w:type="dxa"/>
            <w:vAlign w:val="center"/>
          </w:tcPr>
          <w:p w:rsidR="00285B20" w:rsidRDefault="006139E7">
            <w:pPr>
              <w:pStyle w:val="2"/>
            </w:pPr>
            <w:r>
              <w:t>秦财教</w:t>
            </w:r>
            <w:r>
              <w:t>[2021]145</w:t>
            </w:r>
            <w:r>
              <w:t>号</w:t>
            </w:r>
          </w:p>
        </w:tc>
      </w:tr>
    </w:tbl>
    <w:p w:rsidR="00285B20" w:rsidRDefault="00285B20">
      <w:pP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开发区建设开发资金绩效目标表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13030322P004256100041</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开发区建设开发资金</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3368.46</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3368.46</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用于开发区招商引资及项目前期、综合环境维护及建设相关、规划体系完善、拆迁安置过渡费、农民子女入学补助、开发区改革人事薪酬绩效奖励等开发区建设资金。</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打造良好招商引资环境，全力推进开发区更高水平、更高质量发展。</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招商引资项目入园个数</w:t>
            </w:r>
          </w:p>
        </w:tc>
        <w:tc>
          <w:tcPr>
            <w:tcW w:w="2891" w:type="dxa"/>
            <w:vAlign w:val="center"/>
          </w:tcPr>
          <w:p w:rsidR="00285B20" w:rsidRDefault="006139E7">
            <w:pPr>
              <w:pStyle w:val="2"/>
            </w:pPr>
            <w:r>
              <w:t>招商引资项目入园个数</w:t>
            </w:r>
          </w:p>
        </w:tc>
        <w:tc>
          <w:tcPr>
            <w:tcW w:w="1276" w:type="dxa"/>
            <w:vAlign w:val="center"/>
          </w:tcPr>
          <w:p w:rsidR="00285B20" w:rsidRDefault="006139E7">
            <w:pPr>
              <w:pStyle w:val="2"/>
            </w:pPr>
            <w:r>
              <w:t>≥2</w:t>
            </w:r>
            <w:r>
              <w:t>个</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支出合规率</w:t>
            </w:r>
          </w:p>
        </w:tc>
        <w:tc>
          <w:tcPr>
            <w:tcW w:w="2891" w:type="dxa"/>
            <w:vAlign w:val="center"/>
          </w:tcPr>
          <w:p w:rsidR="00285B20" w:rsidRDefault="006139E7">
            <w:pPr>
              <w:pStyle w:val="2"/>
            </w:pPr>
            <w:r>
              <w:t>项目支出程序符合内控标准，项目实施过程规范</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按期完成率</w:t>
            </w:r>
          </w:p>
        </w:tc>
        <w:tc>
          <w:tcPr>
            <w:tcW w:w="2891" w:type="dxa"/>
            <w:vAlign w:val="center"/>
          </w:tcPr>
          <w:p w:rsidR="00285B20" w:rsidRDefault="006139E7">
            <w:pPr>
              <w:pStyle w:val="2"/>
            </w:pPr>
            <w:r>
              <w:t>按期完成项目数量</w:t>
            </w:r>
            <w:r>
              <w:t>/</w:t>
            </w:r>
            <w:r>
              <w:t>计划完成项目数量</w:t>
            </w:r>
          </w:p>
        </w:tc>
        <w:tc>
          <w:tcPr>
            <w:tcW w:w="1276" w:type="dxa"/>
            <w:vAlign w:val="center"/>
          </w:tcPr>
          <w:p w:rsidR="00285B20" w:rsidRDefault="006139E7">
            <w:pPr>
              <w:pStyle w:val="2"/>
            </w:pPr>
            <w:r>
              <w:t>≥90%</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控制在预算资金内</w:t>
            </w:r>
          </w:p>
        </w:tc>
        <w:tc>
          <w:tcPr>
            <w:tcW w:w="2891" w:type="dxa"/>
            <w:vAlign w:val="center"/>
          </w:tcPr>
          <w:p w:rsidR="00285B20" w:rsidRDefault="006139E7">
            <w:pPr>
              <w:pStyle w:val="2"/>
            </w:pPr>
            <w:r>
              <w:t>控制在预算资金内</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拉动地方经济发展</w:t>
            </w:r>
          </w:p>
        </w:tc>
        <w:tc>
          <w:tcPr>
            <w:tcW w:w="2891" w:type="dxa"/>
            <w:vAlign w:val="center"/>
          </w:tcPr>
          <w:p w:rsidR="00285B20" w:rsidRDefault="006139E7">
            <w:pPr>
              <w:pStyle w:val="2"/>
            </w:pPr>
            <w:r>
              <w:t>拉动地方经济发展</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社会效益增长</w:t>
            </w:r>
          </w:p>
        </w:tc>
        <w:tc>
          <w:tcPr>
            <w:tcW w:w="2891" w:type="dxa"/>
            <w:vAlign w:val="center"/>
          </w:tcPr>
          <w:p w:rsidR="00285B20" w:rsidRDefault="006139E7">
            <w:pPr>
              <w:pStyle w:val="2"/>
            </w:pPr>
            <w:r>
              <w:t>社会效益增长</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生态效益指标</w:t>
            </w:r>
          </w:p>
        </w:tc>
        <w:tc>
          <w:tcPr>
            <w:tcW w:w="1332" w:type="dxa"/>
            <w:vAlign w:val="center"/>
          </w:tcPr>
          <w:p w:rsidR="00285B20" w:rsidRDefault="006139E7">
            <w:pPr>
              <w:pStyle w:val="2"/>
            </w:pPr>
            <w:r>
              <w:t>绿化及保洁工作完成及时性</w:t>
            </w:r>
          </w:p>
        </w:tc>
        <w:tc>
          <w:tcPr>
            <w:tcW w:w="2891" w:type="dxa"/>
            <w:vAlign w:val="center"/>
          </w:tcPr>
          <w:p w:rsidR="00285B20" w:rsidRDefault="006139E7">
            <w:pPr>
              <w:pStyle w:val="2"/>
            </w:pPr>
            <w:r>
              <w:t>日常维护及绿化工作按照年初计划及时完成</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保障完成情况</w:t>
            </w:r>
          </w:p>
        </w:tc>
        <w:tc>
          <w:tcPr>
            <w:tcW w:w="2891" w:type="dxa"/>
            <w:vAlign w:val="center"/>
          </w:tcPr>
          <w:p w:rsidR="00285B20" w:rsidRDefault="006139E7">
            <w:pPr>
              <w:pStyle w:val="2"/>
            </w:pPr>
            <w:r>
              <w:t>保障工作顺利完成</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群众满意度</w:t>
            </w:r>
          </w:p>
        </w:tc>
        <w:tc>
          <w:tcPr>
            <w:tcW w:w="2891" w:type="dxa"/>
            <w:vAlign w:val="center"/>
          </w:tcPr>
          <w:p w:rsidR="00285B20" w:rsidRDefault="006139E7">
            <w:pPr>
              <w:pStyle w:val="2"/>
            </w:pPr>
            <w:r>
              <w:t>群众满意数量占总数的比例</w:t>
            </w:r>
          </w:p>
        </w:tc>
        <w:tc>
          <w:tcPr>
            <w:tcW w:w="1276" w:type="dxa"/>
            <w:vAlign w:val="center"/>
          </w:tcPr>
          <w:p w:rsidR="00285B20" w:rsidRDefault="006139E7">
            <w:pPr>
              <w:pStyle w:val="2"/>
            </w:pPr>
            <w:r>
              <w:t>≥95%</w:t>
            </w:r>
          </w:p>
        </w:tc>
        <w:tc>
          <w:tcPr>
            <w:tcW w:w="1843" w:type="dxa"/>
            <w:vAlign w:val="center"/>
          </w:tcPr>
          <w:p w:rsidR="00285B20" w:rsidRDefault="006139E7">
            <w:pPr>
              <w:pStyle w:val="2"/>
            </w:pPr>
            <w:r>
              <w:t>年度工作计划</w:t>
            </w:r>
          </w:p>
        </w:tc>
      </w:tr>
    </w:tbl>
    <w:p w:rsidR="00285B20" w:rsidRDefault="00285B20">
      <w:pP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人事代理专项补助绩效目标表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13030322P00420310005F</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人事代理专项补助</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20.70</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20.70</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w:t>
            </w:r>
            <w:r>
              <w:t>2</w:t>
            </w:r>
            <w:r>
              <w:t>名在职人事代理员工专项补助</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保障本单位</w:t>
            </w:r>
            <w:r>
              <w:t>2</w:t>
            </w:r>
            <w:r>
              <w:t>名在职人事代理员工工资按时拨付</w:t>
            </w:r>
            <w:r>
              <w:t>,</w:t>
            </w:r>
            <w:r>
              <w:t>社保及时缴纳</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支付工资及保险人员数量</w:t>
            </w:r>
          </w:p>
        </w:tc>
        <w:tc>
          <w:tcPr>
            <w:tcW w:w="2891" w:type="dxa"/>
            <w:vAlign w:val="center"/>
          </w:tcPr>
          <w:p w:rsidR="00285B20" w:rsidRDefault="006139E7">
            <w:pPr>
              <w:pStyle w:val="2"/>
            </w:pPr>
            <w:r>
              <w:t>支付工资及保险人员数量</w:t>
            </w:r>
          </w:p>
        </w:tc>
        <w:tc>
          <w:tcPr>
            <w:tcW w:w="1276" w:type="dxa"/>
            <w:vAlign w:val="center"/>
          </w:tcPr>
          <w:p w:rsidR="00285B20" w:rsidRDefault="006139E7">
            <w:pPr>
              <w:pStyle w:val="2"/>
            </w:pPr>
            <w:r>
              <w:t>2</w:t>
            </w:r>
            <w:r>
              <w:t>人</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工资及保险发放准确率</w:t>
            </w:r>
          </w:p>
        </w:tc>
        <w:tc>
          <w:tcPr>
            <w:tcW w:w="2891" w:type="dxa"/>
            <w:vAlign w:val="center"/>
          </w:tcPr>
          <w:p w:rsidR="00285B20" w:rsidRDefault="006139E7">
            <w:pPr>
              <w:pStyle w:val="2"/>
            </w:pPr>
            <w:r>
              <w:t>工资及保险发放准确率</w:t>
            </w:r>
          </w:p>
        </w:tc>
        <w:tc>
          <w:tcPr>
            <w:tcW w:w="1276" w:type="dxa"/>
            <w:vAlign w:val="center"/>
          </w:tcPr>
          <w:p w:rsidR="00285B20" w:rsidRDefault="006139E7">
            <w:pPr>
              <w:pStyle w:val="2"/>
            </w:pPr>
            <w:r>
              <w:t xml:space="preserve">100% </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资金支付及时率</w:t>
            </w:r>
          </w:p>
        </w:tc>
        <w:tc>
          <w:tcPr>
            <w:tcW w:w="2891" w:type="dxa"/>
            <w:vAlign w:val="center"/>
          </w:tcPr>
          <w:p w:rsidR="00285B20" w:rsidRDefault="006139E7">
            <w:pPr>
              <w:pStyle w:val="2"/>
            </w:pPr>
            <w:r>
              <w:t>资金支付及时率</w:t>
            </w:r>
          </w:p>
        </w:tc>
        <w:tc>
          <w:tcPr>
            <w:tcW w:w="1276" w:type="dxa"/>
            <w:vAlign w:val="center"/>
          </w:tcPr>
          <w:p w:rsidR="00285B20" w:rsidRDefault="006139E7">
            <w:pPr>
              <w:pStyle w:val="2"/>
            </w:pPr>
            <w:r>
              <w:t>100%</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控制在预算资金内</w:t>
            </w:r>
          </w:p>
        </w:tc>
        <w:tc>
          <w:tcPr>
            <w:tcW w:w="2891" w:type="dxa"/>
            <w:vAlign w:val="center"/>
          </w:tcPr>
          <w:p w:rsidR="00285B20" w:rsidRDefault="006139E7">
            <w:pPr>
              <w:pStyle w:val="2"/>
            </w:pPr>
            <w:r>
              <w:t>控制在预算资金内</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资金使用效益</w:t>
            </w:r>
          </w:p>
        </w:tc>
        <w:tc>
          <w:tcPr>
            <w:tcW w:w="2891" w:type="dxa"/>
            <w:vAlign w:val="center"/>
          </w:tcPr>
          <w:p w:rsidR="00285B20" w:rsidRDefault="006139E7">
            <w:pPr>
              <w:pStyle w:val="2"/>
            </w:pPr>
            <w:r>
              <w:t>资金支出情况</w:t>
            </w:r>
          </w:p>
        </w:tc>
        <w:tc>
          <w:tcPr>
            <w:tcW w:w="1276" w:type="dxa"/>
            <w:vAlign w:val="center"/>
          </w:tcPr>
          <w:p w:rsidR="00285B20" w:rsidRDefault="006139E7">
            <w:pPr>
              <w:pStyle w:val="2"/>
            </w:pPr>
            <w:r>
              <w:t>按要求支出</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业务工作稳定性</w:t>
            </w:r>
          </w:p>
        </w:tc>
        <w:tc>
          <w:tcPr>
            <w:tcW w:w="2891" w:type="dxa"/>
            <w:vAlign w:val="center"/>
          </w:tcPr>
          <w:p w:rsidR="00285B20" w:rsidRDefault="006139E7">
            <w:pPr>
              <w:pStyle w:val="2"/>
            </w:pPr>
            <w:r>
              <w:t>日常工作稳定运转</w:t>
            </w:r>
          </w:p>
        </w:tc>
        <w:tc>
          <w:tcPr>
            <w:tcW w:w="1276" w:type="dxa"/>
            <w:vAlign w:val="center"/>
          </w:tcPr>
          <w:p w:rsidR="00285B20" w:rsidRDefault="006139E7">
            <w:pPr>
              <w:pStyle w:val="2"/>
            </w:pPr>
            <w:r>
              <w:t>进一步推动</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生态效益指标</w:t>
            </w:r>
          </w:p>
        </w:tc>
        <w:tc>
          <w:tcPr>
            <w:tcW w:w="1332" w:type="dxa"/>
            <w:vAlign w:val="center"/>
          </w:tcPr>
          <w:p w:rsidR="00285B20" w:rsidRDefault="006139E7">
            <w:pPr>
              <w:pStyle w:val="2"/>
            </w:pPr>
            <w:r>
              <w:t>保障社会发展</w:t>
            </w:r>
          </w:p>
        </w:tc>
        <w:tc>
          <w:tcPr>
            <w:tcW w:w="2891" w:type="dxa"/>
            <w:vAlign w:val="center"/>
          </w:tcPr>
          <w:p w:rsidR="00285B20" w:rsidRDefault="006139E7">
            <w:pPr>
              <w:pStyle w:val="2"/>
            </w:pPr>
            <w:r>
              <w:t>有效提供后勤保障</w:t>
            </w:r>
          </w:p>
        </w:tc>
        <w:tc>
          <w:tcPr>
            <w:tcW w:w="1276" w:type="dxa"/>
            <w:vAlign w:val="center"/>
          </w:tcPr>
          <w:p w:rsidR="00285B20" w:rsidRDefault="006139E7">
            <w:pPr>
              <w:pStyle w:val="2"/>
            </w:pPr>
            <w:r>
              <w:t>进一步保障</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保障工作完成</w:t>
            </w:r>
          </w:p>
        </w:tc>
        <w:tc>
          <w:tcPr>
            <w:tcW w:w="2891" w:type="dxa"/>
            <w:vAlign w:val="center"/>
          </w:tcPr>
          <w:p w:rsidR="00285B20" w:rsidRDefault="006139E7">
            <w:pPr>
              <w:pStyle w:val="2"/>
            </w:pPr>
            <w:r>
              <w:t>保障工作顺利完成</w:t>
            </w:r>
          </w:p>
        </w:tc>
        <w:tc>
          <w:tcPr>
            <w:tcW w:w="1276" w:type="dxa"/>
            <w:vAlign w:val="center"/>
          </w:tcPr>
          <w:p w:rsidR="00285B20" w:rsidRDefault="006139E7">
            <w:pPr>
              <w:pStyle w:val="2"/>
            </w:pPr>
            <w:r>
              <w:t>进一步保障</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职工满意度</w:t>
            </w:r>
          </w:p>
        </w:tc>
        <w:tc>
          <w:tcPr>
            <w:tcW w:w="2891" w:type="dxa"/>
            <w:vAlign w:val="center"/>
          </w:tcPr>
          <w:p w:rsidR="00285B20" w:rsidRDefault="006139E7">
            <w:pPr>
              <w:pStyle w:val="2"/>
            </w:pPr>
            <w:r>
              <w:t>满意度人员占总职工人数</w:t>
            </w:r>
          </w:p>
        </w:tc>
        <w:tc>
          <w:tcPr>
            <w:tcW w:w="1276" w:type="dxa"/>
            <w:vAlign w:val="center"/>
          </w:tcPr>
          <w:p w:rsidR="00285B20" w:rsidRDefault="006139E7">
            <w:pPr>
              <w:pStyle w:val="2"/>
            </w:pPr>
            <w:r>
              <w:t>≥95%</w:t>
            </w:r>
          </w:p>
        </w:tc>
        <w:tc>
          <w:tcPr>
            <w:tcW w:w="1843" w:type="dxa"/>
            <w:vAlign w:val="center"/>
          </w:tcPr>
          <w:p w:rsidR="00285B20" w:rsidRDefault="006139E7">
            <w:pPr>
              <w:pStyle w:val="2"/>
            </w:pPr>
            <w:r>
              <w:t>年度工作计划</w:t>
            </w:r>
          </w:p>
        </w:tc>
      </w:tr>
    </w:tbl>
    <w:p w:rsidR="00285B20" w:rsidRDefault="00285B20">
      <w:pP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专项补助绩效目标表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13030322P00420510005T</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专项补助</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125.89</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125.89</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w:t>
            </w:r>
            <w:r>
              <w:t>12</w:t>
            </w:r>
            <w:r>
              <w:t>名在职自筹自支人员专项补助</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保障本单位</w:t>
            </w:r>
            <w:r>
              <w:t>12</w:t>
            </w:r>
            <w:r>
              <w:t>名在职自筹自支人员工资按时发放</w:t>
            </w:r>
            <w:r>
              <w:t>,</w:t>
            </w:r>
            <w:r>
              <w:t>社保按时缴纳</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支付工资及保险人员数量</w:t>
            </w:r>
          </w:p>
        </w:tc>
        <w:tc>
          <w:tcPr>
            <w:tcW w:w="2891" w:type="dxa"/>
            <w:vAlign w:val="center"/>
          </w:tcPr>
          <w:p w:rsidR="00285B20" w:rsidRDefault="006139E7">
            <w:pPr>
              <w:pStyle w:val="2"/>
            </w:pPr>
            <w:r>
              <w:t>支付工资及保险人员数量</w:t>
            </w:r>
          </w:p>
        </w:tc>
        <w:tc>
          <w:tcPr>
            <w:tcW w:w="1276" w:type="dxa"/>
            <w:vAlign w:val="center"/>
          </w:tcPr>
          <w:p w:rsidR="00285B20" w:rsidRDefault="006139E7">
            <w:pPr>
              <w:pStyle w:val="2"/>
            </w:pPr>
            <w:r>
              <w:t>12</w:t>
            </w:r>
            <w:r>
              <w:t>人</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工资及保险发放准确率</w:t>
            </w:r>
          </w:p>
        </w:tc>
        <w:tc>
          <w:tcPr>
            <w:tcW w:w="2891" w:type="dxa"/>
            <w:vAlign w:val="center"/>
          </w:tcPr>
          <w:p w:rsidR="00285B20" w:rsidRDefault="006139E7">
            <w:pPr>
              <w:pStyle w:val="2"/>
            </w:pPr>
            <w:r>
              <w:t>工资及保险发放准确率</w:t>
            </w:r>
          </w:p>
        </w:tc>
        <w:tc>
          <w:tcPr>
            <w:tcW w:w="1276" w:type="dxa"/>
            <w:vAlign w:val="center"/>
          </w:tcPr>
          <w:p w:rsidR="00285B20" w:rsidRDefault="006139E7">
            <w:pPr>
              <w:pStyle w:val="2"/>
            </w:pPr>
            <w:r>
              <w:t>100%</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资金支付及时率</w:t>
            </w:r>
          </w:p>
        </w:tc>
        <w:tc>
          <w:tcPr>
            <w:tcW w:w="2891" w:type="dxa"/>
            <w:vAlign w:val="center"/>
          </w:tcPr>
          <w:p w:rsidR="00285B20" w:rsidRDefault="006139E7">
            <w:pPr>
              <w:pStyle w:val="2"/>
            </w:pPr>
            <w:r>
              <w:t>资金支付及时率</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控制在预算资金内</w:t>
            </w:r>
          </w:p>
        </w:tc>
        <w:tc>
          <w:tcPr>
            <w:tcW w:w="2891" w:type="dxa"/>
            <w:vAlign w:val="center"/>
          </w:tcPr>
          <w:p w:rsidR="00285B20" w:rsidRDefault="006139E7">
            <w:pPr>
              <w:pStyle w:val="2"/>
            </w:pPr>
            <w:r>
              <w:t>控制在预算资金内</w:t>
            </w:r>
          </w:p>
        </w:tc>
        <w:tc>
          <w:tcPr>
            <w:tcW w:w="1276" w:type="dxa"/>
            <w:vAlign w:val="center"/>
          </w:tcPr>
          <w:p w:rsidR="00285B20" w:rsidRDefault="006139E7">
            <w:pPr>
              <w:pStyle w:val="2"/>
            </w:pPr>
            <w:r>
              <w:t>是</w:t>
            </w:r>
            <w:r>
              <w:t>/</w:t>
            </w:r>
            <w:r>
              <w:t>否</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资金使用效益</w:t>
            </w:r>
          </w:p>
        </w:tc>
        <w:tc>
          <w:tcPr>
            <w:tcW w:w="2891" w:type="dxa"/>
            <w:vAlign w:val="center"/>
          </w:tcPr>
          <w:p w:rsidR="00285B20" w:rsidRDefault="006139E7">
            <w:pPr>
              <w:pStyle w:val="2"/>
            </w:pPr>
            <w:r>
              <w:t>资金支出情况</w:t>
            </w:r>
          </w:p>
        </w:tc>
        <w:tc>
          <w:tcPr>
            <w:tcW w:w="1276" w:type="dxa"/>
            <w:vAlign w:val="center"/>
          </w:tcPr>
          <w:p w:rsidR="00285B20" w:rsidRDefault="006139E7">
            <w:pPr>
              <w:pStyle w:val="2"/>
            </w:pPr>
            <w:r>
              <w:t>按要求支出</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业务工作稳定性</w:t>
            </w:r>
          </w:p>
        </w:tc>
        <w:tc>
          <w:tcPr>
            <w:tcW w:w="2891" w:type="dxa"/>
            <w:vAlign w:val="center"/>
          </w:tcPr>
          <w:p w:rsidR="00285B20" w:rsidRDefault="006139E7">
            <w:pPr>
              <w:pStyle w:val="2"/>
            </w:pPr>
            <w:r>
              <w:t>日常工作稳定运转</w:t>
            </w:r>
          </w:p>
        </w:tc>
        <w:tc>
          <w:tcPr>
            <w:tcW w:w="1276" w:type="dxa"/>
            <w:vAlign w:val="center"/>
          </w:tcPr>
          <w:p w:rsidR="00285B20" w:rsidRDefault="006139E7">
            <w:pPr>
              <w:pStyle w:val="2"/>
            </w:pPr>
            <w:r>
              <w:t>进一步推动</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生态效益指标</w:t>
            </w:r>
          </w:p>
        </w:tc>
        <w:tc>
          <w:tcPr>
            <w:tcW w:w="1332" w:type="dxa"/>
            <w:vAlign w:val="center"/>
          </w:tcPr>
          <w:p w:rsidR="00285B20" w:rsidRDefault="006139E7">
            <w:pPr>
              <w:pStyle w:val="2"/>
            </w:pPr>
            <w:r>
              <w:t>保障社会发展</w:t>
            </w:r>
          </w:p>
        </w:tc>
        <w:tc>
          <w:tcPr>
            <w:tcW w:w="2891" w:type="dxa"/>
            <w:vAlign w:val="center"/>
          </w:tcPr>
          <w:p w:rsidR="00285B20" w:rsidRDefault="006139E7">
            <w:pPr>
              <w:pStyle w:val="2"/>
            </w:pPr>
            <w:r>
              <w:t>有效提供后勤保障</w:t>
            </w:r>
          </w:p>
        </w:tc>
        <w:tc>
          <w:tcPr>
            <w:tcW w:w="1276" w:type="dxa"/>
            <w:vAlign w:val="center"/>
          </w:tcPr>
          <w:p w:rsidR="00285B20" w:rsidRDefault="006139E7">
            <w:pPr>
              <w:pStyle w:val="2"/>
            </w:pPr>
            <w:r>
              <w:t>进一步保障</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保障工作完成</w:t>
            </w:r>
          </w:p>
        </w:tc>
        <w:tc>
          <w:tcPr>
            <w:tcW w:w="2891" w:type="dxa"/>
            <w:vAlign w:val="center"/>
          </w:tcPr>
          <w:p w:rsidR="00285B20" w:rsidRDefault="006139E7">
            <w:pPr>
              <w:pStyle w:val="2"/>
            </w:pPr>
            <w:r>
              <w:t>保障工作顺利完成</w:t>
            </w:r>
          </w:p>
        </w:tc>
        <w:tc>
          <w:tcPr>
            <w:tcW w:w="1276" w:type="dxa"/>
            <w:vAlign w:val="center"/>
          </w:tcPr>
          <w:p w:rsidR="00285B20" w:rsidRDefault="006139E7">
            <w:pPr>
              <w:pStyle w:val="2"/>
            </w:pPr>
            <w:r>
              <w:t>进一步保障</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职工满意度</w:t>
            </w:r>
          </w:p>
        </w:tc>
        <w:tc>
          <w:tcPr>
            <w:tcW w:w="2891" w:type="dxa"/>
            <w:vAlign w:val="center"/>
          </w:tcPr>
          <w:p w:rsidR="00285B20" w:rsidRDefault="006139E7">
            <w:pPr>
              <w:pStyle w:val="2"/>
            </w:pPr>
            <w:r>
              <w:t>满意度人员占总职工人数</w:t>
            </w:r>
          </w:p>
        </w:tc>
        <w:tc>
          <w:tcPr>
            <w:tcW w:w="1276" w:type="dxa"/>
            <w:vAlign w:val="center"/>
          </w:tcPr>
          <w:p w:rsidR="00285B20" w:rsidRDefault="006139E7">
            <w:pPr>
              <w:pStyle w:val="2"/>
            </w:pPr>
            <w:r>
              <w:t>≥95%</w:t>
            </w:r>
          </w:p>
        </w:tc>
        <w:tc>
          <w:tcPr>
            <w:tcW w:w="1843" w:type="dxa"/>
            <w:vAlign w:val="center"/>
          </w:tcPr>
          <w:p w:rsidR="00285B20" w:rsidRDefault="006139E7">
            <w:pPr>
              <w:pStyle w:val="2"/>
            </w:pPr>
            <w:r>
              <w:t>年度工作计划</w:t>
            </w:r>
          </w:p>
        </w:tc>
      </w:tr>
    </w:tbl>
    <w:p w:rsidR="00285B20" w:rsidRDefault="00285B20">
      <w:pPr>
        <w:sectPr w:rsidR="00285B20">
          <w:pgSz w:w="11900" w:h="16840"/>
          <w:pgMar w:top="1984" w:right="1304" w:bottom="1134" w:left="1304" w:header="720" w:footer="720" w:gutter="0"/>
          <w:cols w:space="720"/>
        </w:sectPr>
      </w:pPr>
    </w:p>
    <w:p w:rsidR="00285B20" w:rsidRDefault="00285B20">
      <w:pPr>
        <w:jc w:val="center"/>
      </w:pPr>
    </w:p>
    <w:p w:rsidR="00285B20" w:rsidRDefault="006139E7">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综合政务管理业务费绩效目标表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4734C" w:rsidTr="0064734C">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85B20" w:rsidRDefault="006139E7">
            <w:pPr>
              <w:pStyle w:val="5"/>
            </w:pPr>
            <w:r>
              <w:t>631001</w:t>
            </w:r>
            <w:r>
              <w:t>临港部门秦皇岛市山海关区临港经济开发区发展中心本级</w:t>
            </w:r>
          </w:p>
        </w:tc>
        <w:tc>
          <w:tcPr>
            <w:tcW w:w="1843" w:type="dxa"/>
            <w:tcBorders>
              <w:top w:val="single" w:sz="6" w:space="0" w:color="FFFFFF"/>
              <w:left w:val="single" w:sz="6" w:space="0" w:color="FFFFFF"/>
              <w:right w:val="single" w:sz="6" w:space="0" w:color="FFFFFF"/>
            </w:tcBorders>
            <w:vAlign w:val="center"/>
          </w:tcPr>
          <w:p w:rsidR="00285B20" w:rsidRDefault="006139E7">
            <w:pPr>
              <w:pStyle w:val="4"/>
            </w:pPr>
            <w:r>
              <w:t>单位：万元</w:t>
            </w:r>
          </w:p>
        </w:tc>
      </w:tr>
      <w:tr w:rsidR="0064734C" w:rsidTr="0064734C">
        <w:trPr>
          <w:trHeight w:val="369"/>
          <w:jc w:val="center"/>
        </w:trPr>
        <w:tc>
          <w:tcPr>
            <w:tcW w:w="1276" w:type="dxa"/>
            <w:vAlign w:val="center"/>
          </w:tcPr>
          <w:p w:rsidR="00285B20" w:rsidRDefault="006139E7">
            <w:pPr>
              <w:pStyle w:val="1"/>
            </w:pPr>
            <w:r>
              <w:t>项目编码</w:t>
            </w:r>
          </w:p>
        </w:tc>
        <w:tc>
          <w:tcPr>
            <w:tcW w:w="2608" w:type="dxa"/>
            <w:gridSpan w:val="2"/>
            <w:vAlign w:val="center"/>
          </w:tcPr>
          <w:p w:rsidR="00285B20" w:rsidRDefault="006139E7">
            <w:pPr>
              <w:pStyle w:val="2"/>
            </w:pPr>
            <w:r>
              <w:t>13030322P004227100016</w:t>
            </w:r>
          </w:p>
        </w:tc>
        <w:tc>
          <w:tcPr>
            <w:tcW w:w="1587" w:type="dxa"/>
            <w:vAlign w:val="center"/>
          </w:tcPr>
          <w:p w:rsidR="00285B20" w:rsidRDefault="006139E7">
            <w:pPr>
              <w:pStyle w:val="1"/>
            </w:pPr>
            <w:r>
              <w:t>项目名称</w:t>
            </w:r>
          </w:p>
        </w:tc>
        <w:tc>
          <w:tcPr>
            <w:tcW w:w="4422" w:type="dxa"/>
            <w:gridSpan w:val="3"/>
            <w:vAlign w:val="center"/>
          </w:tcPr>
          <w:p w:rsidR="00285B20" w:rsidRDefault="006139E7">
            <w:pPr>
              <w:pStyle w:val="2"/>
            </w:pPr>
            <w:r>
              <w:t>综合政务管理业务费</w:t>
            </w:r>
          </w:p>
        </w:tc>
      </w:tr>
      <w:tr w:rsidR="00285B20">
        <w:trPr>
          <w:trHeight w:val="369"/>
          <w:jc w:val="center"/>
        </w:trPr>
        <w:tc>
          <w:tcPr>
            <w:tcW w:w="1276" w:type="dxa"/>
            <w:vMerge w:val="restart"/>
            <w:vAlign w:val="center"/>
          </w:tcPr>
          <w:p w:rsidR="00285B20" w:rsidRDefault="006139E7">
            <w:pPr>
              <w:pStyle w:val="1"/>
            </w:pPr>
            <w:r>
              <w:t>预算规模及资金用途</w:t>
            </w:r>
          </w:p>
        </w:tc>
        <w:tc>
          <w:tcPr>
            <w:tcW w:w="1276" w:type="dxa"/>
            <w:vAlign w:val="center"/>
          </w:tcPr>
          <w:p w:rsidR="00285B20" w:rsidRDefault="006139E7">
            <w:pPr>
              <w:pStyle w:val="1"/>
            </w:pPr>
            <w:r>
              <w:t>预算数</w:t>
            </w:r>
          </w:p>
        </w:tc>
        <w:tc>
          <w:tcPr>
            <w:tcW w:w="1332" w:type="dxa"/>
            <w:vAlign w:val="center"/>
          </w:tcPr>
          <w:p w:rsidR="00285B20" w:rsidRDefault="006139E7">
            <w:pPr>
              <w:pStyle w:val="2"/>
            </w:pPr>
            <w:r>
              <w:t>200.00</w:t>
            </w:r>
          </w:p>
        </w:tc>
        <w:tc>
          <w:tcPr>
            <w:tcW w:w="1587" w:type="dxa"/>
            <w:vAlign w:val="center"/>
          </w:tcPr>
          <w:p w:rsidR="00285B20" w:rsidRDefault="006139E7">
            <w:pPr>
              <w:pStyle w:val="1"/>
            </w:pPr>
            <w:r>
              <w:t>其中：财政</w:t>
            </w:r>
            <w:r>
              <w:t xml:space="preserve">    </w:t>
            </w:r>
            <w:r>
              <w:t>资金</w:t>
            </w:r>
          </w:p>
        </w:tc>
        <w:tc>
          <w:tcPr>
            <w:tcW w:w="1304" w:type="dxa"/>
            <w:vAlign w:val="center"/>
          </w:tcPr>
          <w:p w:rsidR="00285B20" w:rsidRDefault="006139E7">
            <w:pPr>
              <w:pStyle w:val="2"/>
            </w:pPr>
            <w:r>
              <w:t>200.00</w:t>
            </w:r>
          </w:p>
        </w:tc>
        <w:tc>
          <w:tcPr>
            <w:tcW w:w="1276" w:type="dxa"/>
            <w:vAlign w:val="center"/>
          </w:tcPr>
          <w:p w:rsidR="00285B20" w:rsidRDefault="006139E7">
            <w:pPr>
              <w:pStyle w:val="1"/>
            </w:pPr>
            <w:r>
              <w:t>其他资金</w:t>
            </w:r>
          </w:p>
        </w:tc>
        <w:tc>
          <w:tcPr>
            <w:tcW w:w="1843" w:type="dxa"/>
            <w:vAlign w:val="center"/>
          </w:tcPr>
          <w:p w:rsidR="00285B20" w:rsidRDefault="00285B20">
            <w:pPr>
              <w:pStyle w:val="2"/>
            </w:pPr>
          </w:p>
        </w:tc>
      </w:tr>
      <w:tr w:rsidR="0064734C" w:rsidTr="0064734C">
        <w:trPr>
          <w:trHeight w:val="369"/>
          <w:jc w:val="center"/>
        </w:trPr>
        <w:tc>
          <w:tcPr>
            <w:tcW w:w="1276" w:type="dxa"/>
            <w:vMerge/>
          </w:tcPr>
          <w:p w:rsidR="00285B20" w:rsidRDefault="00285B20"/>
        </w:tc>
        <w:tc>
          <w:tcPr>
            <w:tcW w:w="8617" w:type="dxa"/>
            <w:gridSpan w:val="6"/>
            <w:vAlign w:val="center"/>
          </w:tcPr>
          <w:p w:rsidR="00285B20" w:rsidRDefault="006139E7">
            <w:pPr>
              <w:pStyle w:val="2"/>
            </w:pPr>
            <w:r>
              <w:t>用于开发区日常综合办公及业务支出</w:t>
            </w:r>
            <w:r>
              <w:t>,</w:t>
            </w:r>
            <w:r>
              <w:t>包括取暖费用、电话网络服务费、机关日常运营维护、法律顾问咨询费用、综合服务环境改造提升、招商业务相关支出等。</w:t>
            </w:r>
          </w:p>
        </w:tc>
      </w:tr>
      <w:tr w:rsidR="0064734C" w:rsidTr="0064734C">
        <w:trPr>
          <w:trHeight w:val="369"/>
          <w:jc w:val="center"/>
        </w:trPr>
        <w:tc>
          <w:tcPr>
            <w:tcW w:w="1276" w:type="dxa"/>
            <w:vMerge w:val="restart"/>
            <w:vAlign w:val="center"/>
          </w:tcPr>
          <w:p w:rsidR="00285B20" w:rsidRDefault="006139E7">
            <w:pPr>
              <w:pStyle w:val="1"/>
            </w:pPr>
            <w:r>
              <w:t>资金支出计划（</w:t>
            </w:r>
            <w:r>
              <w:t>%</w:t>
            </w:r>
            <w:r>
              <w:t>）</w:t>
            </w:r>
          </w:p>
        </w:tc>
        <w:tc>
          <w:tcPr>
            <w:tcW w:w="2608" w:type="dxa"/>
            <w:gridSpan w:val="2"/>
            <w:vAlign w:val="center"/>
          </w:tcPr>
          <w:p w:rsidR="00285B20" w:rsidRDefault="006139E7">
            <w:pPr>
              <w:pStyle w:val="1"/>
            </w:pPr>
            <w:r>
              <w:t>3</w:t>
            </w:r>
            <w:r>
              <w:t>月底</w:t>
            </w:r>
          </w:p>
        </w:tc>
        <w:tc>
          <w:tcPr>
            <w:tcW w:w="1587" w:type="dxa"/>
            <w:vAlign w:val="center"/>
          </w:tcPr>
          <w:p w:rsidR="00285B20" w:rsidRDefault="006139E7">
            <w:pPr>
              <w:pStyle w:val="1"/>
            </w:pPr>
            <w:r>
              <w:t>6</w:t>
            </w:r>
            <w:r>
              <w:t>月底</w:t>
            </w:r>
          </w:p>
        </w:tc>
        <w:tc>
          <w:tcPr>
            <w:tcW w:w="1304" w:type="dxa"/>
            <w:vAlign w:val="center"/>
          </w:tcPr>
          <w:p w:rsidR="00285B20" w:rsidRDefault="006139E7">
            <w:pPr>
              <w:pStyle w:val="1"/>
            </w:pPr>
            <w:r>
              <w:t>10</w:t>
            </w:r>
            <w:r>
              <w:t>月底</w:t>
            </w:r>
          </w:p>
        </w:tc>
        <w:tc>
          <w:tcPr>
            <w:tcW w:w="3118" w:type="dxa"/>
            <w:gridSpan w:val="2"/>
            <w:vAlign w:val="center"/>
          </w:tcPr>
          <w:p w:rsidR="00285B20" w:rsidRDefault="006139E7">
            <w:pPr>
              <w:pStyle w:val="1"/>
            </w:pPr>
            <w:r>
              <w:t>12</w:t>
            </w:r>
            <w:r>
              <w:t>月底</w:t>
            </w:r>
          </w:p>
        </w:tc>
      </w:tr>
      <w:tr w:rsidR="0064734C" w:rsidTr="0064734C">
        <w:trPr>
          <w:trHeight w:val="369"/>
          <w:jc w:val="center"/>
        </w:trPr>
        <w:tc>
          <w:tcPr>
            <w:tcW w:w="1276" w:type="dxa"/>
            <w:vMerge/>
          </w:tcPr>
          <w:p w:rsidR="00285B20" w:rsidRDefault="00285B20"/>
        </w:tc>
        <w:tc>
          <w:tcPr>
            <w:tcW w:w="2608" w:type="dxa"/>
            <w:gridSpan w:val="2"/>
            <w:vAlign w:val="center"/>
          </w:tcPr>
          <w:p w:rsidR="00285B20" w:rsidRDefault="006139E7">
            <w:pPr>
              <w:pStyle w:val="3"/>
            </w:pPr>
            <w:r>
              <w:t>25%</w:t>
            </w:r>
          </w:p>
        </w:tc>
        <w:tc>
          <w:tcPr>
            <w:tcW w:w="1587" w:type="dxa"/>
            <w:vAlign w:val="center"/>
          </w:tcPr>
          <w:p w:rsidR="00285B20" w:rsidRDefault="006139E7">
            <w:pPr>
              <w:pStyle w:val="3"/>
            </w:pPr>
            <w:r>
              <w:t>50%</w:t>
            </w:r>
          </w:p>
        </w:tc>
        <w:tc>
          <w:tcPr>
            <w:tcW w:w="1304" w:type="dxa"/>
            <w:vAlign w:val="center"/>
          </w:tcPr>
          <w:p w:rsidR="00285B20" w:rsidRDefault="006139E7">
            <w:pPr>
              <w:pStyle w:val="3"/>
            </w:pPr>
            <w:r>
              <w:t>75%</w:t>
            </w:r>
          </w:p>
        </w:tc>
        <w:tc>
          <w:tcPr>
            <w:tcW w:w="3118" w:type="dxa"/>
            <w:gridSpan w:val="2"/>
            <w:vAlign w:val="center"/>
          </w:tcPr>
          <w:p w:rsidR="00285B20" w:rsidRDefault="006139E7">
            <w:pPr>
              <w:pStyle w:val="3"/>
            </w:pPr>
            <w:r>
              <w:t>100%</w:t>
            </w:r>
          </w:p>
        </w:tc>
      </w:tr>
      <w:tr w:rsidR="0064734C" w:rsidTr="0064734C">
        <w:trPr>
          <w:trHeight w:val="369"/>
          <w:jc w:val="center"/>
        </w:trPr>
        <w:tc>
          <w:tcPr>
            <w:tcW w:w="1276" w:type="dxa"/>
            <w:vAlign w:val="center"/>
          </w:tcPr>
          <w:p w:rsidR="00285B20" w:rsidRDefault="006139E7">
            <w:pPr>
              <w:pStyle w:val="1"/>
            </w:pPr>
            <w:r>
              <w:t>绩效目标</w:t>
            </w:r>
          </w:p>
        </w:tc>
        <w:tc>
          <w:tcPr>
            <w:tcW w:w="8617" w:type="dxa"/>
            <w:gridSpan w:val="6"/>
            <w:vAlign w:val="center"/>
          </w:tcPr>
          <w:p w:rsidR="00285B20" w:rsidRDefault="006139E7">
            <w:pPr>
              <w:pStyle w:val="2"/>
            </w:pPr>
            <w:r>
              <w:t>1.</w:t>
            </w:r>
            <w:r>
              <w:t>营造良好的工作氛围、提升综合办公环境、保障各项业务工作正常进行。</w:t>
            </w:r>
          </w:p>
        </w:tc>
      </w:tr>
    </w:tbl>
    <w:p w:rsidR="00285B20" w:rsidRDefault="00285B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4734C" w:rsidTr="0064734C">
        <w:trPr>
          <w:trHeight w:val="397"/>
          <w:tblHeader/>
          <w:jc w:val="center"/>
        </w:trPr>
        <w:tc>
          <w:tcPr>
            <w:tcW w:w="1276" w:type="dxa"/>
            <w:vAlign w:val="center"/>
          </w:tcPr>
          <w:p w:rsidR="00285B20" w:rsidRDefault="006139E7">
            <w:pPr>
              <w:pStyle w:val="1"/>
            </w:pPr>
            <w:r>
              <w:t>一级指标</w:t>
            </w:r>
          </w:p>
        </w:tc>
        <w:tc>
          <w:tcPr>
            <w:tcW w:w="1276" w:type="dxa"/>
            <w:vAlign w:val="center"/>
          </w:tcPr>
          <w:p w:rsidR="00285B20" w:rsidRDefault="006139E7">
            <w:pPr>
              <w:pStyle w:val="1"/>
            </w:pPr>
            <w:r>
              <w:t>二级指标</w:t>
            </w:r>
          </w:p>
        </w:tc>
        <w:tc>
          <w:tcPr>
            <w:tcW w:w="1332" w:type="dxa"/>
            <w:vAlign w:val="center"/>
          </w:tcPr>
          <w:p w:rsidR="00285B20" w:rsidRDefault="006139E7">
            <w:pPr>
              <w:pStyle w:val="1"/>
            </w:pPr>
            <w:r>
              <w:t>三级指标</w:t>
            </w:r>
          </w:p>
        </w:tc>
        <w:tc>
          <w:tcPr>
            <w:tcW w:w="2891" w:type="dxa"/>
            <w:vAlign w:val="center"/>
          </w:tcPr>
          <w:p w:rsidR="00285B20" w:rsidRDefault="006139E7">
            <w:pPr>
              <w:pStyle w:val="1"/>
            </w:pPr>
            <w:r>
              <w:t>绩效指标描述</w:t>
            </w:r>
          </w:p>
        </w:tc>
        <w:tc>
          <w:tcPr>
            <w:tcW w:w="1276" w:type="dxa"/>
            <w:vAlign w:val="center"/>
          </w:tcPr>
          <w:p w:rsidR="00285B20" w:rsidRDefault="006139E7">
            <w:pPr>
              <w:pStyle w:val="1"/>
            </w:pPr>
            <w:r>
              <w:t>指标值</w:t>
            </w:r>
          </w:p>
        </w:tc>
        <w:tc>
          <w:tcPr>
            <w:tcW w:w="1843" w:type="dxa"/>
            <w:vAlign w:val="center"/>
          </w:tcPr>
          <w:p w:rsidR="00285B20" w:rsidRDefault="006139E7">
            <w:pPr>
              <w:pStyle w:val="1"/>
            </w:pPr>
            <w:r>
              <w:t>指标值确定依据</w:t>
            </w:r>
          </w:p>
        </w:tc>
      </w:tr>
      <w:tr w:rsidR="0064734C" w:rsidTr="0064734C">
        <w:trPr>
          <w:trHeight w:val="369"/>
          <w:jc w:val="center"/>
        </w:trPr>
        <w:tc>
          <w:tcPr>
            <w:tcW w:w="1276" w:type="dxa"/>
            <w:vMerge w:val="restart"/>
            <w:vAlign w:val="center"/>
          </w:tcPr>
          <w:p w:rsidR="00285B20" w:rsidRDefault="006139E7">
            <w:pPr>
              <w:pStyle w:val="3"/>
            </w:pPr>
            <w:r>
              <w:t>产出指标</w:t>
            </w:r>
          </w:p>
        </w:tc>
        <w:tc>
          <w:tcPr>
            <w:tcW w:w="1276" w:type="dxa"/>
            <w:vAlign w:val="center"/>
          </w:tcPr>
          <w:p w:rsidR="00285B20" w:rsidRDefault="006139E7">
            <w:pPr>
              <w:pStyle w:val="2"/>
            </w:pPr>
            <w:r>
              <w:t>质量指标</w:t>
            </w:r>
          </w:p>
        </w:tc>
        <w:tc>
          <w:tcPr>
            <w:tcW w:w="1332" w:type="dxa"/>
            <w:vAlign w:val="center"/>
          </w:tcPr>
          <w:p w:rsidR="00285B20" w:rsidRDefault="006139E7">
            <w:pPr>
              <w:pStyle w:val="2"/>
            </w:pPr>
            <w:r>
              <w:t>综合业务管理工作完成率</w:t>
            </w:r>
          </w:p>
        </w:tc>
        <w:tc>
          <w:tcPr>
            <w:tcW w:w="2891" w:type="dxa"/>
            <w:vAlign w:val="center"/>
          </w:tcPr>
          <w:p w:rsidR="00285B20" w:rsidRDefault="006139E7">
            <w:pPr>
              <w:pStyle w:val="2"/>
            </w:pPr>
            <w:r>
              <w:t>综合业务管理工作完成率</w:t>
            </w:r>
          </w:p>
        </w:tc>
        <w:tc>
          <w:tcPr>
            <w:tcW w:w="1276" w:type="dxa"/>
            <w:vAlign w:val="center"/>
          </w:tcPr>
          <w:p w:rsidR="00285B20" w:rsidRDefault="006139E7">
            <w:pPr>
              <w:pStyle w:val="2"/>
            </w:pPr>
            <w:r>
              <w:t>≥90%</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时效指标</w:t>
            </w:r>
          </w:p>
        </w:tc>
        <w:tc>
          <w:tcPr>
            <w:tcW w:w="1332" w:type="dxa"/>
            <w:vAlign w:val="center"/>
          </w:tcPr>
          <w:p w:rsidR="00285B20" w:rsidRDefault="006139E7">
            <w:pPr>
              <w:pStyle w:val="2"/>
            </w:pPr>
            <w:r>
              <w:t>及时性</w:t>
            </w:r>
          </w:p>
        </w:tc>
        <w:tc>
          <w:tcPr>
            <w:tcW w:w="2891" w:type="dxa"/>
            <w:vAlign w:val="center"/>
          </w:tcPr>
          <w:p w:rsidR="00285B20" w:rsidRDefault="006139E7">
            <w:pPr>
              <w:pStyle w:val="2"/>
            </w:pPr>
            <w:r>
              <w:t>及时性</w:t>
            </w:r>
          </w:p>
        </w:tc>
        <w:tc>
          <w:tcPr>
            <w:tcW w:w="1276" w:type="dxa"/>
            <w:vAlign w:val="center"/>
          </w:tcPr>
          <w:p w:rsidR="00285B20" w:rsidRDefault="006139E7">
            <w:pPr>
              <w:pStyle w:val="2"/>
            </w:pPr>
            <w:r>
              <w:t>及时</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成本指标</w:t>
            </w:r>
          </w:p>
        </w:tc>
        <w:tc>
          <w:tcPr>
            <w:tcW w:w="1332" w:type="dxa"/>
            <w:vAlign w:val="center"/>
          </w:tcPr>
          <w:p w:rsidR="00285B20" w:rsidRDefault="006139E7">
            <w:pPr>
              <w:pStyle w:val="2"/>
            </w:pPr>
            <w:r>
              <w:t>控制在预算资金内</w:t>
            </w:r>
          </w:p>
        </w:tc>
        <w:tc>
          <w:tcPr>
            <w:tcW w:w="2891" w:type="dxa"/>
            <w:vAlign w:val="center"/>
          </w:tcPr>
          <w:p w:rsidR="00285B20" w:rsidRDefault="006139E7">
            <w:pPr>
              <w:pStyle w:val="2"/>
            </w:pPr>
            <w:r>
              <w:t>控制在预算资金内</w:t>
            </w:r>
          </w:p>
        </w:tc>
        <w:tc>
          <w:tcPr>
            <w:tcW w:w="1276" w:type="dxa"/>
            <w:vAlign w:val="center"/>
          </w:tcPr>
          <w:p w:rsidR="00285B20" w:rsidRDefault="006139E7">
            <w:pPr>
              <w:pStyle w:val="2"/>
            </w:pPr>
            <w:r>
              <w:t>控制在预算资金内</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数量指标</w:t>
            </w:r>
          </w:p>
        </w:tc>
        <w:tc>
          <w:tcPr>
            <w:tcW w:w="1332" w:type="dxa"/>
            <w:vAlign w:val="center"/>
          </w:tcPr>
          <w:p w:rsidR="00285B20" w:rsidRDefault="006139E7">
            <w:pPr>
              <w:pStyle w:val="2"/>
            </w:pPr>
            <w:r>
              <w:t>购置率</w:t>
            </w:r>
          </w:p>
        </w:tc>
        <w:tc>
          <w:tcPr>
            <w:tcW w:w="2891" w:type="dxa"/>
            <w:vAlign w:val="center"/>
          </w:tcPr>
          <w:p w:rsidR="00285B20" w:rsidRDefault="006139E7">
            <w:pPr>
              <w:pStyle w:val="2"/>
            </w:pPr>
            <w:r>
              <w:t>实际购置用品数量</w:t>
            </w:r>
            <w:r>
              <w:t>/</w:t>
            </w:r>
            <w:r>
              <w:t>计划购置用品数量</w:t>
            </w:r>
            <w:r>
              <w:t>*100%</w:t>
            </w:r>
          </w:p>
        </w:tc>
        <w:tc>
          <w:tcPr>
            <w:tcW w:w="1276" w:type="dxa"/>
            <w:vAlign w:val="center"/>
          </w:tcPr>
          <w:p w:rsidR="00285B20" w:rsidRDefault="006139E7">
            <w:pPr>
              <w:pStyle w:val="2"/>
            </w:pPr>
            <w:r>
              <w:t>≥90%</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restart"/>
            <w:vAlign w:val="center"/>
          </w:tcPr>
          <w:p w:rsidR="00285B20" w:rsidRDefault="006139E7">
            <w:pPr>
              <w:pStyle w:val="3"/>
            </w:pPr>
            <w:r>
              <w:t>效益指标</w:t>
            </w:r>
          </w:p>
        </w:tc>
        <w:tc>
          <w:tcPr>
            <w:tcW w:w="1276" w:type="dxa"/>
            <w:vAlign w:val="center"/>
          </w:tcPr>
          <w:p w:rsidR="00285B20" w:rsidRDefault="006139E7">
            <w:pPr>
              <w:pStyle w:val="2"/>
            </w:pPr>
            <w:r>
              <w:t>可持续影响指标</w:t>
            </w:r>
          </w:p>
        </w:tc>
        <w:tc>
          <w:tcPr>
            <w:tcW w:w="1332" w:type="dxa"/>
            <w:vAlign w:val="center"/>
          </w:tcPr>
          <w:p w:rsidR="00285B20" w:rsidRDefault="006139E7">
            <w:pPr>
              <w:pStyle w:val="2"/>
            </w:pPr>
            <w:r>
              <w:t>保障日常办公及业务工作</w:t>
            </w:r>
          </w:p>
        </w:tc>
        <w:tc>
          <w:tcPr>
            <w:tcW w:w="2891" w:type="dxa"/>
            <w:vAlign w:val="center"/>
          </w:tcPr>
          <w:p w:rsidR="00285B20" w:rsidRDefault="006139E7">
            <w:pPr>
              <w:pStyle w:val="2"/>
            </w:pPr>
            <w:r>
              <w:t>保障日常办公及业务工作</w:t>
            </w:r>
          </w:p>
        </w:tc>
        <w:tc>
          <w:tcPr>
            <w:tcW w:w="1276" w:type="dxa"/>
            <w:vAlign w:val="center"/>
          </w:tcPr>
          <w:p w:rsidR="00285B20" w:rsidRDefault="006139E7">
            <w:pPr>
              <w:pStyle w:val="2"/>
            </w:pPr>
            <w:r>
              <w:t>保障</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经济效益指标</w:t>
            </w:r>
          </w:p>
        </w:tc>
        <w:tc>
          <w:tcPr>
            <w:tcW w:w="1332" w:type="dxa"/>
            <w:vAlign w:val="center"/>
          </w:tcPr>
          <w:p w:rsidR="00285B20" w:rsidRDefault="006139E7">
            <w:pPr>
              <w:pStyle w:val="2"/>
            </w:pPr>
            <w:r>
              <w:t>提高工作效率</w:t>
            </w:r>
          </w:p>
        </w:tc>
        <w:tc>
          <w:tcPr>
            <w:tcW w:w="2891" w:type="dxa"/>
            <w:vAlign w:val="center"/>
          </w:tcPr>
          <w:p w:rsidR="00285B20" w:rsidRDefault="006139E7">
            <w:pPr>
              <w:pStyle w:val="2"/>
            </w:pPr>
            <w:r>
              <w:t>提高工作效率</w:t>
            </w:r>
          </w:p>
        </w:tc>
        <w:tc>
          <w:tcPr>
            <w:tcW w:w="1276" w:type="dxa"/>
            <w:vAlign w:val="center"/>
          </w:tcPr>
          <w:p w:rsidR="00285B20" w:rsidRDefault="006139E7">
            <w:pPr>
              <w:pStyle w:val="2"/>
            </w:pPr>
            <w:r>
              <w:t>提高</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社会效益指标</w:t>
            </w:r>
          </w:p>
        </w:tc>
        <w:tc>
          <w:tcPr>
            <w:tcW w:w="1332" w:type="dxa"/>
            <w:vAlign w:val="center"/>
          </w:tcPr>
          <w:p w:rsidR="00285B20" w:rsidRDefault="006139E7">
            <w:pPr>
              <w:pStyle w:val="2"/>
            </w:pPr>
            <w:r>
              <w:t>提供优质服务</w:t>
            </w:r>
          </w:p>
        </w:tc>
        <w:tc>
          <w:tcPr>
            <w:tcW w:w="2891" w:type="dxa"/>
            <w:vAlign w:val="center"/>
          </w:tcPr>
          <w:p w:rsidR="00285B20" w:rsidRDefault="006139E7">
            <w:pPr>
              <w:pStyle w:val="2"/>
            </w:pPr>
            <w:r>
              <w:t>提供优质服务</w:t>
            </w:r>
          </w:p>
        </w:tc>
        <w:tc>
          <w:tcPr>
            <w:tcW w:w="1276" w:type="dxa"/>
            <w:vAlign w:val="center"/>
          </w:tcPr>
          <w:p w:rsidR="00285B20" w:rsidRDefault="006139E7">
            <w:pPr>
              <w:pStyle w:val="2"/>
            </w:pPr>
            <w:r>
              <w:t>提供优质服务</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Merge/>
            <w:vAlign w:val="center"/>
          </w:tcPr>
          <w:p w:rsidR="00285B20" w:rsidRDefault="00285B20"/>
        </w:tc>
        <w:tc>
          <w:tcPr>
            <w:tcW w:w="1276" w:type="dxa"/>
            <w:vAlign w:val="center"/>
          </w:tcPr>
          <w:p w:rsidR="00285B20" w:rsidRDefault="006139E7">
            <w:pPr>
              <w:pStyle w:val="2"/>
            </w:pPr>
            <w:r>
              <w:t>生态效益指标</w:t>
            </w:r>
          </w:p>
        </w:tc>
        <w:tc>
          <w:tcPr>
            <w:tcW w:w="1332" w:type="dxa"/>
            <w:vAlign w:val="center"/>
          </w:tcPr>
          <w:p w:rsidR="00285B20" w:rsidRDefault="006139E7">
            <w:pPr>
              <w:pStyle w:val="2"/>
            </w:pPr>
            <w:r>
              <w:t>满足生态环保要求</w:t>
            </w:r>
          </w:p>
        </w:tc>
        <w:tc>
          <w:tcPr>
            <w:tcW w:w="2891" w:type="dxa"/>
            <w:vAlign w:val="center"/>
          </w:tcPr>
          <w:p w:rsidR="00285B20" w:rsidRDefault="006139E7">
            <w:pPr>
              <w:pStyle w:val="2"/>
            </w:pPr>
            <w:r>
              <w:t>满足生态环保要求</w:t>
            </w:r>
          </w:p>
        </w:tc>
        <w:tc>
          <w:tcPr>
            <w:tcW w:w="1276" w:type="dxa"/>
            <w:vAlign w:val="center"/>
          </w:tcPr>
          <w:p w:rsidR="00285B20" w:rsidRDefault="006139E7">
            <w:pPr>
              <w:pStyle w:val="2"/>
            </w:pPr>
            <w:r>
              <w:t>满足</w:t>
            </w:r>
          </w:p>
        </w:tc>
        <w:tc>
          <w:tcPr>
            <w:tcW w:w="1843" w:type="dxa"/>
            <w:vAlign w:val="center"/>
          </w:tcPr>
          <w:p w:rsidR="00285B20" w:rsidRDefault="006139E7">
            <w:pPr>
              <w:pStyle w:val="2"/>
            </w:pPr>
            <w:r>
              <w:t>年度工作计划</w:t>
            </w:r>
          </w:p>
        </w:tc>
      </w:tr>
      <w:tr w:rsidR="0064734C" w:rsidTr="0064734C">
        <w:trPr>
          <w:trHeight w:val="369"/>
          <w:jc w:val="center"/>
        </w:trPr>
        <w:tc>
          <w:tcPr>
            <w:tcW w:w="1276" w:type="dxa"/>
            <w:vAlign w:val="center"/>
          </w:tcPr>
          <w:p w:rsidR="00285B20" w:rsidRDefault="006139E7">
            <w:pPr>
              <w:pStyle w:val="3"/>
            </w:pPr>
            <w:r>
              <w:t>满意度指标</w:t>
            </w:r>
          </w:p>
        </w:tc>
        <w:tc>
          <w:tcPr>
            <w:tcW w:w="1276" w:type="dxa"/>
            <w:vAlign w:val="center"/>
          </w:tcPr>
          <w:p w:rsidR="00285B20" w:rsidRDefault="006139E7">
            <w:pPr>
              <w:pStyle w:val="2"/>
            </w:pPr>
            <w:r>
              <w:t>服务对象满意度指标</w:t>
            </w:r>
          </w:p>
        </w:tc>
        <w:tc>
          <w:tcPr>
            <w:tcW w:w="1332" w:type="dxa"/>
            <w:vAlign w:val="center"/>
          </w:tcPr>
          <w:p w:rsidR="00285B20" w:rsidRDefault="006139E7">
            <w:pPr>
              <w:pStyle w:val="2"/>
            </w:pPr>
            <w:r>
              <w:t>服务对象满意度</w:t>
            </w:r>
          </w:p>
        </w:tc>
        <w:tc>
          <w:tcPr>
            <w:tcW w:w="2891" w:type="dxa"/>
            <w:vAlign w:val="center"/>
          </w:tcPr>
          <w:p w:rsidR="00285B20" w:rsidRDefault="006139E7">
            <w:pPr>
              <w:pStyle w:val="2"/>
            </w:pPr>
            <w:r>
              <w:t>服务对象满意度</w:t>
            </w:r>
          </w:p>
        </w:tc>
        <w:tc>
          <w:tcPr>
            <w:tcW w:w="1276" w:type="dxa"/>
            <w:vAlign w:val="center"/>
          </w:tcPr>
          <w:p w:rsidR="00285B20" w:rsidRDefault="006139E7">
            <w:pPr>
              <w:pStyle w:val="2"/>
            </w:pPr>
            <w:r>
              <w:t>满意</w:t>
            </w:r>
          </w:p>
        </w:tc>
        <w:tc>
          <w:tcPr>
            <w:tcW w:w="1843" w:type="dxa"/>
            <w:vAlign w:val="center"/>
          </w:tcPr>
          <w:p w:rsidR="00285B20" w:rsidRDefault="006139E7">
            <w:pPr>
              <w:pStyle w:val="2"/>
            </w:pPr>
            <w:r>
              <w:t>年度工作计划</w:t>
            </w:r>
          </w:p>
        </w:tc>
      </w:tr>
    </w:tbl>
    <w:p w:rsidR="00285B20" w:rsidRDefault="00285B20"/>
    <w:sectPr w:rsidR="00285B20" w:rsidSect="00285B20">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9E7" w:rsidRDefault="006139E7" w:rsidP="00285B20">
      <w:r>
        <w:separator/>
      </w:r>
    </w:p>
  </w:endnote>
  <w:endnote w:type="continuationSeparator" w:id="1">
    <w:p w:rsidR="006139E7" w:rsidRDefault="006139E7" w:rsidP="00285B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C" w:rsidRDefault="006473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C" w:rsidRDefault="0064734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C" w:rsidRDefault="0064734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20" w:rsidRDefault="00285B20">
    <w:r>
      <w:fldChar w:fldCharType="begin"/>
    </w:r>
    <w:r w:rsidR="006139E7">
      <w:instrText>PAGE "page number"</w:instrText>
    </w:r>
    <w:r>
      <w:fldChar w:fldCharType="separate"/>
    </w:r>
    <w:r w:rsidR="0064734C">
      <w:rPr>
        <w:noProof/>
      </w:rPr>
      <w:t>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20" w:rsidRDefault="00285B20">
    <w:pPr>
      <w:jc w:val="right"/>
    </w:pPr>
    <w:r>
      <w:fldChar w:fldCharType="begin"/>
    </w:r>
    <w:r w:rsidR="006139E7">
      <w:instrText>PAGE "page number"</w:instrText>
    </w:r>
    <w:r>
      <w:fldChar w:fldCharType="separate"/>
    </w:r>
    <w:r w:rsidR="0064734C">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9E7" w:rsidRDefault="006139E7" w:rsidP="00285B20">
      <w:r>
        <w:separator/>
      </w:r>
    </w:p>
  </w:footnote>
  <w:footnote w:type="continuationSeparator" w:id="1">
    <w:p w:rsidR="006139E7" w:rsidRDefault="006139E7" w:rsidP="00285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C" w:rsidRDefault="006473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C" w:rsidRDefault="0064734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4C" w:rsidRDefault="006473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AA4"/>
    <w:multiLevelType w:val="multilevel"/>
    <w:tmpl w:val="D55486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F8357DB"/>
    <w:multiLevelType w:val="multilevel"/>
    <w:tmpl w:val="647C54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AC11933"/>
    <w:multiLevelType w:val="multilevel"/>
    <w:tmpl w:val="FFB8F4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10567B5"/>
    <w:multiLevelType w:val="multilevel"/>
    <w:tmpl w:val="8C2034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62C1A1B"/>
    <w:multiLevelType w:val="multilevel"/>
    <w:tmpl w:val="7B5633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8B5680E"/>
    <w:multiLevelType w:val="multilevel"/>
    <w:tmpl w:val="62548D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03B7A59"/>
    <w:multiLevelType w:val="multilevel"/>
    <w:tmpl w:val="F2D207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3F45046"/>
    <w:multiLevelType w:val="multilevel"/>
    <w:tmpl w:val="B9E63C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7305C65"/>
    <w:multiLevelType w:val="multilevel"/>
    <w:tmpl w:val="B1E64E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8F55A94"/>
    <w:multiLevelType w:val="multilevel"/>
    <w:tmpl w:val="63AC16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9064EB6"/>
    <w:multiLevelType w:val="multilevel"/>
    <w:tmpl w:val="B19890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A700F7B"/>
    <w:multiLevelType w:val="multilevel"/>
    <w:tmpl w:val="05C814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E481EED"/>
    <w:multiLevelType w:val="multilevel"/>
    <w:tmpl w:val="64C65E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F1C486D"/>
    <w:multiLevelType w:val="multilevel"/>
    <w:tmpl w:val="756059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0143C6F"/>
    <w:multiLevelType w:val="multilevel"/>
    <w:tmpl w:val="4E544E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64128F0"/>
    <w:multiLevelType w:val="multilevel"/>
    <w:tmpl w:val="7834FD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737F2125"/>
    <w:multiLevelType w:val="multilevel"/>
    <w:tmpl w:val="A21EC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4A826CE"/>
    <w:multiLevelType w:val="multilevel"/>
    <w:tmpl w:val="B314B3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5B45C3A"/>
    <w:multiLevelType w:val="multilevel"/>
    <w:tmpl w:val="CCF43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7D9246D"/>
    <w:multiLevelType w:val="multilevel"/>
    <w:tmpl w:val="51F0D6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5"/>
  </w:num>
  <w:num w:numId="2">
    <w:abstractNumId w:val="14"/>
  </w:num>
  <w:num w:numId="3">
    <w:abstractNumId w:val="2"/>
  </w:num>
  <w:num w:numId="4">
    <w:abstractNumId w:val="0"/>
  </w:num>
  <w:num w:numId="5">
    <w:abstractNumId w:val="11"/>
  </w:num>
  <w:num w:numId="6">
    <w:abstractNumId w:val="13"/>
  </w:num>
  <w:num w:numId="7">
    <w:abstractNumId w:val="6"/>
  </w:num>
  <w:num w:numId="8">
    <w:abstractNumId w:val="19"/>
  </w:num>
  <w:num w:numId="9">
    <w:abstractNumId w:val="16"/>
  </w:num>
  <w:num w:numId="10">
    <w:abstractNumId w:val="8"/>
  </w:num>
  <w:num w:numId="11">
    <w:abstractNumId w:val="10"/>
  </w:num>
  <w:num w:numId="12">
    <w:abstractNumId w:val="1"/>
  </w:num>
  <w:num w:numId="13">
    <w:abstractNumId w:val="9"/>
  </w:num>
  <w:num w:numId="14">
    <w:abstractNumId w:val="12"/>
  </w:num>
  <w:num w:numId="15">
    <w:abstractNumId w:val="17"/>
  </w:num>
  <w:num w:numId="16">
    <w:abstractNumId w:val="7"/>
  </w:num>
  <w:num w:numId="17">
    <w:abstractNumId w:val="5"/>
  </w:num>
  <w:num w:numId="18">
    <w:abstractNumId w:val="3"/>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85B20"/>
    <w:rsid w:val="00285B20"/>
    <w:rsid w:val="006139E7"/>
    <w:rsid w:val="00647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2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285B20"/>
    <w:pPr>
      <w:spacing w:line="500" w:lineRule="exact"/>
      <w:ind w:firstLine="560"/>
    </w:pPr>
    <w:rPr>
      <w:rFonts w:eastAsia="方正仿宋_GBK"/>
      <w:sz w:val="28"/>
    </w:rPr>
  </w:style>
  <w:style w:type="paragraph" w:customStyle="1" w:styleId="-0">
    <w:name w:val="插入文本样式-插入职责分类绩效目标文件"/>
    <w:basedOn w:val="a"/>
    <w:qFormat/>
    <w:rsid w:val="00285B20"/>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285B20"/>
    <w:pPr>
      <w:spacing w:line="500" w:lineRule="exact"/>
      <w:ind w:firstLine="560"/>
    </w:pPr>
    <w:rPr>
      <w:rFonts w:eastAsia="方正仿宋_GBK"/>
      <w:sz w:val="28"/>
    </w:rPr>
  </w:style>
  <w:style w:type="table" w:styleId="a3">
    <w:name w:val="Table Grid"/>
    <w:basedOn w:val="a1"/>
    <w:rsid w:val="00285B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285B20"/>
    <w:pPr>
      <w:jc w:val="right"/>
    </w:pPr>
    <w:rPr>
      <w:rFonts w:ascii="方正书宋_GBK" w:eastAsia="方正书宋_GBK" w:hAnsi="方正书宋_GBK" w:cs="方正书宋_GBK"/>
      <w:sz w:val="21"/>
    </w:rPr>
  </w:style>
  <w:style w:type="paragraph" w:customStyle="1" w:styleId="5">
    <w:name w:val="单元格样式5"/>
    <w:basedOn w:val="a"/>
    <w:qFormat/>
    <w:rsid w:val="00285B20"/>
    <w:rPr>
      <w:rFonts w:ascii="方正书宋_GBK" w:eastAsia="方正书宋_GBK" w:hAnsi="方正书宋_GBK" w:cs="方正书宋_GBK"/>
      <w:b/>
      <w:sz w:val="21"/>
    </w:rPr>
  </w:style>
  <w:style w:type="paragraph" w:customStyle="1" w:styleId="2">
    <w:name w:val="单元格样式2"/>
    <w:basedOn w:val="a"/>
    <w:qFormat/>
    <w:rsid w:val="00285B20"/>
    <w:rPr>
      <w:rFonts w:ascii="方正书宋_GBK" w:eastAsia="方正书宋_GBK" w:hAnsi="方正书宋_GBK" w:cs="方正书宋_GBK"/>
      <w:sz w:val="21"/>
    </w:rPr>
  </w:style>
  <w:style w:type="paragraph" w:customStyle="1" w:styleId="1">
    <w:name w:val="单元格样式1"/>
    <w:basedOn w:val="a"/>
    <w:qFormat/>
    <w:rsid w:val="00285B20"/>
    <w:pPr>
      <w:jc w:val="center"/>
    </w:pPr>
    <w:rPr>
      <w:rFonts w:ascii="方正书宋_GBK" w:eastAsia="方正书宋_GBK" w:hAnsi="方正书宋_GBK" w:cs="方正书宋_GBK"/>
      <w:b/>
      <w:sz w:val="21"/>
    </w:rPr>
  </w:style>
  <w:style w:type="paragraph" w:customStyle="1" w:styleId="3">
    <w:name w:val="单元格样式3"/>
    <w:basedOn w:val="a"/>
    <w:qFormat/>
    <w:rsid w:val="00285B20"/>
    <w:pPr>
      <w:jc w:val="center"/>
    </w:pPr>
    <w:rPr>
      <w:rFonts w:ascii="方正书宋_GBK" w:eastAsia="方正书宋_GBK" w:hAnsi="方正书宋_GBK" w:cs="方正书宋_GBK"/>
      <w:sz w:val="21"/>
    </w:rPr>
  </w:style>
  <w:style w:type="paragraph" w:customStyle="1" w:styleId="TOC2">
    <w:name w:val="TOC 2"/>
    <w:basedOn w:val="a"/>
    <w:qFormat/>
    <w:rsid w:val="00285B20"/>
    <w:pPr>
      <w:ind w:left="240"/>
    </w:pPr>
  </w:style>
  <w:style w:type="paragraph" w:customStyle="1" w:styleId="TOC4">
    <w:name w:val="TOC 4"/>
    <w:basedOn w:val="a"/>
    <w:qFormat/>
    <w:rsid w:val="00285B20"/>
    <w:pPr>
      <w:ind w:left="720"/>
    </w:pPr>
  </w:style>
  <w:style w:type="paragraph" w:customStyle="1" w:styleId="TOC1">
    <w:name w:val="TOC 1"/>
    <w:basedOn w:val="a"/>
    <w:qFormat/>
    <w:rsid w:val="00285B20"/>
    <w:pPr>
      <w:spacing w:before="120"/>
    </w:pPr>
    <w:rPr>
      <w:rFonts w:eastAsia="方正仿宋_GBK"/>
      <w:color w:val="000000"/>
      <w:sz w:val="28"/>
    </w:rPr>
  </w:style>
  <w:style w:type="paragraph" w:styleId="a4">
    <w:name w:val="header"/>
    <w:basedOn w:val="a"/>
    <w:link w:val="Char"/>
    <w:uiPriority w:val="99"/>
    <w:semiHidden/>
    <w:unhideWhenUsed/>
    <w:rsid w:val="00647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734C"/>
    <w:rPr>
      <w:rFonts w:eastAsia="Times New Roman"/>
      <w:sz w:val="18"/>
      <w:szCs w:val="18"/>
      <w:lang w:eastAsia="uk-UA"/>
    </w:rPr>
  </w:style>
  <w:style w:type="paragraph" w:styleId="a5">
    <w:name w:val="footer"/>
    <w:basedOn w:val="a"/>
    <w:link w:val="Char0"/>
    <w:uiPriority w:val="99"/>
    <w:semiHidden/>
    <w:unhideWhenUsed/>
    <w:rsid w:val="0064734C"/>
    <w:pPr>
      <w:tabs>
        <w:tab w:val="center" w:pos="4153"/>
        <w:tab w:val="right" w:pos="8306"/>
      </w:tabs>
      <w:snapToGrid w:val="0"/>
    </w:pPr>
    <w:rPr>
      <w:sz w:val="18"/>
      <w:szCs w:val="18"/>
    </w:rPr>
  </w:style>
  <w:style w:type="character" w:customStyle="1" w:styleId="Char0">
    <w:name w:val="页脚 Char"/>
    <w:basedOn w:val="a0"/>
    <w:link w:val="a5"/>
    <w:uiPriority w:val="99"/>
    <w:semiHidden/>
    <w:rsid w:val="0064734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2022-01-18T16:01:34Z</dcterms:created>
  <dcterms:modified xsi:type="dcterms:W3CDTF">2022-01-18T08:01:34Z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2022-01-18T16:01:33Z</dcterms:created>
  <dcterms:modified xsi:type="dcterms:W3CDTF">2022-01-18T08:01:33Z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2022-01-18T16:01:34Z</dcterms:created>
  <dcterms:modified xsi:type="dcterms:W3CDTF">2022-01-18T08:01:34Z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2022-01-18T16:01:34Z</dcterms:created>
  <dcterms:modified xsi:type="dcterms:W3CDTF">2022-01-18T08:01:34Z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2022-01-18T16:01:33Z</dcterms:created>
  <dcterms:modified xsi:type="dcterms:W3CDTF">2022-01-18T08:01:33Z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2022-01-18T16:01:33Z</dcterms:created>
  <dcterms:modified xsi:type="dcterms:W3CDTF">2022-01-18T08:01:33Z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2022-01-18T16:01:33Z</dcterms:created>
  <dcterms:modified xsi:type="dcterms:W3CDTF">2022-01-18T08:01:33Z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2022-01-18T16:01:35Z</dcterms:created>
  <dcterms:modified xsi:type="dcterms:W3CDTF">2022-01-18T08:01:34Z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2022-01-18T16:01:33Z</dcterms:created>
  <dcterms:modified xsi:type="dcterms:W3CDTF">2022-01-18T08:01:33Z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5B0CF7-6D71-4269-A8E7-7B217B9D8D0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FF3F6EE-A718-436D-ABE5-924BA1D0B2F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73C7B9C-C93F-4491-AD64-6D4BBD0AB38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14984D2-5A75-474A-BF64-53FFAC71FBB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DAD3E15-7EA1-4BBD-808B-C6AFB773122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AFC94AF-BC65-43FF-B444-9776A04C0FD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B79D358-2D6C-4300-A7C1-D1A2DBC017B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C26DBFB-68B9-475E-BDE7-2163891D5BF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C17BCD2-A13F-4DDD-A111-C225BABCA39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5DEBCD6-3A38-4E59-9B2B-24BD82EC914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626335-9B16-454D-A4BE-A3F23AC9A6F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95DB17C-3669-422A-8DAF-4F2098287AC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1EE2BB5-E111-45B5-9AE8-FEFE6F11F39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ABA4879-584E-40AD-87A3-9303A49DE77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9E08694-FBE3-4E90-B1B8-F45B291B4B0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9FF0419-ADCA-4EE9-BDE3-FADD210893B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E1EA55D-C0F7-4DCD-B659-3557DDECB19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5AEEE11-49BD-4BDA-B3AC-0973124A195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2022-02-14T01:06:00Z</dcterms:created>
  <dcterms:modified xsi:type="dcterms:W3CDTF">2022-02-14T01:06:00Z</dcterms:modified>
</cp:coreProperties>
</file>