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2</w:t>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5</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end"/>
      </w:r>
      <w:r>
        <w:rPr>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6</w:t>
      </w:r>
    </w:p>
    <w:p>
      <w:pPr>
        <w:pStyle w:val="5"/>
        <w:tabs>
          <w:tab w:val="right" w:leader="dot" w:pos="14562"/>
        </w:tabs>
        <w:rPr>
          <w:rFonts w:hint="default"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end"/>
      </w:r>
      <w:r>
        <w:rPr>
          <w:rFonts w:hint="eastAsia"/>
          <w:lang w:val="en-US" w:eastAsia="zh-CN"/>
        </w:rPr>
        <w:t>18</w:t>
      </w:r>
    </w:p>
    <w:p>
      <w:pPr>
        <w:pStyle w:val="5"/>
        <w:tabs>
          <w:tab w:val="right" w:leader="dot" w:pos="14562"/>
        </w:tabs>
        <w:rPr>
          <w:rFonts w:hint="default"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end"/>
      </w:r>
      <w:r>
        <w:rPr>
          <w:rFonts w:hint="eastAsia"/>
          <w:lang w:val="en-US" w:eastAsia="zh-CN"/>
        </w:rPr>
        <w:t>19</w:t>
      </w:r>
    </w:p>
    <w:p>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0</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3</w:t>
      </w:r>
    </w:p>
    <w:p>
      <w:pPr>
        <w:pStyle w:val="5"/>
        <w:tabs>
          <w:tab w:val="right" w:leader="dot" w:pos="14562"/>
        </w:tabs>
        <w:rPr>
          <w:rFonts w:hint="default" w:eastAsia="方正仿宋_GBK"/>
          <w:lang w:val="en-US" w:eastAsia="zh-CN"/>
        </w:rPr>
      </w:pPr>
      <w:r>
        <w:fldChar w:fldCharType="begin"/>
      </w:r>
      <w:r>
        <w:instrText xml:space="preserve"> HYPERLINK \l "_Toc_3_3_0000000015" </w:instrText>
      </w:r>
      <w:r>
        <w:fldChar w:fldCharType="separate"/>
      </w:r>
      <w:r>
        <w:t>六、政府采购预算情况</w:t>
      </w:r>
      <w:r>
        <w:tab/>
      </w:r>
      <w:r>
        <w:fldChar w:fldCharType="end"/>
      </w:r>
      <w:r>
        <w:rPr>
          <w:rFonts w:hint="eastAsia"/>
          <w:lang w:val="en-US" w:eastAsia="zh-CN"/>
        </w:rPr>
        <w:t>28</w:t>
      </w:r>
    </w:p>
    <w:p>
      <w:pPr>
        <w:pStyle w:val="5"/>
        <w:tabs>
          <w:tab w:val="right" w:leader="dot" w:pos="14562"/>
        </w:tabs>
        <w:rPr>
          <w:rFonts w:hint="default" w:eastAsia="方正仿宋_GBK"/>
          <w:lang w:val="en-US" w:eastAsia="zh-CN"/>
        </w:rPr>
      </w:pPr>
      <w:r>
        <w:fldChar w:fldCharType="begin"/>
      </w:r>
      <w:r>
        <w:instrText xml:space="preserve"> HYPERLINK \l "_Toc_3_3_0000000016" </w:instrText>
      </w:r>
      <w:r>
        <w:fldChar w:fldCharType="separate"/>
      </w:r>
      <w:r>
        <w:t>七、国有资产信息</w:t>
      </w:r>
      <w:r>
        <w:tab/>
      </w:r>
      <w:r>
        <w:fldChar w:fldCharType="end"/>
      </w:r>
      <w:r>
        <w:rPr>
          <w:rFonts w:hint="eastAsia"/>
          <w:lang w:val="en-US" w:eastAsia="zh-CN"/>
        </w:rPr>
        <w:t>28</w:t>
      </w:r>
    </w:p>
    <w:p>
      <w:pPr>
        <w:pStyle w:val="5"/>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t>八、名词解释</w:t>
      </w:r>
      <w:r>
        <w:tab/>
      </w:r>
      <w:r>
        <w:fldChar w:fldCharType="end"/>
      </w:r>
      <w:r>
        <w:rPr>
          <w:rFonts w:hint="eastAsia"/>
          <w:lang w:val="en-US" w:eastAsia="zh-CN"/>
        </w:rPr>
        <w:t>29</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0</w:t>
      </w:r>
    </w:p>
    <w:p>
      <w:r>
        <w:fldChar w:fldCharType="end"/>
      </w:r>
    </w:p>
    <w:p>
      <w:pPr>
        <w:sectPr>
          <w:headerReference r:id="rId3" w:type="default"/>
          <w:footerReference r:id="rId5" w:type="default"/>
          <w:headerReference r:id="rId4" w:type="even"/>
          <w:footerReference r:id="rId6" w:type="even"/>
          <w:pgSz w:w="16840" w:h="11900" w:orient="landscape"/>
          <w:pgMar w:top="1587" w:right="1134" w:bottom="1361" w:left="1134" w:header="720" w:footer="720" w:gutter="0"/>
          <w:pgNumType w:fmt="decimal"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7" w:type="default"/>
          <w:footerReference r:id="rId8" w:type="even"/>
          <w:pgSz w:w="16840" w:h="11900" w:orient="landscape"/>
          <w:pgMar w:top="1361" w:right="1020" w:bottom="1134" w:left="1020" w:header="720" w:footer="720" w:gutter="0"/>
          <w:pgNumType w:fmt="decimal" w:start="1"/>
          <w:cols w:space="720" w:num="1"/>
        </w:sectPr>
      </w:pPr>
      <w:r>
        <w:rPr>
          <w:rFonts w:ascii="方正小标宋_GBK" w:hAnsi="方正小标宋_GBK" w:eastAsia="方正小标宋_GBK" w:cs="方正小标宋_GBK"/>
          <w:color w:val="000000"/>
          <w:sz w:val="72"/>
        </w:rPr>
        <w:t>第</w:t>
      </w:r>
      <w:r>
        <w:rPr>
          <w:rFonts w:hint="eastAsia" w:ascii="方正小标宋_GBK" w:hAnsi="方正小标宋_GBK" w:eastAsia="方正小标宋_GBK" w:cs="方正小标宋_GBK"/>
          <w:color w:val="000000"/>
          <w:sz w:val="72"/>
          <w:lang w:val="en-US" w:eastAsia="zh-CN"/>
        </w:rPr>
        <w:t>一</w:t>
      </w:r>
      <w:r>
        <w:rPr>
          <w:rFonts w:ascii="方正小标宋_GBK" w:hAnsi="方正小标宋_GBK" w:eastAsia="方正小标宋_GBK" w:cs="方正小标宋_GBK"/>
          <w:color w:val="000000"/>
          <w:sz w:val="72"/>
        </w:rPr>
        <w:t xml:space="preserve">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所属单位预算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一、文联</w:t>
      </w:r>
      <w:r>
        <w:rPr>
          <w:rFonts w:hint="eastAsia" w:ascii="方正小标宋_GBK" w:hAnsi="方正小标宋_GBK" w:eastAsia="方正小标宋_GBK" w:cs="方正小标宋_GBK"/>
          <w:b w:val="0"/>
          <w:color w:val="000000"/>
          <w:sz w:val="44"/>
          <w:lang w:eastAsia="zh-CN"/>
        </w:rPr>
        <w:t>单位</w:t>
      </w:r>
      <w:r>
        <w:rPr>
          <w:rFonts w:ascii="方正小标宋_GBK" w:hAnsi="方正小标宋_GBK" w:eastAsia="方正小标宋_GBK" w:cs="方正小标宋_GBK"/>
          <w:b w:val="0"/>
          <w:color w:val="000000"/>
          <w:sz w:val="44"/>
        </w:rPr>
        <w:t>山海关区文学艺术界联合会本级收支预算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721001文联</w:t>
            </w:r>
            <w:r>
              <w:rPr>
                <w:rFonts w:hint="eastAsia"/>
                <w:lang w:eastAsia="zh-CN"/>
              </w:rPr>
              <w:t>单位</w:t>
            </w:r>
            <w:r>
              <w:t>山海关区文学艺术界联合会本级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119.29</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r>
              <w:t>62.13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41.35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119.29</w:t>
            </w:r>
          </w:p>
        </w:tc>
        <w:tc>
          <w:tcPr>
            <w:tcW w:w="4535" w:type="dxa"/>
            <w:vAlign w:val="center"/>
          </w:tcPr>
          <w:p>
            <w:pPr>
              <w:pStyle w:val="18"/>
            </w:pPr>
            <w:r>
              <w:t>本年支出合计</w:t>
            </w:r>
          </w:p>
        </w:tc>
        <w:tc>
          <w:tcPr>
            <w:tcW w:w="2126" w:type="dxa"/>
            <w:vAlign w:val="center"/>
          </w:tcPr>
          <w:p>
            <w:pPr>
              <w:pStyle w:val="19"/>
            </w:pPr>
            <w:r>
              <w:t>119.29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119.29</w:t>
            </w:r>
          </w:p>
        </w:tc>
        <w:tc>
          <w:tcPr>
            <w:tcW w:w="4535" w:type="dxa"/>
            <w:vAlign w:val="center"/>
          </w:tcPr>
          <w:p>
            <w:pPr>
              <w:pStyle w:val="18"/>
            </w:pPr>
            <w:r>
              <w:t>支出总计</w:t>
            </w:r>
          </w:p>
        </w:tc>
        <w:tc>
          <w:tcPr>
            <w:tcW w:w="2126" w:type="dxa"/>
            <w:vAlign w:val="center"/>
          </w:tcPr>
          <w:p>
            <w:pPr>
              <w:pStyle w:val="19"/>
            </w:pPr>
            <w:r>
              <w:t>119.29</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3"/>
            </w:pPr>
            <w:r>
              <w:t>721001文联</w:t>
            </w:r>
            <w:r>
              <w:rPr>
                <w:rFonts w:hint="eastAsia"/>
                <w:lang w:eastAsia="zh-CN"/>
              </w:rPr>
              <w:t>单位</w:t>
            </w:r>
            <w:r>
              <w:t>山海关区文学艺术界联合会本级</w:t>
            </w:r>
          </w:p>
        </w:tc>
        <w:tc>
          <w:tcPr>
            <w:tcW w:w="1153" w:type="pct"/>
            <w:gridSpan w:val="3"/>
            <w:tcBorders>
              <w:top w:val="single" w:color="FFFFFF" w:sz="6" w:space="0"/>
              <w:left w:val="single" w:color="FFFFFF" w:sz="6" w:space="0"/>
              <w:right w:val="single" w:color="FFFFFF" w:sz="6" w:space="0"/>
            </w:tcBorders>
            <w:vAlign w:val="center"/>
          </w:tcPr>
          <w:p>
            <w:pPr>
              <w:pStyle w:val="12"/>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4"/>
            </w:pPr>
            <w:r>
              <w:t>序号</w:t>
            </w:r>
          </w:p>
        </w:tc>
        <w:tc>
          <w:tcPr>
            <w:tcW w:w="769" w:type="pct"/>
            <w:gridSpan w:val="2"/>
            <w:vAlign w:val="center"/>
          </w:tcPr>
          <w:p>
            <w:pPr>
              <w:pStyle w:val="14"/>
            </w:pPr>
            <w:r>
              <w:t>功能分类科目</w:t>
            </w:r>
          </w:p>
        </w:tc>
        <w:tc>
          <w:tcPr>
            <w:tcW w:w="384" w:type="pct"/>
            <w:vMerge w:val="restart"/>
            <w:vAlign w:val="center"/>
          </w:tcPr>
          <w:p>
            <w:pPr>
              <w:pStyle w:val="14"/>
            </w:pPr>
            <w:r>
              <w:t>合计</w:t>
            </w:r>
          </w:p>
        </w:tc>
        <w:tc>
          <w:tcPr>
            <w:tcW w:w="3076" w:type="pct"/>
            <w:gridSpan w:val="8"/>
            <w:vAlign w:val="center"/>
          </w:tcPr>
          <w:p>
            <w:pPr>
              <w:pStyle w:val="14"/>
            </w:pPr>
            <w:r>
              <w:t>本年收入</w:t>
            </w:r>
          </w:p>
        </w:tc>
        <w:tc>
          <w:tcPr>
            <w:tcW w:w="384" w:type="pct"/>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4"/>
            </w:pPr>
            <w:r>
              <w:t>科目    编码</w:t>
            </w:r>
          </w:p>
        </w:tc>
        <w:tc>
          <w:tcPr>
            <w:tcW w:w="384" w:type="pct"/>
            <w:vAlign w:val="center"/>
          </w:tcPr>
          <w:p>
            <w:pPr>
              <w:pStyle w:val="14"/>
            </w:pPr>
            <w:r>
              <w:t>科目名称</w:t>
            </w:r>
          </w:p>
        </w:tc>
        <w:tc>
          <w:tcPr>
            <w:tcW w:w="384" w:type="pct"/>
            <w:vMerge w:val="continue"/>
          </w:tcPr>
          <w:p/>
        </w:tc>
        <w:tc>
          <w:tcPr>
            <w:tcW w:w="384" w:type="pct"/>
            <w:vAlign w:val="center"/>
          </w:tcPr>
          <w:p>
            <w:pPr>
              <w:pStyle w:val="14"/>
            </w:pPr>
            <w:r>
              <w:t>小计</w:t>
            </w:r>
          </w:p>
        </w:tc>
        <w:tc>
          <w:tcPr>
            <w:tcW w:w="384" w:type="pct"/>
            <w:vAlign w:val="center"/>
          </w:tcPr>
          <w:p>
            <w:pPr>
              <w:pStyle w:val="14"/>
            </w:pPr>
            <w:r>
              <w:t>财政拨款 收入</w:t>
            </w:r>
          </w:p>
        </w:tc>
        <w:tc>
          <w:tcPr>
            <w:tcW w:w="384" w:type="pct"/>
            <w:vAlign w:val="center"/>
          </w:tcPr>
          <w:p>
            <w:pPr>
              <w:pStyle w:val="14"/>
            </w:pPr>
            <w:r>
              <w:t>财政专户 收入</w:t>
            </w:r>
          </w:p>
        </w:tc>
        <w:tc>
          <w:tcPr>
            <w:tcW w:w="384" w:type="pct"/>
            <w:vAlign w:val="center"/>
          </w:tcPr>
          <w:p>
            <w:pPr>
              <w:pStyle w:val="14"/>
            </w:pPr>
            <w:r>
              <w:t>事业收入</w:t>
            </w:r>
          </w:p>
        </w:tc>
        <w:tc>
          <w:tcPr>
            <w:tcW w:w="384" w:type="pct"/>
            <w:vAlign w:val="center"/>
          </w:tcPr>
          <w:p>
            <w:pPr>
              <w:pStyle w:val="14"/>
            </w:pPr>
            <w:r>
              <w:t>经营收入</w:t>
            </w:r>
          </w:p>
        </w:tc>
        <w:tc>
          <w:tcPr>
            <w:tcW w:w="384" w:type="pct"/>
            <w:vAlign w:val="center"/>
          </w:tcPr>
          <w:p>
            <w:pPr>
              <w:pStyle w:val="14"/>
            </w:pPr>
            <w:r>
              <w:t>上级补助收入</w:t>
            </w:r>
          </w:p>
        </w:tc>
        <w:tc>
          <w:tcPr>
            <w:tcW w:w="384" w:type="pct"/>
            <w:vAlign w:val="center"/>
          </w:tcPr>
          <w:p>
            <w:pPr>
              <w:pStyle w:val="14"/>
            </w:pPr>
            <w:r>
              <w:t>附属单位上缴收入</w:t>
            </w:r>
          </w:p>
        </w:tc>
        <w:tc>
          <w:tcPr>
            <w:tcW w:w="384" w:type="pct"/>
            <w:vAlign w:val="center"/>
          </w:tcPr>
          <w:p>
            <w:pPr>
              <w:pStyle w:val="14"/>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4"/>
            </w:pPr>
            <w:r>
              <w:t>栏次</w:t>
            </w:r>
          </w:p>
        </w:tc>
        <w:tc>
          <w:tcPr>
            <w:tcW w:w="384" w:type="pct"/>
            <w:vAlign w:val="center"/>
          </w:tcPr>
          <w:p>
            <w:pPr>
              <w:pStyle w:val="14"/>
            </w:pPr>
            <w:r>
              <w:t>1</w:t>
            </w:r>
          </w:p>
        </w:tc>
        <w:tc>
          <w:tcPr>
            <w:tcW w:w="384" w:type="pct"/>
            <w:vAlign w:val="center"/>
          </w:tcPr>
          <w:p>
            <w:pPr>
              <w:pStyle w:val="14"/>
            </w:pPr>
            <w:r>
              <w:t>2</w:t>
            </w:r>
          </w:p>
        </w:tc>
        <w:tc>
          <w:tcPr>
            <w:tcW w:w="384" w:type="pct"/>
            <w:vAlign w:val="center"/>
          </w:tcPr>
          <w:p>
            <w:pPr>
              <w:pStyle w:val="14"/>
            </w:pPr>
            <w:r>
              <w:t>3</w:t>
            </w:r>
          </w:p>
        </w:tc>
        <w:tc>
          <w:tcPr>
            <w:tcW w:w="384" w:type="pct"/>
            <w:vAlign w:val="center"/>
          </w:tcPr>
          <w:p>
            <w:pPr>
              <w:pStyle w:val="14"/>
            </w:pPr>
            <w:r>
              <w:t>4</w:t>
            </w:r>
          </w:p>
        </w:tc>
        <w:tc>
          <w:tcPr>
            <w:tcW w:w="384" w:type="pct"/>
            <w:vAlign w:val="center"/>
          </w:tcPr>
          <w:p>
            <w:pPr>
              <w:pStyle w:val="14"/>
            </w:pPr>
            <w:r>
              <w:t>5</w:t>
            </w:r>
          </w:p>
        </w:tc>
        <w:tc>
          <w:tcPr>
            <w:tcW w:w="384" w:type="pct"/>
            <w:vAlign w:val="center"/>
          </w:tcPr>
          <w:p>
            <w:pPr>
              <w:pStyle w:val="14"/>
            </w:pPr>
            <w:r>
              <w:t>6</w:t>
            </w:r>
          </w:p>
        </w:tc>
        <w:tc>
          <w:tcPr>
            <w:tcW w:w="384" w:type="pct"/>
            <w:vAlign w:val="center"/>
          </w:tcPr>
          <w:p>
            <w:pPr>
              <w:pStyle w:val="14"/>
            </w:pPr>
            <w:r>
              <w:t>7</w:t>
            </w:r>
          </w:p>
        </w:tc>
        <w:tc>
          <w:tcPr>
            <w:tcW w:w="384" w:type="pct"/>
            <w:vAlign w:val="center"/>
          </w:tcPr>
          <w:p>
            <w:pPr>
              <w:pStyle w:val="14"/>
            </w:pPr>
            <w:r>
              <w:t>8</w:t>
            </w:r>
          </w:p>
        </w:tc>
        <w:tc>
          <w:tcPr>
            <w:tcW w:w="384" w:type="pct"/>
            <w:vAlign w:val="center"/>
          </w:tcPr>
          <w:p>
            <w:pPr>
              <w:pStyle w:val="14"/>
            </w:pPr>
            <w:r>
              <w:t>9</w:t>
            </w:r>
          </w:p>
        </w:tc>
        <w:tc>
          <w:tcPr>
            <w:tcW w:w="384" w:type="pct"/>
            <w:vAlign w:val="center"/>
          </w:tcPr>
          <w:p>
            <w:pPr>
              <w:pStyle w:val="14"/>
            </w:pPr>
            <w:r>
              <w:t>10</w:t>
            </w:r>
          </w:p>
        </w:tc>
        <w:tc>
          <w:tcPr>
            <w:tcW w:w="384" w:type="pct"/>
            <w:vAlign w:val="center"/>
          </w:tcPr>
          <w:p>
            <w:pPr>
              <w:pStyle w:val="14"/>
            </w:pPr>
            <w:r>
              <w:t>11</w:t>
            </w:r>
          </w:p>
        </w:tc>
        <w:tc>
          <w:tcPr>
            <w:tcW w:w="384" w:type="pct"/>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w:t>
            </w:r>
          </w:p>
        </w:tc>
        <w:tc>
          <w:tcPr>
            <w:tcW w:w="384" w:type="pct"/>
            <w:vAlign w:val="center"/>
          </w:tcPr>
          <w:p>
            <w:pPr>
              <w:pStyle w:val="20"/>
            </w:pPr>
          </w:p>
        </w:tc>
        <w:tc>
          <w:tcPr>
            <w:tcW w:w="384" w:type="pct"/>
            <w:vAlign w:val="center"/>
          </w:tcPr>
          <w:p>
            <w:pPr>
              <w:pStyle w:val="18"/>
            </w:pPr>
            <w:r>
              <w:t>合计</w:t>
            </w:r>
          </w:p>
        </w:tc>
        <w:tc>
          <w:tcPr>
            <w:tcW w:w="384" w:type="pct"/>
            <w:vAlign w:val="center"/>
          </w:tcPr>
          <w:p>
            <w:pPr>
              <w:pStyle w:val="19"/>
            </w:pPr>
            <w:r>
              <w:t>119.29</w:t>
            </w:r>
          </w:p>
        </w:tc>
        <w:tc>
          <w:tcPr>
            <w:tcW w:w="384" w:type="pct"/>
            <w:vAlign w:val="center"/>
          </w:tcPr>
          <w:p>
            <w:pPr>
              <w:pStyle w:val="19"/>
            </w:pPr>
            <w:r>
              <w:t>119.29</w:t>
            </w:r>
          </w:p>
        </w:tc>
        <w:tc>
          <w:tcPr>
            <w:tcW w:w="384" w:type="pct"/>
            <w:vAlign w:val="center"/>
          </w:tcPr>
          <w:p>
            <w:pPr>
              <w:pStyle w:val="19"/>
            </w:pPr>
            <w:r>
              <w:t>119.29</w:t>
            </w: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2</w:t>
            </w:r>
          </w:p>
        </w:tc>
        <w:tc>
          <w:tcPr>
            <w:tcW w:w="384" w:type="pct"/>
            <w:vAlign w:val="center"/>
          </w:tcPr>
          <w:p>
            <w:pPr>
              <w:pStyle w:val="16"/>
            </w:pPr>
            <w:r>
              <w:t>207</w:t>
            </w:r>
          </w:p>
        </w:tc>
        <w:tc>
          <w:tcPr>
            <w:tcW w:w="384" w:type="pct"/>
            <w:vAlign w:val="center"/>
          </w:tcPr>
          <w:p>
            <w:pPr>
              <w:pStyle w:val="16"/>
            </w:pPr>
            <w:r>
              <w:t>文化旅游体育与传媒支出</w:t>
            </w:r>
          </w:p>
        </w:tc>
        <w:tc>
          <w:tcPr>
            <w:tcW w:w="384" w:type="pct"/>
            <w:vAlign w:val="center"/>
          </w:tcPr>
          <w:p>
            <w:pPr>
              <w:pStyle w:val="15"/>
            </w:pPr>
            <w:r>
              <w:t>62.13</w:t>
            </w:r>
          </w:p>
        </w:tc>
        <w:tc>
          <w:tcPr>
            <w:tcW w:w="384" w:type="pct"/>
            <w:vAlign w:val="center"/>
          </w:tcPr>
          <w:p>
            <w:pPr>
              <w:pStyle w:val="15"/>
            </w:pPr>
            <w:r>
              <w:t>62.13</w:t>
            </w:r>
          </w:p>
        </w:tc>
        <w:tc>
          <w:tcPr>
            <w:tcW w:w="384" w:type="pct"/>
            <w:vAlign w:val="center"/>
          </w:tcPr>
          <w:p>
            <w:pPr>
              <w:pStyle w:val="15"/>
            </w:pPr>
            <w:r>
              <w:t>62.13</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3</w:t>
            </w:r>
          </w:p>
        </w:tc>
        <w:tc>
          <w:tcPr>
            <w:tcW w:w="384" w:type="pct"/>
            <w:vAlign w:val="center"/>
          </w:tcPr>
          <w:p>
            <w:pPr>
              <w:pStyle w:val="16"/>
            </w:pPr>
            <w:r>
              <w:t>20701</w:t>
            </w:r>
          </w:p>
        </w:tc>
        <w:tc>
          <w:tcPr>
            <w:tcW w:w="384" w:type="pct"/>
            <w:vAlign w:val="center"/>
          </w:tcPr>
          <w:p>
            <w:pPr>
              <w:pStyle w:val="16"/>
            </w:pPr>
            <w:r>
              <w:t>文化和旅游</w:t>
            </w:r>
          </w:p>
        </w:tc>
        <w:tc>
          <w:tcPr>
            <w:tcW w:w="384" w:type="pct"/>
            <w:vAlign w:val="center"/>
          </w:tcPr>
          <w:p>
            <w:pPr>
              <w:pStyle w:val="15"/>
            </w:pPr>
            <w:r>
              <w:t>62.13</w:t>
            </w:r>
          </w:p>
        </w:tc>
        <w:tc>
          <w:tcPr>
            <w:tcW w:w="384" w:type="pct"/>
            <w:vAlign w:val="center"/>
          </w:tcPr>
          <w:p>
            <w:pPr>
              <w:pStyle w:val="15"/>
            </w:pPr>
            <w:r>
              <w:t>62.13</w:t>
            </w:r>
          </w:p>
        </w:tc>
        <w:tc>
          <w:tcPr>
            <w:tcW w:w="384" w:type="pct"/>
            <w:vAlign w:val="center"/>
          </w:tcPr>
          <w:p>
            <w:pPr>
              <w:pStyle w:val="15"/>
            </w:pPr>
            <w:r>
              <w:t>62.13</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4</w:t>
            </w:r>
          </w:p>
        </w:tc>
        <w:tc>
          <w:tcPr>
            <w:tcW w:w="384" w:type="pct"/>
            <w:vAlign w:val="center"/>
          </w:tcPr>
          <w:p>
            <w:pPr>
              <w:pStyle w:val="16"/>
            </w:pPr>
            <w:r>
              <w:t>2070199</w:t>
            </w:r>
          </w:p>
        </w:tc>
        <w:tc>
          <w:tcPr>
            <w:tcW w:w="384" w:type="pct"/>
            <w:vAlign w:val="center"/>
          </w:tcPr>
          <w:p>
            <w:pPr>
              <w:pStyle w:val="16"/>
            </w:pPr>
            <w:r>
              <w:t>其他文化和旅游支出</w:t>
            </w:r>
          </w:p>
        </w:tc>
        <w:tc>
          <w:tcPr>
            <w:tcW w:w="384" w:type="pct"/>
            <w:vAlign w:val="center"/>
          </w:tcPr>
          <w:p>
            <w:pPr>
              <w:pStyle w:val="15"/>
            </w:pPr>
            <w:r>
              <w:t>62.13</w:t>
            </w:r>
          </w:p>
        </w:tc>
        <w:tc>
          <w:tcPr>
            <w:tcW w:w="384" w:type="pct"/>
            <w:vAlign w:val="center"/>
          </w:tcPr>
          <w:p>
            <w:pPr>
              <w:pStyle w:val="15"/>
            </w:pPr>
            <w:r>
              <w:t>62.13</w:t>
            </w:r>
          </w:p>
        </w:tc>
        <w:tc>
          <w:tcPr>
            <w:tcW w:w="384" w:type="pct"/>
            <w:vAlign w:val="center"/>
          </w:tcPr>
          <w:p>
            <w:pPr>
              <w:pStyle w:val="15"/>
            </w:pPr>
            <w:r>
              <w:t>62.13</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5</w:t>
            </w:r>
          </w:p>
        </w:tc>
        <w:tc>
          <w:tcPr>
            <w:tcW w:w="384" w:type="pct"/>
            <w:vAlign w:val="center"/>
          </w:tcPr>
          <w:p>
            <w:pPr>
              <w:pStyle w:val="16"/>
            </w:pPr>
            <w:r>
              <w:t>208</w:t>
            </w:r>
          </w:p>
        </w:tc>
        <w:tc>
          <w:tcPr>
            <w:tcW w:w="384" w:type="pct"/>
            <w:vAlign w:val="center"/>
          </w:tcPr>
          <w:p>
            <w:pPr>
              <w:pStyle w:val="16"/>
            </w:pPr>
            <w:r>
              <w:t>社会保障和就业支出</w:t>
            </w:r>
          </w:p>
        </w:tc>
        <w:tc>
          <w:tcPr>
            <w:tcW w:w="384" w:type="pct"/>
            <w:vAlign w:val="center"/>
          </w:tcPr>
          <w:p>
            <w:pPr>
              <w:pStyle w:val="15"/>
            </w:pPr>
            <w:r>
              <w:t>41.35</w:t>
            </w:r>
          </w:p>
        </w:tc>
        <w:tc>
          <w:tcPr>
            <w:tcW w:w="384" w:type="pct"/>
            <w:vAlign w:val="center"/>
          </w:tcPr>
          <w:p>
            <w:pPr>
              <w:pStyle w:val="15"/>
            </w:pPr>
            <w:r>
              <w:t>41.35</w:t>
            </w:r>
          </w:p>
        </w:tc>
        <w:tc>
          <w:tcPr>
            <w:tcW w:w="384" w:type="pct"/>
            <w:vAlign w:val="center"/>
          </w:tcPr>
          <w:p>
            <w:pPr>
              <w:pStyle w:val="15"/>
            </w:pPr>
            <w:r>
              <w:t>41.35</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6</w:t>
            </w:r>
          </w:p>
        </w:tc>
        <w:tc>
          <w:tcPr>
            <w:tcW w:w="384" w:type="pct"/>
            <w:vAlign w:val="center"/>
          </w:tcPr>
          <w:p>
            <w:pPr>
              <w:pStyle w:val="16"/>
            </w:pPr>
            <w:r>
              <w:t>20805</w:t>
            </w:r>
          </w:p>
        </w:tc>
        <w:tc>
          <w:tcPr>
            <w:tcW w:w="384" w:type="pct"/>
            <w:vAlign w:val="center"/>
          </w:tcPr>
          <w:p>
            <w:pPr>
              <w:pStyle w:val="16"/>
            </w:pPr>
            <w:r>
              <w:t>行政事业单位养老支出</w:t>
            </w:r>
          </w:p>
        </w:tc>
        <w:tc>
          <w:tcPr>
            <w:tcW w:w="384" w:type="pct"/>
            <w:vAlign w:val="center"/>
          </w:tcPr>
          <w:p>
            <w:pPr>
              <w:pStyle w:val="15"/>
            </w:pPr>
            <w:r>
              <w:t>31.00</w:t>
            </w:r>
          </w:p>
        </w:tc>
        <w:tc>
          <w:tcPr>
            <w:tcW w:w="384" w:type="pct"/>
            <w:vAlign w:val="center"/>
          </w:tcPr>
          <w:p>
            <w:pPr>
              <w:pStyle w:val="15"/>
            </w:pPr>
            <w:r>
              <w:t>31.00</w:t>
            </w:r>
          </w:p>
        </w:tc>
        <w:tc>
          <w:tcPr>
            <w:tcW w:w="384" w:type="pct"/>
            <w:vAlign w:val="center"/>
          </w:tcPr>
          <w:p>
            <w:pPr>
              <w:pStyle w:val="15"/>
            </w:pPr>
            <w:r>
              <w:t>31.00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7</w:t>
            </w:r>
          </w:p>
        </w:tc>
        <w:tc>
          <w:tcPr>
            <w:tcW w:w="384" w:type="pct"/>
            <w:vAlign w:val="center"/>
          </w:tcPr>
          <w:p>
            <w:pPr>
              <w:pStyle w:val="16"/>
            </w:pPr>
            <w:r>
              <w:t>2080501</w:t>
            </w:r>
          </w:p>
        </w:tc>
        <w:tc>
          <w:tcPr>
            <w:tcW w:w="384" w:type="pct"/>
            <w:vAlign w:val="center"/>
          </w:tcPr>
          <w:p>
            <w:pPr>
              <w:pStyle w:val="16"/>
            </w:pPr>
            <w:r>
              <w:t>行政单位离退休</w:t>
            </w:r>
          </w:p>
        </w:tc>
        <w:tc>
          <w:tcPr>
            <w:tcW w:w="384" w:type="pct"/>
            <w:vAlign w:val="center"/>
          </w:tcPr>
          <w:p>
            <w:pPr>
              <w:pStyle w:val="15"/>
            </w:pPr>
            <w:r>
              <w:t>23.42</w:t>
            </w:r>
          </w:p>
        </w:tc>
        <w:tc>
          <w:tcPr>
            <w:tcW w:w="384" w:type="pct"/>
            <w:vAlign w:val="center"/>
          </w:tcPr>
          <w:p>
            <w:pPr>
              <w:pStyle w:val="15"/>
            </w:pPr>
            <w:r>
              <w:t>23.42</w:t>
            </w:r>
          </w:p>
        </w:tc>
        <w:tc>
          <w:tcPr>
            <w:tcW w:w="384" w:type="pct"/>
            <w:vAlign w:val="center"/>
          </w:tcPr>
          <w:p>
            <w:pPr>
              <w:pStyle w:val="15"/>
            </w:pPr>
            <w:r>
              <w:t>23.42</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8</w:t>
            </w:r>
          </w:p>
        </w:tc>
        <w:tc>
          <w:tcPr>
            <w:tcW w:w="384" w:type="pct"/>
            <w:vAlign w:val="center"/>
          </w:tcPr>
          <w:p>
            <w:pPr>
              <w:pStyle w:val="16"/>
            </w:pPr>
            <w:r>
              <w:t>2080505</w:t>
            </w:r>
          </w:p>
        </w:tc>
        <w:tc>
          <w:tcPr>
            <w:tcW w:w="384" w:type="pct"/>
            <w:vAlign w:val="center"/>
          </w:tcPr>
          <w:p>
            <w:pPr>
              <w:pStyle w:val="16"/>
            </w:pPr>
            <w:r>
              <w:t>机关事业单位基本养老保险缴费支出</w:t>
            </w:r>
          </w:p>
        </w:tc>
        <w:tc>
          <w:tcPr>
            <w:tcW w:w="384" w:type="pct"/>
            <w:vAlign w:val="center"/>
          </w:tcPr>
          <w:p>
            <w:pPr>
              <w:pStyle w:val="15"/>
            </w:pPr>
            <w:r>
              <w:t>7.59</w:t>
            </w:r>
          </w:p>
        </w:tc>
        <w:tc>
          <w:tcPr>
            <w:tcW w:w="384" w:type="pct"/>
            <w:vAlign w:val="center"/>
          </w:tcPr>
          <w:p>
            <w:pPr>
              <w:pStyle w:val="15"/>
            </w:pPr>
            <w:r>
              <w:t>7.59</w:t>
            </w:r>
          </w:p>
        </w:tc>
        <w:tc>
          <w:tcPr>
            <w:tcW w:w="384" w:type="pct"/>
            <w:vAlign w:val="center"/>
          </w:tcPr>
          <w:p>
            <w:pPr>
              <w:pStyle w:val="15"/>
            </w:pPr>
            <w:r>
              <w:t>7.59</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9</w:t>
            </w:r>
          </w:p>
        </w:tc>
        <w:tc>
          <w:tcPr>
            <w:tcW w:w="384" w:type="pct"/>
            <w:vAlign w:val="center"/>
          </w:tcPr>
          <w:p>
            <w:pPr>
              <w:pStyle w:val="16"/>
            </w:pPr>
            <w:r>
              <w:t>20808</w:t>
            </w:r>
          </w:p>
        </w:tc>
        <w:tc>
          <w:tcPr>
            <w:tcW w:w="384" w:type="pct"/>
            <w:vAlign w:val="center"/>
          </w:tcPr>
          <w:p>
            <w:pPr>
              <w:pStyle w:val="16"/>
            </w:pPr>
            <w:r>
              <w:t>抚恤</w:t>
            </w:r>
          </w:p>
        </w:tc>
        <w:tc>
          <w:tcPr>
            <w:tcW w:w="384" w:type="pct"/>
            <w:vAlign w:val="center"/>
          </w:tcPr>
          <w:p>
            <w:pPr>
              <w:pStyle w:val="15"/>
            </w:pPr>
            <w:r>
              <w:t>0.79</w:t>
            </w:r>
          </w:p>
        </w:tc>
        <w:tc>
          <w:tcPr>
            <w:tcW w:w="384" w:type="pct"/>
            <w:vAlign w:val="center"/>
          </w:tcPr>
          <w:p>
            <w:pPr>
              <w:pStyle w:val="15"/>
            </w:pPr>
            <w:r>
              <w:t>0.79</w:t>
            </w:r>
          </w:p>
        </w:tc>
        <w:tc>
          <w:tcPr>
            <w:tcW w:w="384" w:type="pct"/>
            <w:vAlign w:val="center"/>
          </w:tcPr>
          <w:p>
            <w:pPr>
              <w:pStyle w:val="15"/>
            </w:pPr>
            <w:r>
              <w:t>0.79</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10</w:t>
            </w:r>
          </w:p>
        </w:tc>
        <w:tc>
          <w:tcPr>
            <w:tcW w:w="384" w:type="pct"/>
            <w:vAlign w:val="center"/>
          </w:tcPr>
          <w:p>
            <w:pPr>
              <w:pStyle w:val="16"/>
            </w:pPr>
            <w:r>
              <w:t>2080899</w:t>
            </w:r>
          </w:p>
        </w:tc>
        <w:tc>
          <w:tcPr>
            <w:tcW w:w="384" w:type="pct"/>
            <w:vAlign w:val="center"/>
          </w:tcPr>
          <w:p>
            <w:pPr>
              <w:pStyle w:val="16"/>
            </w:pPr>
            <w:r>
              <w:t>其他优抚支出</w:t>
            </w:r>
          </w:p>
        </w:tc>
        <w:tc>
          <w:tcPr>
            <w:tcW w:w="384" w:type="pct"/>
            <w:vAlign w:val="center"/>
          </w:tcPr>
          <w:p>
            <w:pPr>
              <w:pStyle w:val="15"/>
            </w:pPr>
            <w:r>
              <w:t>0.79</w:t>
            </w:r>
          </w:p>
        </w:tc>
        <w:tc>
          <w:tcPr>
            <w:tcW w:w="384" w:type="pct"/>
            <w:vAlign w:val="center"/>
          </w:tcPr>
          <w:p>
            <w:pPr>
              <w:pStyle w:val="15"/>
            </w:pPr>
            <w:r>
              <w:t>0.79</w:t>
            </w:r>
          </w:p>
        </w:tc>
        <w:tc>
          <w:tcPr>
            <w:tcW w:w="384" w:type="pct"/>
            <w:vAlign w:val="center"/>
          </w:tcPr>
          <w:p>
            <w:pPr>
              <w:pStyle w:val="15"/>
            </w:pPr>
            <w:r>
              <w:t>0.79</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11</w:t>
            </w:r>
          </w:p>
        </w:tc>
        <w:tc>
          <w:tcPr>
            <w:tcW w:w="384" w:type="pct"/>
            <w:vAlign w:val="center"/>
          </w:tcPr>
          <w:p>
            <w:pPr>
              <w:pStyle w:val="16"/>
            </w:pPr>
            <w:r>
              <w:t>20809</w:t>
            </w:r>
          </w:p>
        </w:tc>
        <w:tc>
          <w:tcPr>
            <w:tcW w:w="384" w:type="pct"/>
            <w:vAlign w:val="center"/>
          </w:tcPr>
          <w:p>
            <w:pPr>
              <w:pStyle w:val="16"/>
            </w:pPr>
            <w:r>
              <w:t>退役安置</w:t>
            </w:r>
          </w:p>
        </w:tc>
        <w:tc>
          <w:tcPr>
            <w:tcW w:w="384" w:type="pct"/>
            <w:vAlign w:val="center"/>
          </w:tcPr>
          <w:p>
            <w:pPr>
              <w:pStyle w:val="15"/>
            </w:pPr>
            <w:r>
              <w:t>9.55</w:t>
            </w:r>
          </w:p>
        </w:tc>
        <w:tc>
          <w:tcPr>
            <w:tcW w:w="384" w:type="pct"/>
            <w:vAlign w:val="center"/>
          </w:tcPr>
          <w:p>
            <w:pPr>
              <w:pStyle w:val="15"/>
            </w:pPr>
            <w:r>
              <w:t>9.55</w:t>
            </w:r>
          </w:p>
        </w:tc>
        <w:tc>
          <w:tcPr>
            <w:tcW w:w="384" w:type="pct"/>
            <w:vAlign w:val="center"/>
          </w:tcPr>
          <w:p>
            <w:pPr>
              <w:pStyle w:val="15"/>
            </w:pPr>
            <w:r>
              <w:t>9.55</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12</w:t>
            </w:r>
          </w:p>
        </w:tc>
        <w:tc>
          <w:tcPr>
            <w:tcW w:w="384" w:type="pct"/>
            <w:vAlign w:val="center"/>
          </w:tcPr>
          <w:p>
            <w:pPr>
              <w:pStyle w:val="16"/>
            </w:pPr>
            <w:r>
              <w:t>2080999</w:t>
            </w:r>
          </w:p>
        </w:tc>
        <w:tc>
          <w:tcPr>
            <w:tcW w:w="384" w:type="pct"/>
            <w:vAlign w:val="center"/>
          </w:tcPr>
          <w:p>
            <w:pPr>
              <w:pStyle w:val="16"/>
            </w:pPr>
            <w:r>
              <w:t>其他退役安置支出</w:t>
            </w:r>
          </w:p>
        </w:tc>
        <w:tc>
          <w:tcPr>
            <w:tcW w:w="384" w:type="pct"/>
            <w:vAlign w:val="center"/>
          </w:tcPr>
          <w:p>
            <w:pPr>
              <w:pStyle w:val="15"/>
            </w:pPr>
            <w:r>
              <w:t>9.55</w:t>
            </w:r>
          </w:p>
        </w:tc>
        <w:tc>
          <w:tcPr>
            <w:tcW w:w="384" w:type="pct"/>
            <w:vAlign w:val="center"/>
          </w:tcPr>
          <w:p>
            <w:pPr>
              <w:pStyle w:val="15"/>
            </w:pPr>
            <w:r>
              <w:t>9.55</w:t>
            </w:r>
          </w:p>
        </w:tc>
        <w:tc>
          <w:tcPr>
            <w:tcW w:w="384" w:type="pct"/>
            <w:vAlign w:val="center"/>
          </w:tcPr>
          <w:p>
            <w:pPr>
              <w:pStyle w:val="15"/>
            </w:pPr>
            <w:r>
              <w:t>9.55</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13</w:t>
            </w:r>
          </w:p>
        </w:tc>
        <w:tc>
          <w:tcPr>
            <w:tcW w:w="384" w:type="pct"/>
            <w:vAlign w:val="center"/>
          </w:tcPr>
          <w:p>
            <w:pPr>
              <w:pStyle w:val="16"/>
            </w:pPr>
            <w:r>
              <w:t>210</w:t>
            </w:r>
          </w:p>
        </w:tc>
        <w:tc>
          <w:tcPr>
            <w:tcW w:w="384" w:type="pct"/>
            <w:vAlign w:val="center"/>
          </w:tcPr>
          <w:p>
            <w:pPr>
              <w:pStyle w:val="16"/>
            </w:pPr>
            <w:r>
              <w:t>卫生健康支出</w:t>
            </w:r>
          </w:p>
        </w:tc>
        <w:tc>
          <w:tcPr>
            <w:tcW w:w="384" w:type="pct"/>
            <w:vAlign w:val="center"/>
          </w:tcPr>
          <w:p>
            <w:pPr>
              <w:pStyle w:val="15"/>
            </w:pPr>
            <w:r>
              <w:t>10.03</w:t>
            </w:r>
          </w:p>
        </w:tc>
        <w:tc>
          <w:tcPr>
            <w:tcW w:w="384" w:type="pct"/>
            <w:vAlign w:val="center"/>
          </w:tcPr>
          <w:p>
            <w:pPr>
              <w:pStyle w:val="15"/>
            </w:pPr>
            <w:r>
              <w:t>10.03</w:t>
            </w:r>
          </w:p>
        </w:tc>
        <w:tc>
          <w:tcPr>
            <w:tcW w:w="384" w:type="pct"/>
            <w:vAlign w:val="center"/>
          </w:tcPr>
          <w:p>
            <w:pPr>
              <w:pStyle w:val="15"/>
            </w:pPr>
            <w:r>
              <w:t>10.03</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14</w:t>
            </w:r>
          </w:p>
        </w:tc>
        <w:tc>
          <w:tcPr>
            <w:tcW w:w="384" w:type="pct"/>
            <w:vAlign w:val="center"/>
          </w:tcPr>
          <w:p>
            <w:pPr>
              <w:pStyle w:val="16"/>
            </w:pPr>
            <w:r>
              <w:t>21011</w:t>
            </w:r>
          </w:p>
        </w:tc>
        <w:tc>
          <w:tcPr>
            <w:tcW w:w="384" w:type="pct"/>
            <w:vAlign w:val="center"/>
          </w:tcPr>
          <w:p>
            <w:pPr>
              <w:pStyle w:val="16"/>
            </w:pPr>
            <w:r>
              <w:t>行政事业单位医疗</w:t>
            </w:r>
          </w:p>
        </w:tc>
        <w:tc>
          <w:tcPr>
            <w:tcW w:w="384" w:type="pct"/>
            <w:vAlign w:val="center"/>
          </w:tcPr>
          <w:p>
            <w:pPr>
              <w:pStyle w:val="15"/>
            </w:pPr>
            <w:r>
              <w:t>10.03</w:t>
            </w:r>
          </w:p>
        </w:tc>
        <w:tc>
          <w:tcPr>
            <w:tcW w:w="384" w:type="pct"/>
            <w:vAlign w:val="center"/>
          </w:tcPr>
          <w:p>
            <w:pPr>
              <w:pStyle w:val="15"/>
            </w:pPr>
            <w:r>
              <w:t>10.03</w:t>
            </w:r>
          </w:p>
        </w:tc>
        <w:tc>
          <w:tcPr>
            <w:tcW w:w="384" w:type="pct"/>
            <w:vAlign w:val="center"/>
          </w:tcPr>
          <w:p>
            <w:pPr>
              <w:pStyle w:val="15"/>
            </w:pPr>
            <w:r>
              <w:t>10.03</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15</w:t>
            </w:r>
          </w:p>
        </w:tc>
        <w:tc>
          <w:tcPr>
            <w:tcW w:w="384" w:type="pct"/>
            <w:vAlign w:val="center"/>
          </w:tcPr>
          <w:p>
            <w:pPr>
              <w:pStyle w:val="16"/>
            </w:pPr>
            <w:r>
              <w:t>2101101</w:t>
            </w:r>
          </w:p>
        </w:tc>
        <w:tc>
          <w:tcPr>
            <w:tcW w:w="384" w:type="pct"/>
            <w:vAlign w:val="center"/>
          </w:tcPr>
          <w:p>
            <w:pPr>
              <w:pStyle w:val="16"/>
            </w:pPr>
            <w:r>
              <w:t>行政单位医疗</w:t>
            </w:r>
          </w:p>
        </w:tc>
        <w:tc>
          <w:tcPr>
            <w:tcW w:w="384" w:type="pct"/>
            <w:vAlign w:val="center"/>
          </w:tcPr>
          <w:p>
            <w:pPr>
              <w:pStyle w:val="15"/>
            </w:pPr>
            <w:r>
              <w:t>3.02</w:t>
            </w:r>
          </w:p>
        </w:tc>
        <w:tc>
          <w:tcPr>
            <w:tcW w:w="384" w:type="pct"/>
            <w:vAlign w:val="center"/>
          </w:tcPr>
          <w:p>
            <w:pPr>
              <w:pStyle w:val="15"/>
            </w:pPr>
            <w:r>
              <w:t>3.02</w:t>
            </w:r>
          </w:p>
        </w:tc>
        <w:tc>
          <w:tcPr>
            <w:tcW w:w="384" w:type="pct"/>
            <w:vAlign w:val="center"/>
          </w:tcPr>
          <w:p>
            <w:pPr>
              <w:pStyle w:val="15"/>
            </w:pPr>
            <w:r>
              <w:t>3.02</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16</w:t>
            </w:r>
          </w:p>
        </w:tc>
        <w:tc>
          <w:tcPr>
            <w:tcW w:w="384" w:type="pct"/>
            <w:vAlign w:val="center"/>
          </w:tcPr>
          <w:p>
            <w:pPr>
              <w:pStyle w:val="16"/>
            </w:pPr>
            <w:r>
              <w:t>2101103</w:t>
            </w:r>
          </w:p>
        </w:tc>
        <w:tc>
          <w:tcPr>
            <w:tcW w:w="384" w:type="pct"/>
            <w:vAlign w:val="center"/>
          </w:tcPr>
          <w:p>
            <w:pPr>
              <w:pStyle w:val="16"/>
            </w:pPr>
            <w:r>
              <w:t>公务员医疗补助</w:t>
            </w:r>
          </w:p>
        </w:tc>
        <w:tc>
          <w:tcPr>
            <w:tcW w:w="384" w:type="pct"/>
            <w:vAlign w:val="center"/>
          </w:tcPr>
          <w:p>
            <w:pPr>
              <w:pStyle w:val="15"/>
            </w:pPr>
            <w:r>
              <w:t>7.00</w:t>
            </w:r>
          </w:p>
        </w:tc>
        <w:tc>
          <w:tcPr>
            <w:tcW w:w="384" w:type="pct"/>
            <w:vAlign w:val="center"/>
          </w:tcPr>
          <w:p>
            <w:pPr>
              <w:pStyle w:val="15"/>
            </w:pPr>
            <w:r>
              <w:t>7.00</w:t>
            </w:r>
          </w:p>
        </w:tc>
        <w:tc>
          <w:tcPr>
            <w:tcW w:w="384" w:type="pct"/>
            <w:vAlign w:val="center"/>
          </w:tcPr>
          <w:p>
            <w:pPr>
              <w:pStyle w:val="15"/>
            </w:pPr>
            <w:r>
              <w:t>7.00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17</w:t>
            </w:r>
          </w:p>
        </w:tc>
        <w:tc>
          <w:tcPr>
            <w:tcW w:w="384" w:type="pct"/>
            <w:vAlign w:val="center"/>
          </w:tcPr>
          <w:p>
            <w:pPr>
              <w:pStyle w:val="16"/>
            </w:pPr>
            <w:r>
              <w:t>221</w:t>
            </w:r>
          </w:p>
        </w:tc>
        <w:tc>
          <w:tcPr>
            <w:tcW w:w="384" w:type="pct"/>
            <w:vAlign w:val="center"/>
          </w:tcPr>
          <w:p>
            <w:pPr>
              <w:pStyle w:val="16"/>
            </w:pPr>
            <w:r>
              <w:t>住房保障支出</w:t>
            </w:r>
          </w:p>
        </w:tc>
        <w:tc>
          <w:tcPr>
            <w:tcW w:w="384" w:type="pct"/>
            <w:vAlign w:val="center"/>
          </w:tcPr>
          <w:p>
            <w:pPr>
              <w:pStyle w:val="15"/>
            </w:pPr>
            <w:r>
              <w:t>5.79</w:t>
            </w:r>
          </w:p>
        </w:tc>
        <w:tc>
          <w:tcPr>
            <w:tcW w:w="384" w:type="pct"/>
            <w:vAlign w:val="center"/>
          </w:tcPr>
          <w:p>
            <w:pPr>
              <w:pStyle w:val="15"/>
            </w:pPr>
            <w:r>
              <w:t>5.79</w:t>
            </w:r>
          </w:p>
        </w:tc>
        <w:tc>
          <w:tcPr>
            <w:tcW w:w="384" w:type="pct"/>
            <w:vAlign w:val="center"/>
          </w:tcPr>
          <w:p>
            <w:pPr>
              <w:pStyle w:val="15"/>
            </w:pPr>
            <w:r>
              <w:t>5.79</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18</w:t>
            </w:r>
          </w:p>
        </w:tc>
        <w:tc>
          <w:tcPr>
            <w:tcW w:w="384" w:type="pct"/>
            <w:vAlign w:val="center"/>
          </w:tcPr>
          <w:p>
            <w:pPr>
              <w:pStyle w:val="16"/>
            </w:pPr>
            <w:r>
              <w:t>22102</w:t>
            </w:r>
          </w:p>
        </w:tc>
        <w:tc>
          <w:tcPr>
            <w:tcW w:w="384" w:type="pct"/>
            <w:vAlign w:val="center"/>
          </w:tcPr>
          <w:p>
            <w:pPr>
              <w:pStyle w:val="16"/>
            </w:pPr>
            <w:r>
              <w:t>住房改革支出</w:t>
            </w:r>
          </w:p>
        </w:tc>
        <w:tc>
          <w:tcPr>
            <w:tcW w:w="384" w:type="pct"/>
            <w:vAlign w:val="center"/>
          </w:tcPr>
          <w:p>
            <w:pPr>
              <w:pStyle w:val="15"/>
            </w:pPr>
            <w:r>
              <w:t>5.79</w:t>
            </w:r>
          </w:p>
        </w:tc>
        <w:tc>
          <w:tcPr>
            <w:tcW w:w="384" w:type="pct"/>
            <w:vAlign w:val="center"/>
          </w:tcPr>
          <w:p>
            <w:pPr>
              <w:pStyle w:val="15"/>
            </w:pPr>
            <w:r>
              <w:t>5.79</w:t>
            </w:r>
          </w:p>
        </w:tc>
        <w:tc>
          <w:tcPr>
            <w:tcW w:w="384" w:type="pct"/>
            <w:vAlign w:val="center"/>
          </w:tcPr>
          <w:p>
            <w:pPr>
              <w:pStyle w:val="15"/>
            </w:pPr>
            <w:r>
              <w:t>5.79</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19</w:t>
            </w:r>
          </w:p>
        </w:tc>
        <w:tc>
          <w:tcPr>
            <w:tcW w:w="384" w:type="pct"/>
            <w:vAlign w:val="center"/>
          </w:tcPr>
          <w:p>
            <w:pPr>
              <w:pStyle w:val="16"/>
            </w:pPr>
            <w:r>
              <w:t>2210201</w:t>
            </w:r>
          </w:p>
        </w:tc>
        <w:tc>
          <w:tcPr>
            <w:tcW w:w="384" w:type="pct"/>
            <w:vAlign w:val="center"/>
          </w:tcPr>
          <w:p>
            <w:pPr>
              <w:pStyle w:val="16"/>
            </w:pPr>
            <w:r>
              <w:t>住房公积金</w:t>
            </w:r>
          </w:p>
        </w:tc>
        <w:tc>
          <w:tcPr>
            <w:tcW w:w="384" w:type="pct"/>
            <w:vAlign w:val="center"/>
          </w:tcPr>
          <w:p>
            <w:pPr>
              <w:pStyle w:val="15"/>
            </w:pPr>
            <w:r>
              <w:t>5.79</w:t>
            </w:r>
          </w:p>
        </w:tc>
        <w:tc>
          <w:tcPr>
            <w:tcW w:w="384" w:type="pct"/>
            <w:vAlign w:val="center"/>
          </w:tcPr>
          <w:p>
            <w:pPr>
              <w:pStyle w:val="15"/>
            </w:pPr>
            <w:r>
              <w:t>5.79</w:t>
            </w:r>
          </w:p>
        </w:tc>
        <w:tc>
          <w:tcPr>
            <w:tcW w:w="384" w:type="pct"/>
            <w:vAlign w:val="center"/>
          </w:tcPr>
          <w:p>
            <w:pPr>
              <w:pStyle w:val="15"/>
            </w:pPr>
            <w:r>
              <w:t>5.79</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3"/>
            </w:pPr>
            <w:r>
              <w:t>721001文联</w:t>
            </w:r>
            <w:r>
              <w:rPr>
                <w:rFonts w:hint="eastAsia"/>
                <w:lang w:eastAsia="zh-CN"/>
              </w:rPr>
              <w:t>单位</w:t>
            </w:r>
            <w:r>
              <w:t>山海关区文学艺术界联合会本级</w:t>
            </w:r>
          </w:p>
        </w:tc>
        <w:tc>
          <w:tcPr>
            <w:tcW w:w="1110" w:type="pct"/>
            <w:gridSpan w:val="2"/>
            <w:tcBorders>
              <w:top w:val="single" w:color="FFFFFF" w:sz="6" w:space="0"/>
              <w:left w:val="single" w:color="FFFFFF" w:sz="6" w:space="0"/>
              <w:right w:val="single" w:color="FFFFFF" w:sz="6" w:space="0"/>
            </w:tcBorders>
            <w:vAlign w:val="center"/>
          </w:tcPr>
          <w:p>
            <w:pPr>
              <w:pStyle w:val="12"/>
            </w:pPr>
            <w:r>
              <w:t>预算年度：2023</w:t>
            </w:r>
          </w:p>
        </w:tc>
        <w:tc>
          <w:tcPr>
            <w:tcW w:w="2222"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4"/>
            </w:pPr>
            <w:r>
              <w:t>序号</w:t>
            </w:r>
          </w:p>
        </w:tc>
        <w:tc>
          <w:tcPr>
            <w:tcW w:w="1111" w:type="pct"/>
            <w:gridSpan w:val="2"/>
            <w:vAlign w:val="center"/>
          </w:tcPr>
          <w:p>
            <w:pPr>
              <w:pStyle w:val="14"/>
            </w:pPr>
            <w:r>
              <w:t>功能分类科目</w:t>
            </w:r>
          </w:p>
        </w:tc>
        <w:tc>
          <w:tcPr>
            <w:tcW w:w="555" w:type="pct"/>
            <w:vMerge w:val="restart"/>
            <w:vAlign w:val="center"/>
          </w:tcPr>
          <w:p>
            <w:pPr>
              <w:pStyle w:val="14"/>
            </w:pPr>
            <w:r>
              <w:t>合计</w:t>
            </w:r>
          </w:p>
        </w:tc>
        <w:tc>
          <w:tcPr>
            <w:tcW w:w="555" w:type="pct"/>
            <w:vMerge w:val="restart"/>
            <w:vAlign w:val="center"/>
          </w:tcPr>
          <w:p>
            <w:pPr>
              <w:pStyle w:val="14"/>
            </w:pPr>
            <w:r>
              <w:t>基本支出</w:t>
            </w:r>
          </w:p>
        </w:tc>
        <w:tc>
          <w:tcPr>
            <w:tcW w:w="555" w:type="pct"/>
            <w:vMerge w:val="restart"/>
            <w:vAlign w:val="center"/>
          </w:tcPr>
          <w:p>
            <w:pPr>
              <w:pStyle w:val="14"/>
            </w:pPr>
            <w:r>
              <w:t>项目支出</w:t>
            </w:r>
          </w:p>
        </w:tc>
        <w:tc>
          <w:tcPr>
            <w:tcW w:w="555" w:type="pct"/>
            <w:vMerge w:val="restart"/>
            <w:vAlign w:val="center"/>
          </w:tcPr>
          <w:p>
            <w:pPr>
              <w:pStyle w:val="14"/>
            </w:pPr>
            <w:r>
              <w:t>经营支出</w:t>
            </w:r>
          </w:p>
        </w:tc>
        <w:tc>
          <w:tcPr>
            <w:tcW w:w="555" w:type="pct"/>
            <w:vMerge w:val="restart"/>
            <w:vAlign w:val="center"/>
          </w:tcPr>
          <w:p>
            <w:pPr>
              <w:pStyle w:val="14"/>
            </w:pPr>
            <w:r>
              <w:t>上解上级     支出</w:t>
            </w:r>
          </w:p>
        </w:tc>
        <w:tc>
          <w:tcPr>
            <w:tcW w:w="555" w:type="pct"/>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4"/>
            </w:pPr>
            <w:r>
              <w:t>科目    编码</w:t>
            </w:r>
          </w:p>
        </w:tc>
        <w:tc>
          <w:tcPr>
            <w:tcW w:w="555" w:type="pct"/>
            <w:vAlign w:val="center"/>
          </w:tcPr>
          <w:p>
            <w:pPr>
              <w:pStyle w:val="14"/>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4"/>
            </w:pPr>
            <w:r>
              <w:t>栏次</w:t>
            </w:r>
          </w:p>
        </w:tc>
        <w:tc>
          <w:tcPr>
            <w:tcW w:w="555" w:type="pct"/>
            <w:vAlign w:val="center"/>
          </w:tcPr>
          <w:p>
            <w:pPr>
              <w:pStyle w:val="14"/>
            </w:pPr>
            <w:r>
              <w:t>1</w:t>
            </w:r>
          </w:p>
        </w:tc>
        <w:tc>
          <w:tcPr>
            <w:tcW w:w="555" w:type="pct"/>
            <w:vAlign w:val="center"/>
          </w:tcPr>
          <w:p>
            <w:pPr>
              <w:pStyle w:val="14"/>
            </w:pPr>
            <w:r>
              <w:t>2</w:t>
            </w:r>
          </w:p>
        </w:tc>
        <w:tc>
          <w:tcPr>
            <w:tcW w:w="555" w:type="pct"/>
            <w:vAlign w:val="center"/>
          </w:tcPr>
          <w:p>
            <w:pPr>
              <w:pStyle w:val="14"/>
            </w:pPr>
            <w:r>
              <w:t>3</w:t>
            </w:r>
          </w:p>
        </w:tc>
        <w:tc>
          <w:tcPr>
            <w:tcW w:w="555" w:type="pct"/>
            <w:vAlign w:val="center"/>
          </w:tcPr>
          <w:p>
            <w:pPr>
              <w:pStyle w:val="14"/>
            </w:pPr>
            <w:r>
              <w:t>4</w:t>
            </w:r>
          </w:p>
        </w:tc>
        <w:tc>
          <w:tcPr>
            <w:tcW w:w="555" w:type="pct"/>
            <w:vAlign w:val="center"/>
          </w:tcPr>
          <w:p>
            <w:pPr>
              <w:pStyle w:val="14"/>
            </w:pPr>
            <w:r>
              <w:t>5</w:t>
            </w:r>
          </w:p>
        </w:tc>
        <w:tc>
          <w:tcPr>
            <w:tcW w:w="555" w:type="pct"/>
            <w:vAlign w:val="center"/>
          </w:tcPr>
          <w:p>
            <w:pPr>
              <w:pStyle w:val="14"/>
            </w:pPr>
            <w:r>
              <w:t>6</w:t>
            </w:r>
          </w:p>
        </w:tc>
        <w:tc>
          <w:tcPr>
            <w:tcW w:w="555" w:type="pct"/>
            <w:vAlign w:val="center"/>
          </w:tcPr>
          <w:p>
            <w:pPr>
              <w:pStyle w:val="14"/>
            </w:pPr>
            <w:r>
              <w:t>7</w:t>
            </w:r>
          </w:p>
        </w:tc>
        <w:tc>
          <w:tcPr>
            <w:tcW w:w="555" w:type="pct"/>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w:t>
            </w:r>
          </w:p>
        </w:tc>
        <w:tc>
          <w:tcPr>
            <w:tcW w:w="555" w:type="pct"/>
            <w:vAlign w:val="center"/>
          </w:tcPr>
          <w:p>
            <w:pPr>
              <w:pStyle w:val="20"/>
            </w:pPr>
          </w:p>
        </w:tc>
        <w:tc>
          <w:tcPr>
            <w:tcW w:w="555" w:type="pct"/>
            <w:vAlign w:val="center"/>
          </w:tcPr>
          <w:p>
            <w:pPr>
              <w:pStyle w:val="18"/>
            </w:pPr>
            <w:r>
              <w:t>合计</w:t>
            </w:r>
          </w:p>
        </w:tc>
        <w:tc>
          <w:tcPr>
            <w:tcW w:w="555" w:type="pct"/>
            <w:vAlign w:val="center"/>
          </w:tcPr>
          <w:p>
            <w:pPr>
              <w:pStyle w:val="19"/>
            </w:pPr>
            <w:r>
              <w:t>119.29</w:t>
            </w:r>
          </w:p>
        </w:tc>
        <w:tc>
          <w:tcPr>
            <w:tcW w:w="555" w:type="pct"/>
            <w:vAlign w:val="center"/>
          </w:tcPr>
          <w:p>
            <w:pPr>
              <w:pStyle w:val="19"/>
            </w:pPr>
            <w:r>
              <w:t>106.34</w:t>
            </w:r>
          </w:p>
        </w:tc>
        <w:tc>
          <w:tcPr>
            <w:tcW w:w="555" w:type="pct"/>
            <w:vAlign w:val="center"/>
          </w:tcPr>
          <w:p>
            <w:pPr>
              <w:pStyle w:val="19"/>
            </w:pPr>
            <w:r>
              <w:t>12.95</w:t>
            </w:r>
          </w:p>
        </w:tc>
        <w:tc>
          <w:tcPr>
            <w:tcW w:w="555" w:type="pct"/>
            <w:vAlign w:val="center"/>
          </w:tcPr>
          <w:p>
            <w:pPr>
              <w:pStyle w:val="19"/>
            </w:pPr>
          </w:p>
        </w:tc>
        <w:tc>
          <w:tcPr>
            <w:tcW w:w="555" w:type="pct"/>
            <w:vAlign w:val="center"/>
          </w:tcPr>
          <w:p>
            <w:pPr>
              <w:pStyle w:val="19"/>
            </w:pPr>
          </w:p>
        </w:tc>
        <w:tc>
          <w:tcPr>
            <w:tcW w:w="555"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2</w:t>
            </w:r>
          </w:p>
        </w:tc>
        <w:tc>
          <w:tcPr>
            <w:tcW w:w="555" w:type="pct"/>
            <w:vAlign w:val="center"/>
          </w:tcPr>
          <w:p>
            <w:pPr>
              <w:pStyle w:val="16"/>
            </w:pPr>
            <w:r>
              <w:t>207</w:t>
            </w:r>
          </w:p>
        </w:tc>
        <w:tc>
          <w:tcPr>
            <w:tcW w:w="555" w:type="pct"/>
            <w:vAlign w:val="center"/>
          </w:tcPr>
          <w:p>
            <w:pPr>
              <w:pStyle w:val="16"/>
            </w:pPr>
            <w:r>
              <w:t>文化旅游体育与传媒支出</w:t>
            </w:r>
          </w:p>
        </w:tc>
        <w:tc>
          <w:tcPr>
            <w:tcW w:w="555" w:type="pct"/>
            <w:vAlign w:val="center"/>
          </w:tcPr>
          <w:p>
            <w:pPr>
              <w:pStyle w:val="15"/>
            </w:pPr>
            <w:r>
              <w:t>62.13</w:t>
            </w:r>
          </w:p>
        </w:tc>
        <w:tc>
          <w:tcPr>
            <w:tcW w:w="555" w:type="pct"/>
            <w:vAlign w:val="center"/>
          </w:tcPr>
          <w:p>
            <w:pPr>
              <w:pStyle w:val="15"/>
            </w:pPr>
            <w:r>
              <w:t>58.73</w:t>
            </w:r>
          </w:p>
        </w:tc>
        <w:tc>
          <w:tcPr>
            <w:tcW w:w="555" w:type="pct"/>
            <w:vAlign w:val="center"/>
          </w:tcPr>
          <w:p>
            <w:pPr>
              <w:pStyle w:val="15"/>
            </w:pPr>
            <w:r>
              <w:t>3.40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3</w:t>
            </w:r>
          </w:p>
        </w:tc>
        <w:tc>
          <w:tcPr>
            <w:tcW w:w="555" w:type="pct"/>
            <w:vAlign w:val="center"/>
          </w:tcPr>
          <w:p>
            <w:pPr>
              <w:pStyle w:val="16"/>
            </w:pPr>
            <w:r>
              <w:t>20701</w:t>
            </w:r>
          </w:p>
        </w:tc>
        <w:tc>
          <w:tcPr>
            <w:tcW w:w="555" w:type="pct"/>
            <w:vAlign w:val="center"/>
          </w:tcPr>
          <w:p>
            <w:pPr>
              <w:pStyle w:val="16"/>
            </w:pPr>
            <w:r>
              <w:t>文化和旅游</w:t>
            </w:r>
          </w:p>
        </w:tc>
        <w:tc>
          <w:tcPr>
            <w:tcW w:w="555" w:type="pct"/>
            <w:vAlign w:val="center"/>
          </w:tcPr>
          <w:p>
            <w:pPr>
              <w:pStyle w:val="15"/>
            </w:pPr>
            <w:r>
              <w:t>62.13</w:t>
            </w:r>
          </w:p>
        </w:tc>
        <w:tc>
          <w:tcPr>
            <w:tcW w:w="555" w:type="pct"/>
            <w:vAlign w:val="center"/>
          </w:tcPr>
          <w:p>
            <w:pPr>
              <w:pStyle w:val="15"/>
            </w:pPr>
            <w:r>
              <w:t>58.73</w:t>
            </w:r>
          </w:p>
        </w:tc>
        <w:tc>
          <w:tcPr>
            <w:tcW w:w="555" w:type="pct"/>
            <w:vAlign w:val="center"/>
          </w:tcPr>
          <w:p>
            <w:pPr>
              <w:pStyle w:val="15"/>
            </w:pPr>
            <w:r>
              <w:t>3.40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4</w:t>
            </w:r>
          </w:p>
        </w:tc>
        <w:tc>
          <w:tcPr>
            <w:tcW w:w="555" w:type="pct"/>
            <w:vAlign w:val="center"/>
          </w:tcPr>
          <w:p>
            <w:pPr>
              <w:pStyle w:val="16"/>
            </w:pPr>
            <w:r>
              <w:t>2070199</w:t>
            </w:r>
          </w:p>
        </w:tc>
        <w:tc>
          <w:tcPr>
            <w:tcW w:w="555" w:type="pct"/>
            <w:vAlign w:val="center"/>
          </w:tcPr>
          <w:p>
            <w:pPr>
              <w:pStyle w:val="16"/>
            </w:pPr>
            <w:r>
              <w:t>其他文化和旅游支出</w:t>
            </w:r>
          </w:p>
        </w:tc>
        <w:tc>
          <w:tcPr>
            <w:tcW w:w="555" w:type="pct"/>
            <w:vAlign w:val="center"/>
          </w:tcPr>
          <w:p>
            <w:pPr>
              <w:pStyle w:val="15"/>
            </w:pPr>
            <w:r>
              <w:t>62.13</w:t>
            </w:r>
          </w:p>
        </w:tc>
        <w:tc>
          <w:tcPr>
            <w:tcW w:w="555" w:type="pct"/>
            <w:vAlign w:val="center"/>
          </w:tcPr>
          <w:p>
            <w:pPr>
              <w:pStyle w:val="15"/>
            </w:pPr>
            <w:r>
              <w:t>58.73</w:t>
            </w:r>
          </w:p>
        </w:tc>
        <w:tc>
          <w:tcPr>
            <w:tcW w:w="555" w:type="pct"/>
            <w:vAlign w:val="center"/>
          </w:tcPr>
          <w:p>
            <w:pPr>
              <w:pStyle w:val="15"/>
            </w:pPr>
            <w:r>
              <w:t>3.40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5</w:t>
            </w:r>
          </w:p>
        </w:tc>
        <w:tc>
          <w:tcPr>
            <w:tcW w:w="555" w:type="pct"/>
            <w:vAlign w:val="center"/>
          </w:tcPr>
          <w:p>
            <w:pPr>
              <w:pStyle w:val="16"/>
            </w:pPr>
            <w:r>
              <w:t>208</w:t>
            </w:r>
          </w:p>
        </w:tc>
        <w:tc>
          <w:tcPr>
            <w:tcW w:w="555" w:type="pct"/>
            <w:vAlign w:val="center"/>
          </w:tcPr>
          <w:p>
            <w:pPr>
              <w:pStyle w:val="16"/>
            </w:pPr>
            <w:r>
              <w:t>社会保障和就业支出</w:t>
            </w:r>
          </w:p>
        </w:tc>
        <w:tc>
          <w:tcPr>
            <w:tcW w:w="555" w:type="pct"/>
            <w:vAlign w:val="center"/>
          </w:tcPr>
          <w:p>
            <w:pPr>
              <w:pStyle w:val="15"/>
            </w:pPr>
            <w:r>
              <w:t>41.35</w:t>
            </w:r>
          </w:p>
        </w:tc>
        <w:tc>
          <w:tcPr>
            <w:tcW w:w="555" w:type="pct"/>
            <w:vAlign w:val="center"/>
          </w:tcPr>
          <w:p>
            <w:pPr>
              <w:pStyle w:val="15"/>
            </w:pPr>
            <w:r>
              <w:t>31.80</w:t>
            </w:r>
          </w:p>
        </w:tc>
        <w:tc>
          <w:tcPr>
            <w:tcW w:w="555" w:type="pct"/>
            <w:vAlign w:val="center"/>
          </w:tcPr>
          <w:p>
            <w:pPr>
              <w:pStyle w:val="15"/>
            </w:pPr>
            <w:r>
              <w:t>9.55</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6</w:t>
            </w:r>
          </w:p>
        </w:tc>
        <w:tc>
          <w:tcPr>
            <w:tcW w:w="555" w:type="pct"/>
            <w:vAlign w:val="center"/>
          </w:tcPr>
          <w:p>
            <w:pPr>
              <w:pStyle w:val="16"/>
            </w:pPr>
            <w:r>
              <w:t>20805</w:t>
            </w:r>
          </w:p>
        </w:tc>
        <w:tc>
          <w:tcPr>
            <w:tcW w:w="555" w:type="pct"/>
            <w:vAlign w:val="center"/>
          </w:tcPr>
          <w:p>
            <w:pPr>
              <w:pStyle w:val="16"/>
            </w:pPr>
            <w:r>
              <w:t>行政事业单位养老支出</w:t>
            </w:r>
          </w:p>
        </w:tc>
        <w:tc>
          <w:tcPr>
            <w:tcW w:w="555" w:type="pct"/>
            <w:vAlign w:val="center"/>
          </w:tcPr>
          <w:p>
            <w:pPr>
              <w:pStyle w:val="15"/>
            </w:pPr>
            <w:r>
              <w:t>31.00</w:t>
            </w:r>
          </w:p>
        </w:tc>
        <w:tc>
          <w:tcPr>
            <w:tcW w:w="555" w:type="pct"/>
            <w:vAlign w:val="center"/>
          </w:tcPr>
          <w:p>
            <w:pPr>
              <w:pStyle w:val="15"/>
            </w:pPr>
            <w:r>
              <w:t>31.00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7</w:t>
            </w:r>
          </w:p>
        </w:tc>
        <w:tc>
          <w:tcPr>
            <w:tcW w:w="555" w:type="pct"/>
            <w:vAlign w:val="center"/>
          </w:tcPr>
          <w:p>
            <w:pPr>
              <w:pStyle w:val="16"/>
            </w:pPr>
            <w:r>
              <w:t>2080501</w:t>
            </w:r>
          </w:p>
        </w:tc>
        <w:tc>
          <w:tcPr>
            <w:tcW w:w="555" w:type="pct"/>
            <w:vAlign w:val="center"/>
          </w:tcPr>
          <w:p>
            <w:pPr>
              <w:pStyle w:val="16"/>
            </w:pPr>
            <w:r>
              <w:t>行政单位离退休</w:t>
            </w:r>
          </w:p>
        </w:tc>
        <w:tc>
          <w:tcPr>
            <w:tcW w:w="555" w:type="pct"/>
            <w:vAlign w:val="center"/>
          </w:tcPr>
          <w:p>
            <w:pPr>
              <w:pStyle w:val="15"/>
            </w:pPr>
            <w:r>
              <w:t>23.42</w:t>
            </w:r>
          </w:p>
        </w:tc>
        <w:tc>
          <w:tcPr>
            <w:tcW w:w="555" w:type="pct"/>
            <w:vAlign w:val="center"/>
          </w:tcPr>
          <w:p>
            <w:pPr>
              <w:pStyle w:val="15"/>
            </w:pPr>
            <w:r>
              <w:t>23.42</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8</w:t>
            </w:r>
          </w:p>
        </w:tc>
        <w:tc>
          <w:tcPr>
            <w:tcW w:w="555" w:type="pct"/>
            <w:vAlign w:val="center"/>
          </w:tcPr>
          <w:p>
            <w:pPr>
              <w:pStyle w:val="16"/>
            </w:pPr>
            <w:r>
              <w:t>2080505</w:t>
            </w:r>
          </w:p>
        </w:tc>
        <w:tc>
          <w:tcPr>
            <w:tcW w:w="555" w:type="pct"/>
            <w:vAlign w:val="center"/>
          </w:tcPr>
          <w:p>
            <w:pPr>
              <w:pStyle w:val="16"/>
            </w:pPr>
            <w:r>
              <w:t>机关事业单位基本养老保险缴费支出</w:t>
            </w:r>
          </w:p>
        </w:tc>
        <w:tc>
          <w:tcPr>
            <w:tcW w:w="555" w:type="pct"/>
            <w:vAlign w:val="center"/>
          </w:tcPr>
          <w:p>
            <w:pPr>
              <w:pStyle w:val="15"/>
            </w:pPr>
            <w:r>
              <w:t>7.59</w:t>
            </w:r>
          </w:p>
        </w:tc>
        <w:tc>
          <w:tcPr>
            <w:tcW w:w="555" w:type="pct"/>
            <w:vAlign w:val="center"/>
          </w:tcPr>
          <w:p>
            <w:pPr>
              <w:pStyle w:val="15"/>
            </w:pPr>
            <w:r>
              <w:t>7.59</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9</w:t>
            </w:r>
          </w:p>
        </w:tc>
        <w:tc>
          <w:tcPr>
            <w:tcW w:w="555" w:type="pct"/>
            <w:vAlign w:val="center"/>
          </w:tcPr>
          <w:p>
            <w:pPr>
              <w:pStyle w:val="16"/>
            </w:pPr>
            <w:r>
              <w:t>20808</w:t>
            </w:r>
          </w:p>
        </w:tc>
        <w:tc>
          <w:tcPr>
            <w:tcW w:w="555" w:type="pct"/>
            <w:vAlign w:val="center"/>
          </w:tcPr>
          <w:p>
            <w:pPr>
              <w:pStyle w:val="16"/>
            </w:pPr>
            <w:r>
              <w:t>抚恤</w:t>
            </w:r>
          </w:p>
        </w:tc>
        <w:tc>
          <w:tcPr>
            <w:tcW w:w="555" w:type="pct"/>
            <w:vAlign w:val="center"/>
          </w:tcPr>
          <w:p>
            <w:pPr>
              <w:pStyle w:val="15"/>
            </w:pPr>
            <w:r>
              <w:t>0.79</w:t>
            </w:r>
          </w:p>
        </w:tc>
        <w:tc>
          <w:tcPr>
            <w:tcW w:w="555" w:type="pct"/>
            <w:vAlign w:val="center"/>
          </w:tcPr>
          <w:p>
            <w:pPr>
              <w:pStyle w:val="15"/>
            </w:pPr>
            <w:r>
              <w:t>0.79</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10</w:t>
            </w:r>
          </w:p>
        </w:tc>
        <w:tc>
          <w:tcPr>
            <w:tcW w:w="555" w:type="pct"/>
            <w:vAlign w:val="center"/>
          </w:tcPr>
          <w:p>
            <w:pPr>
              <w:pStyle w:val="16"/>
            </w:pPr>
            <w:r>
              <w:t>2080899</w:t>
            </w:r>
          </w:p>
        </w:tc>
        <w:tc>
          <w:tcPr>
            <w:tcW w:w="555" w:type="pct"/>
            <w:vAlign w:val="center"/>
          </w:tcPr>
          <w:p>
            <w:pPr>
              <w:pStyle w:val="16"/>
            </w:pPr>
            <w:r>
              <w:t>其他优抚支出</w:t>
            </w:r>
          </w:p>
        </w:tc>
        <w:tc>
          <w:tcPr>
            <w:tcW w:w="555" w:type="pct"/>
            <w:vAlign w:val="center"/>
          </w:tcPr>
          <w:p>
            <w:pPr>
              <w:pStyle w:val="15"/>
            </w:pPr>
            <w:r>
              <w:t>0.79</w:t>
            </w:r>
          </w:p>
        </w:tc>
        <w:tc>
          <w:tcPr>
            <w:tcW w:w="555" w:type="pct"/>
            <w:vAlign w:val="center"/>
          </w:tcPr>
          <w:p>
            <w:pPr>
              <w:pStyle w:val="15"/>
            </w:pPr>
            <w:r>
              <w:t>0.79</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11</w:t>
            </w:r>
          </w:p>
        </w:tc>
        <w:tc>
          <w:tcPr>
            <w:tcW w:w="555" w:type="pct"/>
            <w:vAlign w:val="center"/>
          </w:tcPr>
          <w:p>
            <w:pPr>
              <w:pStyle w:val="16"/>
            </w:pPr>
            <w:r>
              <w:t>20809</w:t>
            </w:r>
          </w:p>
        </w:tc>
        <w:tc>
          <w:tcPr>
            <w:tcW w:w="555" w:type="pct"/>
            <w:vAlign w:val="center"/>
          </w:tcPr>
          <w:p>
            <w:pPr>
              <w:pStyle w:val="16"/>
            </w:pPr>
            <w:r>
              <w:t>退役安置</w:t>
            </w:r>
          </w:p>
        </w:tc>
        <w:tc>
          <w:tcPr>
            <w:tcW w:w="555" w:type="pct"/>
            <w:vAlign w:val="center"/>
          </w:tcPr>
          <w:p>
            <w:pPr>
              <w:pStyle w:val="15"/>
            </w:pPr>
            <w:r>
              <w:t>9.55</w:t>
            </w:r>
          </w:p>
        </w:tc>
        <w:tc>
          <w:tcPr>
            <w:tcW w:w="555" w:type="pct"/>
            <w:vAlign w:val="center"/>
          </w:tcPr>
          <w:p>
            <w:pPr>
              <w:pStyle w:val="15"/>
            </w:pPr>
          </w:p>
        </w:tc>
        <w:tc>
          <w:tcPr>
            <w:tcW w:w="555" w:type="pct"/>
            <w:vAlign w:val="center"/>
          </w:tcPr>
          <w:p>
            <w:pPr>
              <w:pStyle w:val="15"/>
            </w:pPr>
            <w:r>
              <w:t>9.55</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12</w:t>
            </w:r>
          </w:p>
        </w:tc>
        <w:tc>
          <w:tcPr>
            <w:tcW w:w="555" w:type="pct"/>
            <w:vAlign w:val="center"/>
          </w:tcPr>
          <w:p>
            <w:pPr>
              <w:pStyle w:val="16"/>
            </w:pPr>
            <w:r>
              <w:t>2080999</w:t>
            </w:r>
          </w:p>
        </w:tc>
        <w:tc>
          <w:tcPr>
            <w:tcW w:w="555" w:type="pct"/>
            <w:vAlign w:val="center"/>
          </w:tcPr>
          <w:p>
            <w:pPr>
              <w:pStyle w:val="16"/>
            </w:pPr>
            <w:r>
              <w:t>其他退役安置支出</w:t>
            </w:r>
          </w:p>
        </w:tc>
        <w:tc>
          <w:tcPr>
            <w:tcW w:w="555" w:type="pct"/>
            <w:vAlign w:val="center"/>
          </w:tcPr>
          <w:p>
            <w:pPr>
              <w:pStyle w:val="15"/>
            </w:pPr>
            <w:r>
              <w:t>9.55</w:t>
            </w:r>
          </w:p>
        </w:tc>
        <w:tc>
          <w:tcPr>
            <w:tcW w:w="555" w:type="pct"/>
            <w:vAlign w:val="center"/>
          </w:tcPr>
          <w:p>
            <w:pPr>
              <w:pStyle w:val="15"/>
            </w:pPr>
          </w:p>
        </w:tc>
        <w:tc>
          <w:tcPr>
            <w:tcW w:w="555" w:type="pct"/>
            <w:vAlign w:val="center"/>
          </w:tcPr>
          <w:p>
            <w:pPr>
              <w:pStyle w:val="15"/>
            </w:pPr>
            <w:r>
              <w:t>9.55</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13</w:t>
            </w:r>
          </w:p>
        </w:tc>
        <w:tc>
          <w:tcPr>
            <w:tcW w:w="555" w:type="pct"/>
            <w:vAlign w:val="center"/>
          </w:tcPr>
          <w:p>
            <w:pPr>
              <w:pStyle w:val="16"/>
            </w:pPr>
            <w:r>
              <w:t>210</w:t>
            </w:r>
          </w:p>
        </w:tc>
        <w:tc>
          <w:tcPr>
            <w:tcW w:w="555" w:type="pct"/>
            <w:vAlign w:val="center"/>
          </w:tcPr>
          <w:p>
            <w:pPr>
              <w:pStyle w:val="16"/>
            </w:pPr>
            <w:r>
              <w:t>卫生健康支出</w:t>
            </w:r>
          </w:p>
        </w:tc>
        <w:tc>
          <w:tcPr>
            <w:tcW w:w="555" w:type="pct"/>
            <w:vAlign w:val="center"/>
          </w:tcPr>
          <w:p>
            <w:pPr>
              <w:pStyle w:val="15"/>
            </w:pPr>
            <w:r>
              <w:t>10.03</w:t>
            </w:r>
          </w:p>
        </w:tc>
        <w:tc>
          <w:tcPr>
            <w:tcW w:w="555" w:type="pct"/>
            <w:vAlign w:val="center"/>
          </w:tcPr>
          <w:p>
            <w:pPr>
              <w:pStyle w:val="15"/>
            </w:pPr>
            <w:r>
              <w:t>10.03</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14</w:t>
            </w:r>
          </w:p>
        </w:tc>
        <w:tc>
          <w:tcPr>
            <w:tcW w:w="555" w:type="pct"/>
            <w:vAlign w:val="center"/>
          </w:tcPr>
          <w:p>
            <w:pPr>
              <w:pStyle w:val="16"/>
            </w:pPr>
            <w:r>
              <w:t>21011</w:t>
            </w:r>
          </w:p>
        </w:tc>
        <w:tc>
          <w:tcPr>
            <w:tcW w:w="555" w:type="pct"/>
            <w:vAlign w:val="center"/>
          </w:tcPr>
          <w:p>
            <w:pPr>
              <w:pStyle w:val="16"/>
            </w:pPr>
            <w:r>
              <w:t>行政事业单位医疗</w:t>
            </w:r>
          </w:p>
        </w:tc>
        <w:tc>
          <w:tcPr>
            <w:tcW w:w="555" w:type="pct"/>
            <w:vAlign w:val="center"/>
          </w:tcPr>
          <w:p>
            <w:pPr>
              <w:pStyle w:val="15"/>
            </w:pPr>
            <w:r>
              <w:t>10.03</w:t>
            </w:r>
          </w:p>
        </w:tc>
        <w:tc>
          <w:tcPr>
            <w:tcW w:w="555" w:type="pct"/>
            <w:vAlign w:val="center"/>
          </w:tcPr>
          <w:p>
            <w:pPr>
              <w:pStyle w:val="15"/>
            </w:pPr>
            <w:r>
              <w:t>10.03</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15</w:t>
            </w:r>
          </w:p>
        </w:tc>
        <w:tc>
          <w:tcPr>
            <w:tcW w:w="555" w:type="pct"/>
            <w:vAlign w:val="center"/>
          </w:tcPr>
          <w:p>
            <w:pPr>
              <w:pStyle w:val="16"/>
            </w:pPr>
            <w:r>
              <w:t>2101101</w:t>
            </w:r>
          </w:p>
        </w:tc>
        <w:tc>
          <w:tcPr>
            <w:tcW w:w="555" w:type="pct"/>
            <w:vAlign w:val="center"/>
          </w:tcPr>
          <w:p>
            <w:pPr>
              <w:pStyle w:val="16"/>
            </w:pPr>
            <w:r>
              <w:t>行政单位医疗</w:t>
            </w:r>
          </w:p>
        </w:tc>
        <w:tc>
          <w:tcPr>
            <w:tcW w:w="555" w:type="pct"/>
            <w:vAlign w:val="center"/>
          </w:tcPr>
          <w:p>
            <w:pPr>
              <w:pStyle w:val="15"/>
            </w:pPr>
            <w:r>
              <w:t>3.02</w:t>
            </w:r>
          </w:p>
        </w:tc>
        <w:tc>
          <w:tcPr>
            <w:tcW w:w="555" w:type="pct"/>
            <w:vAlign w:val="center"/>
          </w:tcPr>
          <w:p>
            <w:pPr>
              <w:pStyle w:val="15"/>
            </w:pPr>
            <w:r>
              <w:t>3.02</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16</w:t>
            </w:r>
          </w:p>
        </w:tc>
        <w:tc>
          <w:tcPr>
            <w:tcW w:w="555" w:type="pct"/>
            <w:vAlign w:val="center"/>
          </w:tcPr>
          <w:p>
            <w:pPr>
              <w:pStyle w:val="16"/>
            </w:pPr>
            <w:r>
              <w:t>2101103</w:t>
            </w:r>
          </w:p>
        </w:tc>
        <w:tc>
          <w:tcPr>
            <w:tcW w:w="555" w:type="pct"/>
            <w:vAlign w:val="center"/>
          </w:tcPr>
          <w:p>
            <w:pPr>
              <w:pStyle w:val="16"/>
            </w:pPr>
            <w:r>
              <w:t>公务员医疗补助</w:t>
            </w:r>
          </w:p>
        </w:tc>
        <w:tc>
          <w:tcPr>
            <w:tcW w:w="555" w:type="pct"/>
            <w:vAlign w:val="center"/>
          </w:tcPr>
          <w:p>
            <w:pPr>
              <w:pStyle w:val="15"/>
            </w:pPr>
            <w:r>
              <w:t>7.00</w:t>
            </w:r>
          </w:p>
        </w:tc>
        <w:tc>
          <w:tcPr>
            <w:tcW w:w="555" w:type="pct"/>
            <w:vAlign w:val="center"/>
          </w:tcPr>
          <w:p>
            <w:pPr>
              <w:pStyle w:val="15"/>
            </w:pPr>
            <w:r>
              <w:t>7.00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17</w:t>
            </w:r>
          </w:p>
        </w:tc>
        <w:tc>
          <w:tcPr>
            <w:tcW w:w="555" w:type="pct"/>
            <w:vAlign w:val="center"/>
          </w:tcPr>
          <w:p>
            <w:pPr>
              <w:pStyle w:val="16"/>
            </w:pPr>
            <w:r>
              <w:t>221</w:t>
            </w:r>
          </w:p>
        </w:tc>
        <w:tc>
          <w:tcPr>
            <w:tcW w:w="555" w:type="pct"/>
            <w:vAlign w:val="center"/>
          </w:tcPr>
          <w:p>
            <w:pPr>
              <w:pStyle w:val="16"/>
            </w:pPr>
            <w:r>
              <w:t>住房保障支出</w:t>
            </w:r>
          </w:p>
        </w:tc>
        <w:tc>
          <w:tcPr>
            <w:tcW w:w="555" w:type="pct"/>
            <w:vAlign w:val="center"/>
          </w:tcPr>
          <w:p>
            <w:pPr>
              <w:pStyle w:val="15"/>
            </w:pPr>
            <w:r>
              <w:t>5.79</w:t>
            </w:r>
          </w:p>
        </w:tc>
        <w:tc>
          <w:tcPr>
            <w:tcW w:w="555" w:type="pct"/>
            <w:vAlign w:val="center"/>
          </w:tcPr>
          <w:p>
            <w:pPr>
              <w:pStyle w:val="15"/>
            </w:pPr>
            <w:r>
              <w:t>5.79</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18</w:t>
            </w:r>
          </w:p>
        </w:tc>
        <w:tc>
          <w:tcPr>
            <w:tcW w:w="555" w:type="pct"/>
            <w:vAlign w:val="center"/>
          </w:tcPr>
          <w:p>
            <w:pPr>
              <w:pStyle w:val="16"/>
            </w:pPr>
            <w:r>
              <w:t>22102</w:t>
            </w:r>
          </w:p>
        </w:tc>
        <w:tc>
          <w:tcPr>
            <w:tcW w:w="555" w:type="pct"/>
            <w:vAlign w:val="center"/>
          </w:tcPr>
          <w:p>
            <w:pPr>
              <w:pStyle w:val="16"/>
            </w:pPr>
            <w:r>
              <w:t>住房改革支出</w:t>
            </w:r>
          </w:p>
        </w:tc>
        <w:tc>
          <w:tcPr>
            <w:tcW w:w="555" w:type="pct"/>
            <w:vAlign w:val="center"/>
          </w:tcPr>
          <w:p>
            <w:pPr>
              <w:pStyle w:val="15"/>
            </w:pPr>
            <w:r>
              <w:t>5.79</w:t>
            </w:r>
          </w:p>
        </w:tc>
        <w:tc>
          <w:tcPr>
            <w:tcW w:w="555" w:type="pct"/>
            <w:vAlign w:val="center"/>
          </w:tcPr>
          <w:p>
            <w:pPr>
              <w:pStyle w:val="15"/>
            </w:pPr>
            <w:r>
              <w:t>5.79</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19</w:t>
            </w:r>
          </w:p>
        </w:tc>
        <w:tc>
          <w:tcPr>
            <w:tcW w:w="555" w:type="pct"/>
            <w:vAlign w:val="center"/>
          </w:tcPr>
          <w:p>
            <w:pPr>
              <w:pStyle w:val="16"/>
            </w:pPr>
            <w:r>
              <w:t>2210201</w:t>
            </w:r>
          </w:p>
        </w:tc>
        <w:tc>
          <w:tcPr>
            <w:tcW w:w="555" w:type="pct"/>
            <w:vAlign w:val="center"/>
          </w:tcPr>
          <w:p>
            <w:pPr>
              <w:pStyle w:val="16"/>
            </w:pPr>
            <w:r>
              <w:t>住房公积金</w:t>
            </w:r>
          </w:p>
        </w:tc>
        <w:tc>
          <w:tcPr>
            <w:tcW w:w="555" w:type="pct"/>
            <w:vAlign w:val="center"/>
          </w:tcPr>
          <w:p>
            <w:pPr>
              <w:pStyle w:val="15"/>
            </w:pPr>
            <w:r>
              <w:t>5.79</w:t>
            </w:r>
          </w:p>
        </w:tc>
        <w:tc>
          <w:tcPr>
            <w:tcW w:w="555" w:type="pct"/>
            <w:vAlign w:val="center"/>
          </w:tcPr>
          <w:p>
            <w:pPr>
              <w:pStyle w:val="15"/>
            </w:pPr>
            <w:r>
              <w:t>5.79</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3"/>
            </w:pPr>
            <w:r>
              <w:t>721001文联</w:t>
            </w:r>
            <w:r>
              <w:rPr>
                <w:rFonts w:hint="eastAsia"/>
                <w:lang w:eastAsia="zh-CN"/>
              </w:rPr>
              <w:t>单位</w:t>
            </w:r>
            <w:r>
              <w:t>山海关区文学艺术界联合会本级</w:t>
            </w:r>
          </w:p>
        </w:tc>
        <w:tc>
          <w:tcPr>
            <w:tcW w:w="625" w:type="pct"/>
            <w:tcBorders>
              <w:top w:val="single" w:color="FFFFFF" w:sz="6" w:space="0"/>
              <w:left w:val="single" w:color="FFFFFF" w:sz="6" w:space="0"/>
              <w:right w:val="single" w:color="FFFFFF" w:sz="6" w:space="0"/>
            </w:tcBorders>
            <w:vAlign w:val="center"/>
          </w:tcPr>
          <w:p>
            <w:pPr>
              <w:pStyle w:val="12"/>
            </w:pPr>
            <w:r>
              <w:t>预算年度：2023</w:t>
            </w:r>
          </w:p>
        </w:tc>
        <w:tc>
          <w:tcPr>
            <w:tcW w:w="2500"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4"/>
            </w:pPr>
            <w:r>
              <w:t>序号</w:t>
            </w:r>
          </w:p>
        </w:tc>
        <w:tc>
          <w:tcPr>
            <w:tcW w:w="1250" w:type="pct"/>
            <w:gridSpan w:val="2"/>
            <w:vAlign w:val="center"/>
          </w:tcPr>
          <w:p>
            <w:pPr>
              <w:pStyle w:val="14"/>
            </w:pPr>
            <w:r>
              <w:t>收入</w:t>
            </w:r>
          </w:p>
        </w:tc>
        <w:tc>
          <w:tcPr>
            <w:tcW w:w="3125" w:type="pct"/>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4"/>
            </w:pPr>
            <w:r>
              <w:t>项  目</w:t>
            </w:r>
          </w:p>
        </w:tc>
        <w:tc>
          <w:tcPr>
            <w:tcW w:w="625" w:type="pct"/>
            <w:vAlign w:val="center"/>
          </w:tcPr>
          <w:p>
            <w:pPr>
              <w:pStyle w:val="14"/>
            </w:pPr>
            <w:r>
              <w:t>金额</w:t>
            </w:r>
          </w:p>
        </w:tc>
        <w:tc>
          <w:tcPr>
            <w:tcW w:w="625" w:type="pct"/>
            <w:vAlign w:val="center"/>
          </w:tcPr>
          <w:p>
            <w:pPr>
              <w:pStyle w:val="14"/>
            </w:pPr>
            <w:r>
              <w:t>项  目</w:t>
            </w:r>
          </w:p>
        </w:tc>
        <w:tc>
          <w:tcPr>
            <w:tcW w:w="625" w:type="pct"/>
            <w:vAlign w:val="center"/>
          </w:tcPr>
          <w:p>
            <w:pPr>
              <w:pStyle w:val="14"/>
            </w:pPr>
            <w:r>
              <w:t>合计</w:t>
            </w:r>
          </w:p>
        </w:tc>
        <w:tc>
          <w:tcPr>
            <w:tcW w:w="625" w:type="pct"/>
            <w:vAlign w:val="center"/>
          </w:tcPr>
          <w:p>
            <w:pPr>
              <w:pStyle w:val="14"/>
            </w:pPr>
            <w:r>
              <w:t>一般公共预算财政拨款</w:t>
            </w:r>
          </w:p>
        </w:tc>
        <w:tc>
          <w:tcPr>
            <w:tcW w:w="625" w:type="pct"/>
            <w:vAlign w:val="center"/>
          </w:tcPr>
          <w:p>
            <w:pPr>
              <w:pStyle w:val="14"/>
            </w:pPr>
            <w:r>
              <w:t>政府性基金预算财政    拨款</w:t>
            </w:r>
          </w:p>
        </w:tc>
        <w:tc>
          <w:tcPr>
            <w:tcW w:w="625" w:type="pct"/>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4"/>
            </w:pPr>
            <w:r>
              <w:t>栏次</w:t>
            </w:r>
          </w:p>
        </w:tc>
        <w:tc>
          <w:tcPr>
            <w:tcW w:w="625" w:type="pct"/>
            <w:vAlign w:val="center"/>
          </w:tcPr>
          <w:p>
            <w:pPr>
              <w:pStyle w:val="14"/>
            </w:pPr>
            <w:r>
              <w:t>1</w:t>
            </w:r>
          </w:p>
        </w:tc>
        <w:tc>
          <w:tcPr>
            <w:tcW w:w="625" w:type="pct"/>
            <w:vAlign w:val="center"/>
          </w:tcPr>
          <w:p>
            <w:pPr>
              <w:pStyle w:val="14"/>
            </w:pPr>
            <w:r>
              <w:t>2</w:t>
            </w:r>
          </w:p>
        </w:tc>
        <w:tc>
          <w:tcPr>
            <w:tcW w:w="625" w:type="pct"/>
            <w:vAlign w:val="center"/>
          </w:tcPr>
          <w:p>
            <w:pPr>
              <w:pStyle w:val="14"/>
            </w:pPr>
            <w:r>
              <w:t>3</w:t>
            </w:r>
          </w:p>
        </w:tc>
        <w:tc>
          <w:tcPr>
            <w:tcW w:w="625" w:type="pct"/>
            <w:vAlign w:val="center"/>
          </w:tcPr>
          <w:p>
            <w:pPr>
              <w:pStyle w:val="14"/>
            </w:pPr>
            <w:r>
              <w:t>4</w:t>
            </w:r>
          </w:p>
        </w:tc>
        <w:tc>
          <w:tcPr>
            <w:tcW w:w="625" w:type="pct"/>
            <w:vAlign w:val="center"/>
          </w:tcPr>
          <w:p>
            <w:pPr>
              <w:pStyle w:val="14"/>
            </w:pPr>
            <w:r>
              <w:t>5</w:t>
            </w:r>
          </w:p>
        </w:tc>
        <w:tc>
          <w:tcPr>
            <w:tcW w:w="625" w:type="pct"/>
            <w:vAlign w:val="center"/>
          </w:tcPr>
          <w:p>
            <w:pPr>
              <w:pStyle w:val="14"/>
            </w:pPr>
            <w:r>
              <w:t>6</w:t>
            </w:r>
          </w:p>
        </w:tc>
        <w:tc>
          <w:tcPr>
            <w:tcW w:w="625" w:type="pct"/>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w:t>
            </w:r>
          </w:p>
        </w:tc>
        <w:tc>
          <w:tcPr>
            <w:tcW w:w="625" w:type="pct"/>
            <w:vAlign w:val="center"/>
          </w:tcPr>
          <w:p>
            <w:pPr>
              <w:pStyle w:val="16"/>
            </w:pPr>
            <w:r>
              <w:t>一、一般公共预算拨款</w:t>
            </w:r>
          </w:p>
        </w:tc>
        <w:tc>
          <w:tcPr>
            <w:tcW w:w="625" w:type="pct"/>
            <w:vAlign w:val="center"/>
          </w:tcPr>
          <w:p>
            <w:pPr>
              <w:pStyle w:val="15"/>
            </w:pPr>
            <w:r>
              <w:t>119.29</w:t>
            </w:r>
          </w:p>
        </w:tc>
        <w:tc>
          <w:tcPr>
            <w:tcW w:w="625" w:type="pct"/>
            <w:vAlign w:val="center"/>
          </w:tcPr>
          <w:p>
            <w:pPr>
              <w:pStyle w:val="16"/>
            </w:pPr>
            <w:r>
              <w:t>一、一般公共服务支出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w:t>
            </w:r>
          </w:p>
        </w:tc>
        <w:tc>
          <w:tcPr>
            <w:tcW w:w="625" w:type="pct"/>
            <w:vAlign w:val="center"/>
          </w:tcPr>
          <w:p>
            <w:pPr>
              <w:pStyle w:val="16"/>
            </w:pPr>
            <w:r>
              <w:t>二、政府性基金预算拨款</w:t>
            </w:r>
          </w:p>
        </w:tc>
        <w:tc>
          <w:tcPr>
            <w:tcW w:w="625" w:type="pct"/>
            <w:vAlign w:val="center"/>
          </w:tcPr>
          <w:p>
            <w:pPr>
              <w:pStyle w:val="15"/>
            </w:pPr>
          </w:p>
        </w:tc>
        <w:tc>
          <w:tcPr>
            <w:tcW w:w="625" w:type="pct"/>
            <w:vAlign w:val="center"/>
          </w:tcPr>
          <w:p>
            <w:pPr>
              <w:pStyle w:val="16"/>
            </w:pPr>
            <w:r>
              <w:t>二、外交支出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r>
              <w:t>三、国防支出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四、公共安全支出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五、教育支出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六、科学技术支出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七、文化旅游体育与传媒支出</w:t>
            </w:r>
          </w:p>
        </w:tc>
        <w:tc>
          <w:tcPr>
            <w:tcW w:w="625" w:type="pct"/>
            <w:vAlign w:val="center"/>
          </w:tcPr>
          <w:p>
            <w:pPr>
              <w:pStyle w:val="15"/>
            </w:pPr>
            <w:r>
              <w:t>62.13</w:t>
            </w:r>
          </w:p>
        </w:tc>
        <w:tc>
          <w:tcPr>
            <w:tcW w:w="625" w:type="pct"/>
            <w:vAlign w:val="center"/>
          </w:tcPr>
          <w:p>
            <w:pPr>
              <w:pStyle w:val="15"/>
            </w:pPr>
            <w:r>
              <w:t>62.13</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八、社会保障和就业支出</w:t>
            </w:r>
          </w:p>
        </w:tc>
        <w:tc>
          <w:tcPr>
            <w:tcW w:w="625" w:type="pct"/>
            <w:vAlign w:val="center"/>
          </w:tcPr>
          <w:p>
            <w:pPr>
              <w:pStyle w:val="15"/>
            </w:pPr>
            <w:r>
              <w:t>41.35</w:t>
            </w:r>
          </w:p>
        </w:tc>
        <w:tc>
          <w:tcPr>
            <w:tcW w:w="625" w:type="pct"/>
            <w:vAlign w:val="center"/>
          </w:tcPr>
          <w:p>
            <w:pPr>
              <w:pStyle w:val="15"/>
            </w:pPr>
            <w:r>
              <w:t>41.35</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九、社会保险基金支出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十、卫生健康支出</w:t>
            </w:r>
          </w:p>
        </w:tc>
        <w:tc>
          <w:tcPr>
            <w:tcW w:w="625" w:type="pct"/>
            <w:vAlign w:val="center"/>
          </w:tcPr>
          <w:p>
            <w:pPr>
              <w:pStyle w:val="15"/>
            </w:pPr>
            <w:r>
              <w:t>10.03</w:t>
            </w:r>
          </w:p>
        </w:tc>
        <w:tc>
          <w:tcPr>
            <w:tcW w:w="625" w:type="pct"/>
            <w:vAlign w:val="center"/>
          </w:tcPr>
          <w:p>
            <w:pPr>
              <w:pStyle w:val="15"/>
            </w:pPr>
            <w:r>
              <w:t>10.03</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十一、节能环保支出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25" w:type="pct"/>
            <w:vAlign w:val="center"/>
          </w:tcPr>
          <w:p>
            <w:pPr>
              <w:pStyle w:val="17"/>
            </w:pPr>
            <w:r>
              <w:t>12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十二、城乡社区支出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十三、农林水支出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十四、交通运输支出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十五、资源勘探工业信息等支出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十六、商业服务业等支出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十七、金融支出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十八、援助其他地区支出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十九、自然资源海洋气象等支出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二十、住房保障支出</w:t>
            </w:r>
          </w:p>
        </w:tc>
        <w:tc>
          <w:tcPr>
            <w:tcW w:w="625" w:type="pct"/>
            <w:vAlign w:val="center"/>
          </w:tcPr>
          <w:p>
            <w:pPr>
              <w:pStyle w:val="15"/>
            </w:pPr>
            <w:r>
              <w:t>5.79</w:t>
            </w:r>
          </w:p>
        </w:tc>
        <w:tc>
          <w:tcPr>
            <w:tcW w:w="625" w:type="pct"/>
            <w:vAlign w:val="center"/>
          </w:tcPr>
          <w:p>
            <w:pPr>
              <w:pStyle w:val="15"/>
            </w:pPr>
            <w:r>
              <w:t>5.79</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二十一、粮油物资储备支出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二十二、国有资本经营预算支出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二十三、灾害防治及应急管理支出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二十四、预备费</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二十五、其他支出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二十六、转移性支出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二十七、债务还本支出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二十八、债务付息支出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二十九、债务发行费用支出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三十、抗疫特别国债安排的支出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三十一、人行科目</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32</w:t>
            </w:r>
          </w:p>
        </w:tc>
        <w:tc>
          <w:tcPr>
            <w:tcW w:w="625" w:type="pct"/>
            <w:vAlign w:val="center"/>
          </w:tcPr>
          <w:p>
            <w:pPr>
              <w:pStyle w:val="18"/>
            </w:pPr>
            <w:r>
              <w:t>本年收入合计</w:t>
            </w:r>
          </w:p>
        </w:tc>
        <w:tc>
          <w:tcPr>
            <w:tcW w:w="625" w:type="pct"/>
            <w:vAlign w:val="center"/>
          </w:tcPr>
          <w:p>
            <w:pPr>
              <w:pStyle w:val="19"/>
            </w:pPr>
            <w:r>
              <w:t>119.29</w:t>
            </w:r>
          </w:p>
        </w:tc>
        <w:tc>
          <w:tcPr>
            <w:tcW w:w="625" w:type="pct"/>
            <w:vAlign w:val="center"/>
          </w:tcPr>
          <w:p>
            <w:pPr>
              <w:pStyle w:val="18"/>
            </w:pPr>
            <w:r>
              <w:t>本年支出合计</w:t>
            </w:r>
          </w:p>
        </w:tc>
        <w:tc>
          <w:tcPr>
            <w:tcW w:w="625" w:type="pct"/>
            <w:vAlign w:val="center"/>
          </w:tcPr>
          <w:p>
            <w:pPr>
              <w:pStyle w:val="19"/>
            </w:pPr>
            <w:r>
              <w:t>119.29</w:t>
            </w:r>
          </w:p>
        </w:tc>
        <w:tc>
          <w:tcPr>
            <w:tcW w:w="625" w:type="pct"/>
            <w:vAlign w:val="center"/>
          </w:tcPr>
          <w:p>
            <w:pPr>
              <w:pStyle w:val="19"/>
            </w:pPr>
            <w:r>
              <w:t>119.29</w:t>
            </w:r>
          </w:p>
        </w:tc>
        <w:tc>
          <w:tcPr>
            <w:tcW w:w="625" w:type="pct"/>
            <w:vAlign w:val="center"/>
          </w:tcPr>
          <w:p>
            <w:pPr>
              <w:pStyle w:val="19"/>
            </w:pPr>
          </w:p>
        </w:tc>
        <w:tc>
          <w:tcPr>
            <w:tcW w:w="625"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33</w:t>
            </w:r>
          </w:p>
        </w:tc>
        <w:tc>
          <w:tcPr>
            <w:tcW w:w="625" w:type="pct"/>
            <w:vAlign w:val="center"/>
          </w:tcPr>
          <w:p>
            <w:pPr>
              <w:pStyle w:val="16"/>
            </w:pPr>
            <w:r>
              <w:t>年初财政拨款结转和结余</w:t>
            </w:r>
          </w:p>
        </w:tc>
        <w:tc>
          <w:tcPr>
            <w:tcW w:w="625" w:type="pct"/>
            <w:vAlign w:val="center"/>
          </w:tcPr>
          <w:p>
            <w:pPr>
              <w:pStyle w:val="15"/>
            </w:pPr>
          </w:p>
        </w:tc>
        <w:tc>
          <w:tcPr>
            <w:tcW w:w="625" w:type="pct"/>
            <w:vAlign w:val="center"/>
          </w:tcPr>
          <w:p>
            <w:pPr>
              <w:pStyle w:val="16"/>
            </w:pPr>
            <w:r>
              <w:t>年末财政拨款结转和结余</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34</w:t>
            </w:r>
          </w:p>
        </w:tc>
        <w:tc>
          <w:tcPr>
            <w:tcW w:w="625" w:type="pct"/>
            <w:vAlign w:val="center"/>
          </w:tcPr>
          <w:p>
            <w:pPr>
              <w:pStyle w:val="16"/>
            </w:pPr>
            <w:r>
              <w:t>一、一般公共预算拨款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35</w:t>
            </w:r>
          </w:p>
        </w:tc>
        <w:tc>
          <w:tcPr>
            <w:tcW w:w="625" w:type="pct"/>
            <w:vAlign w:val="center"/>
          </w:tcPr>
          <w:p>
            <w:pPr>
              <w:pStyle w:val="16"/>
            </w:pPr>
            <w:r>
              <w:t>二、政府性基金预算拨款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36</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37</w:t>
            </w:r>
          </w:p>
        </w:tc>
        <w:tc>
          <w:tcPr>
            <w:tcW w:w="625" w:type="pct"/>
            <w:vAlign w:val="center"/>
          </w:tcPr>
          <w:p>
            <w:pPr>
              <w:pStyle w:val="18"/>
            </w:pPr>
            <w:r>
              <w:t>收入总计</w:t>
            </w:r>
          </w:p>
        </w:tc>
        <w:tc>
          <w:tcPr>
            <w:tcW w:w="625" w:type="pct"/>
            <w:vAlign w:val="center"/>
          </w:tcPr>
          <w:p>
            <w:pPr>
              <w:pStyle w:val="19"/>
            </w:pPr>
            <w:r>
              <w:t>119.29</w:t>
            </w:r>
          </w:p>
        </w:tc>
        <w:tc>
          <w:tcPr>
            <w:tcW w:w="625" w:type="pct"/>
            <w:vAlign w:val="center"/>
          </w:tcPr>
          <w:p>
            <w:pPr>
              <w:pStyle w:val="18"/>
            </w:pPr>
            <w:r>
              <w:t>支出总计</w:t>
            </w:r>
          </w:p>
        </w:tc>
        <w:tc>
          <w:tcPr>
            <w:tcW w:w="625" w:type="pct"/>
            <w:vAlign w:val="center"/>
          </w:tcPr>
          <w:p>
            <w:pPr>
              <w:pStyle w:val="19"/>
            </w:pPr>
            <w:r>
              <w:t>119.29</w:t>
            </w:r>
          </w:p>
        </w:tc>
        <w:tc>
          <w:tcPr>
            <w:tcW w:w="625" w:type="pct"/>
            <w:vAlign w:val="center"/>
          </w:tcPr>
          <w:p>
            <w:pPr>
              <w:pStyle w:val="19"/>
            </w:pPr>
            <w:r>
              <w:t>119.29</w:t>
            </w:r>
          </w:p>
        </w:tc>
        <w:tc>
          <w:tcPr>
            <w:tcW w:w="625" w:type="pct"/>
            <w:vAlign w:val="center"/>
          </w:tcPr>
          <w:p>
            <w:pPr>
              <w:pStyle w:val="19"/>
            </w:pPr>
          </w:p>
        </w:tc>
        <w:tc>
          <w:tcPr>
            <w:tcW w:w="625" w:type="pct"/>
            <w:vAlign w:val="center"/>
          </w:tcPr>
          <w:p>
            <w:pPr>
              <w:pStyle w:val="19"/>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721001文联</w:t>
            </w:r>
            <w:r>
              <w:rPr>
                <w:rFonts w:hint="eastAsia"/>
                <w:lang w:eastAsia="zh-CN"/>
              </w:rPr>
              <w:t>单位</w:t>
            </w:r>
            <w:r>
              <w:t>山海关区文学艺术界联合会本级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119.29</w:t>
            </w:r>
          </w:p>
        </w:tc>
        <w:tc>
          <w:tcPr>
            <w:tcW w:w="833" w:type="pct"/>
            <w:vAlign w:val="center"/>
          </w:tcPr>
          <w:p>
            <w:pPr>
              <w:pStyle w:val="19"/>
            </w:pPr>
            <w:r>
              <w:t>106.34</w:t>
            </w:r>
          </w:p>
        </w:tc>
        <w:tc>
          <w:tcPr>
            <w:tcW w:w="833" w:type="pct"/>
            <w:vAlign w:val="center"/>
          </w:tcPr>
          <w:p>
            <w:pPr>
              <w:pStyle w:val="19"/>
            </w:pPr>
            <w:r>
              <w:t>12.95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207</w:t>
            </w:r>
          </w:p>
        </w:tc>
        <w:tc>
          <w:tcPr>
            <w:tcW w:w="833" w:type="pct"/>
            <w:vAlign w:val="center"/>
          </w:tcPr>
          <w:p>
            <w:pPr>
              <w:pStyle w:val="16"/>
            </w:pPr>
            <w:r>
              <w:t>文化旅游体育与传媒支出</w:t>
            </w:r>
          </w:p>
        </w:tc>
        <w:tc>
          <w:tcPr>
            <w:tcW w:w="833" w:type="pct"/>
            <w:vAlign w:val="center"/>
          </w:tcPr>
          <w:p>
            <w:pPr>
              <w:pStyle w:val="15"/>
            </w:pPr>
            <w:r>
              <w:t>62.13</w:t>
            </w:r>
          </w:p>
        </w:tc>
        <w:tc>
          <w:tcPr>
            <w:tcW w:w="833" w:type="pct"/>
            <w:vAlign w:val="center"/>
          </w:tcPr>
          <w:p>
            <w:pPr>
              <w:pStyle w:val="15"/>
            </w:pPr>
            <w:r>
              <w:t>58.73</w:t>
            </w:r>
          </w:p>
        </w:tc>
        <w:tc>
          <w:tcPr>
            <w:tcW w:w="833" w:type="pct"/>
            <w:vAlign w:val="center"/>
          </w:tcPr>
          <w:p>
            <w:pPr>
              <w:pStyle w:val="15"/>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20701</w:t>
            </w:r>
          </w:p>
        </w:tc>
        <w:tc>
          <w:tcPr>
            <w:tcW w:w="833" w:type="pct"/>
            <w:vAlign w:val="center"/>
          </w:tcPr>
          <w:p>
            <w:pPr>
              <w:pStyle w:val="16"/>
            </w:pPr>
            <w:r>
              <w:t>文化和旅游</w:t>
            </w:r>
          </w:p>
        </w:tc>
        <w:tc>
          <w:tcPr>
            <w:tcW w:w="833" w:type="pct"/>
            <w:vAlign w:val="center"/>
          </w:tcPr>
          <w:p>
            <w:pPr>
              <w:pStyle w:val="15"/>
            </w:pPr>
            <w:r>
              <w:t>62.13</w:t>
            </w:r>
          </w:p>
        </w:tc>
        <w:tc>
          <w:tcPr>
            <w:tcW w:w="833" w:type="pct"/>
            <w:vAlign w:val="center"/>
          </w:tcPr>
          <w:p>
            <w:pPr>
              <w:pStyle w:val="15"/>
            </w:pPr>
            <w:r>
              <w:t>58.73</w:t>
            </w:r>
          </w:p>
        </w:tc>
        <w:tc>
          <w:tcPr>
            <w:tcW w:w="833" w:type="pct"/>
            <w:vAlign w:val="center"/>
          </w:tcPr>
          <w:p>
            <w:pPr>
              <w:pStyle w:val="15"/>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2070199</w:t>
            </w:r>
          </w:p>
        </w:tc>
        <w:tc>
          <w:tcPr>
            <w:tcW w:w="833" w:type="pct"/>
            <w:vAlign w:val="center"/>
          </w:tcPr>
          <w:p>
            <w:pPr>
              <w:pStyle w:val="16"/>
            </w:pPr>
            <w:r>
              <w:t>其他文化和旅游支出</w:t>
            </w:r>
          </w:p>
        </w:tc>
        <w:tc>
          <w:tcPr>
            <w:tcW w:w="833" w:type="pct"/>
            <w:vAlign w:val="center"/>
          </w:tcPr>
          <w:p>
            <w:pPr>
              <w:pStyle w:val="15"/>
            </w:pPr>
            <w:r>
              <w:t>62.13</w:t>
            </w:r>
          </w:p>
        </w:tc>
        <w:tc>
          <w:tcPr>
            <w:tcW w:w="833" w:type="pct"/>
            <w:vAlign w:val="center"/>
          </w:tcPr>
          <w:p>
            <w:pPr>
              <w:pStyle w:val="15"/>
            </w:pPr>
            <w:r>
              <w:t>58.73</w:t>
            </w:r>
          </w:p>
        </w:tc>
        <w:tc>
          <w:tcPr>
            <w:tcW w:w="833" w:type="pct"/>
            <w:vAlign w:val="center"/>
          </w:tcPr>
          <w:p>
            <w:pPr>
              <w:pStyle w:val="15"/>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5</w:t>
            </w:r>
          </w:p>
        </w:tc>
        <w:tc>
          <w:tcPr>
            <w:tcW w:w="833" w:type="pct"/>
            <w:vAlign w:val="center"/>
          </w:tcPr>
          <w:p>
            <w:pPr>
              <w:pStyle w:val="16"/>
            </w:pPr>
            <w:r>
              <w:t>208</w:t>
            </w:r>
          </w:p>
        </w:tc>
        <w:tc>
          <w:tcPr>
            <w:tcW w:w="833" w:type="pct"/>
            <w:vAlign w:val="center"/>
          </w:tcPr>
          <w:p>
            <w:pPr>
              <w:pStyle w:val="16"/>
            </w:pPr>
            <w:r>
              <w:t>社会保障和就业支出</w:t>
            </w:r>
          </w:p>
        </w:tc>
        <w:tc>
          <w:tcPr>
            <w:tcW w:w="833" w:type="pct"/>
            <w:vAlign w:val="center"/>
          </w:tcPr>
          <w:p>
            <w:pPr>
              <w:pStyle w:val="15"/>
            </w:pPr>
            <w:r>
              <w:t>41.35</w:t>
            </w:r>
          </w:p>
        </w:tc>
        <w:tc>
          <w:tcPr>
            <w:tcW w:w="833" w:type="pct"/>
            <w:vAlign w:val="center"/>
          </w:tcPr>
          <w:p>
            <w:pPr>
              <w:pStyle w:val="15"/>
            </w:pPr>
            <w:r>
              <w:t>31.80</w:t>
            </w:r>
          </w:p>
        </w:tc>
        <w:tc>
          <w:tcPr>
            <w:tcW w:w="833" w:type="pct"/>
            <w:vAlign w:val="center"/>
          </w:tcPr>
          <w:p>
            <w:pPr>
              <w:pStyle w:val="15"/>
            </w:pPr>
            <w:r>
              <w:t>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6</w:t>
            </w:r>
          </w:p>
        </w:tc>
        <w:tc>
          <w:tcPr>
            <w:tcW w:w="833" w:type="pct"/>
            <w:vAlign w:val="center"/>
          </w:tcPr>
          <w:p>
            <w:pPr>
              <w:pStyle w:val="16"/>
            </w:pPr>
            <w:r>
              <w:t>20805</w:t>
            </w:r>
          </w:p>
        </w:tc>
        <w:tc>
          <w:tcPr>
            <w:tcW w:w="833" w:type="pct"/>
            <w:vAlign w:val="center"/>
          </w:tcPr>
          <w:p>
            <w:pPr>
              <w:pStyle w:val="16"/>
            </w:pPr>
            <w:r>
              <w:t>行政事业单位养老支出</w:t>
            </w:r>
          </w:p>
        </w:tc>
        <w:tc>
          <w:tcPr>
            <w:tcW w:w="833" w:type="pct"/>
            <w:vAlign w:val="center"/>
          </w:tcPr>
          <w:p>
            <w:pPr>
              <w:pStyle w:val="15"/>
            </w:pPr>
            <w:r>
              <w:t>31.00</w:t>
            </w:r>
          </w:p>
        </w:tc>
        <w:tc>
          <w:tcPr>
            <w:tcW w:w="833" w:type="pct"/>
            <w:vAlign w:val="center"/>
          </w:tcPr>
          <w:p>
            <w:pPr>
              <w:pStyle w:val="15"/>
            </w:pPr>
            <w:r>
              <w:t>31.00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7</w:t>
            </w:r>
          </w:p>
        </w:tc>
        <w:tc>
          <w:tcPr>
            <w:tcW w:w="833" w:type="pct"/>
            <w:vAlign w:val="center"/>
          </w:tcPr>
          <w:p>
            <w:pPr>
              <w:pStyle w:val="16"/>
            </w:pPr>
            <w:r>
              <w:t>2080501</w:t>
            </w:r>
          </w:p>
        </w:tc>
        <w:tc>
          <w:tcPr>
            <w:tcW w:w="833" w:type="pct"/>
            <w:vAlign w:val="center"/>
          </w:tcPr>
          <w:p>
            <w:pPr>
              <w:pStyle w:val="16"/>
            </w:pPr>
            <w:r>
              <w:t>行政单位离退休</w:t>
            </w:r>
          </w:p>
        </w:tc>
        <w:tc>
          <w:tcPr>
            <w:tcW w:w="833" w:type="pct"/>
            <w:vAlign w:val="center"/>
          </w:tcPr>
          <w:p>
            <w:pPr>
              <w:pStyle w:val="15"/>
            </w:pPr>
            <w:r>
              <w:t>23.42</w:t>
            </w:r>
          </w:p>
        </w:tc>
        <w:tc>
          <w:tcPr>
            <w:tcW w:w="833" w:type="pct"/>
            <w:vAlign w:val="center"/>
          </w:tcPr>
          <w:p>
            <w:pPr>
              <w:pStyle w:val="15"/>
            </w:pPr>
            <w:r>
              <w:t>23.42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8</w:t>
            </w:r>
          </w:p>
        </w:tc>
        <w:tc>
          <w:tcPr>
            <w:tcW w:w="833" w:type="pct"/>
            <w:vAlign w:val="center"/>
          </w:tcPr>
          <w:p>
            <w:pPr>
              <w:pStyle w:val="16"/>
            </w:pPr>
            <w:r>
              <w:t>2080505</w:t>
            </w:r>
          </w:p>
        </w:tc>
        <w:tc>
          <w:tcPr>
            <w:tcW w:w="833" w:type="pct"/>
            <w:vAlign w:val="center"/>
          </w:tcPr>
          <w:p>
            <w:pPr>
              <w:pStyle w:val="16"/>
            </w:pPr>
            <w:r>
              <w:t>机关事业单位基本养老保险缴费支出</w:t>
            </w:r>
          </w:p>
        </w:tc>
        <w:tc>
          <w:tcPr>
            <w:tcW w:w="833" w:type="pct"/>
            <w:vAlign w:val="center"/>
          </w:tcPr>
          <w:p>
            <w:pPr>
              <w:pStyle w:val="15"/>
            </w:pPr>
            <w:r>
              <w:t>7.59</w:t>
            </w:r>
          </w:p>
        </w:tc>
        <w:tc>
          <w:tcPr>
            <w:tcW w:w="833" w:type="pct"/>
            <w:vAlign w:val="center"/>
          </w:tcPr>
          <w:p>
            <w:pPr>
              <w:pStyle w:val="15"/>
            </w:pPr>
            <w:r>
              <w:t>7.59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9</w:t>
            </w:r>
          </w:p>
        </w:tc>
        <w:tc>
          <w:tcPr>
            <w:tcW w:w="833" w:type="pct"/>
            <w:vAlign w:val="center"/>
          </w:tcPr>
          <w:p>
            <w:pPr>
              <w:pStyle w:val="16"/>
            </w:pPr>
            <w:r>
              <w:t>20808</w:t>
            </w:r>
          </w:p>
        </w:tc>
        <w:tc>
          <w:tcPr>
            <w:tcW w:w="833" w:type="pct"/>
            <w:vAlign w:val="center"/>
          </w:tcPr>
          <w:p>
            <w:pPr>
              <w:pStyle w:val="16"/>
            </w:pPr>
            <w:r>
              <w:t>抚恤</w:t>
            </w:r>
          </w:p>
        </w:tc>
        <w:tc>
          <w:tcPr>
            <w:tcW w:w="833" w:type="pct"/>
            <w:vAlign w:val="center"/>
          </w:tcPr>
          <w:p>
            <w:pPr>
              <w:pStyle w:val="15"/>
            </w:pPr>
            <w:r>
              <w:t>0.79</w:t>
            </w:r>
          </w:p>
        </w:tc>
        <w:tc>
          <w:tcPr>
            <w:tcW w:w="833" w:type="pct"/>
            <w:vAlign w:val="center"/>
          </w:tcPr>
          <w:p>
            <w:pPr>
              <w:pStyle w:val="15"/>
            </w:pPr>
            <w:r>
              <w:t>0.79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10</w:t>
            </w:r>
          </w:p>
        </w:tc>
        <w:tc>
          <w:tcPr>
            <w:tcW w:w="833" w:type="pct"/>
            <w:vAlign w:val="center"/>
          </w:tcPr>
          <w:p>
            <w:pPr>
              <w:pStyle w:val="16"/>
            </w:pPr>
            <w:r>
              <w:t>2080899</w:t>
            </w:r>
          </w:p>
        </w:tc>
        <w:tc>
          <w:tcPr>
            <w:tcW w:w="833" w:type="pct"/>
            <w:vAlign w:val="center"/>
          </w:tcPr>
          <w:p>
            <w:pPr>
              <w:pStyle w:val="16"/>
            </w:pPr>
            <w:r>
              <w:t>其他优抚支出</w:t>
            </w:r>
          </w:p>
        </w:tc>
        <w:tc>
          <w:tcPr>
            <w:tcW w:w="833" w:type="pct"/>
            <w:vAlign w:val="center"/>
          </w:tcPr>
          <w:p>
            <w:pPr>
              <w:pStyle w:val="15"/>
            </w:pPr>
            <w:r>
              <w:t>0.79</w:t>
            </w:r>
          </w:p>
        </w:tc>
        <w:tc>
          <w:tcPr>
            <w:tcW w:w="833" w:type="pct"/>
            <w:vAlign w:val="center"/>
          </w:tcPr>
          <w:p>
            <w:pPr>
              <w:pStyle w:val="15"/>
            </w:pPr>
            <w:r>
              <w:t>0.79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11</w:t>
            </w:r>
          </w:p>
        </w:tc>
        <w:tc>
          <w:tcPr>
            <w:tcW w:w="833" w:type="pct"/>
            <w:vAlign w:val="center"/>
          </w:tcPr>
          <w:p>
            <w:pPr>
              <w:pStyle w:val="16"/>
            </w:pPr>
            <w:r>
              <w:t>20809</w:t>
            </w:r>
          </w:p>
        </w:tc>
        <w:tc>
          <w:tcPr>
            <w:tcW w:w="833" w:type="pct"/>
            <w:vAlign w:val="center"/>
          </w:tcPr>
          <w:p>
            <w:pPr>
              <w:pStyle w:val="16"/>
            </w:pPr>
            <w:r>
              <w:t>退役安置</w:t>
            </w:r>
          </w:p>
        </w:tc>
        <w:tc>
          <w:tcPr>
            <w:tcW w:w="833" w:type="pct"/>
            <w:vAlign w:val="center"/>
          </w:tcPr>
          <w:p>
            <w:pPr>
              <w:pStyle w:val="15"/>
            </w:pPr>
            <w:r>
              <w:t>9.55</w:t>
            </w:r>
          </w:p>
        </w:tc>
        <w:tc>
          <w:tcPr>
            <w:tcW w:w="833" w:type="pct"/>
            <w:vAlign w:val="center"/>
          </w:tcPr>
          <w:p>
            <w:pPr>
              <w:pStyle w:val="15"/>
            </w:pPr>
          </w:p>
        </w:tc>
        <w:tc>
          <w:tcPr>
            <w:tcW w:w="833" w:type="pct"/>
            <w:vAlign w:val="center"/>
          </w:tcPr>
          <w:p>
            <w:pPr>
              <w:pStyle w:val="15"/>
            </w:pPr>
            <w:r>
              <w:t>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12</w:t>
            </w:r>
          </w:p>
        </w:tc>
        <w:tc>
          <w:tcPr>
            <w:tcW w:w="833" w:type="pct"/>
            <w:vAlign w:val="center"/>
          </w:tcPr>
          <w:p>
            <w:pPr>
              <w:pStyle w:val="16"/>
            </w:pPr>
            <w:r>
              <w:t>2080999</w:t>
            </w:r>
          </w:p>
        </w:tc>
        <w:tc>
          <w:tcPr>
            <w:tcW w:w="833" w:type="pct"/>
            <w:vAlign w:val="center"/>
          </w:tcPr>
          <w:p>
            <w:pPr>
              <w:pStyle w:val="16"/>
            </w:pPr>
            <w:r>
              <w:t>其他退役安置支出</w:t>
            </w:r>
          </w:p>
        </w:tc>
        <w:tc>
          <w:tcPr>
            <w:tcW w:w="833" w:type="pct"/>
            <w:vAlign w:val="center"/>
          </w:tcPr>
          <w:p>
            <w:pPr>
              <w:pStyle w:val="15"/>
            </w:pPr>
            <w:r>
              <w:t>9.55</w:t>
            </w:r>
          </w:p>
        </w:tc>
        <w:tc>
          <w:tcPr>
            <w:tcW w:w="833" w:type="pct"/>
            <w:vAlign w:val="center"/>
          </w:tcPr>
          <w:p>
            <w:pPr>
              <w:pStyle w:val="15"/>
            </w:pPr>
          </w:p>
        </w:tc>
        <w:tc>
          <w:tcPr>
            <w:tcW w:w="833" w:type="pct"/>
            <w:vAlign w:val="center"/>
          </w:tcPr>
          <w:p>
            <w:pPr>
              <w:pStyle w:val="15"/>
            </w:pPr>
            <w:r>
              <w:t>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13</w:t>
            </w:r>
          </w:p>
        </w:tc>
        <w:tc>
          <w:tcPr>
            <w:tcW w:w="833" w:type="pct"/>
            <w:vAlign w:val="center"/>
          </w:tcPr>
          <w:p>
            <w:pPr>
              <w:pStyle w:val="16"/>
            </w:pPr>
            <w:r>
              <w:t>210</w:t>
            </w:r>
          </w:p>
        </w:tc>
        <w:tc>
          <w:tcPr>
            <w:tcW w:w="833" w:type="pct"/>
            <w:vAlign w:val="center"/>
          </w:tcPr>
          <w:p>
            <w:pPr>
              <w:pStyle w:val="16"/>
            </w:pPr>
            <w:r>
              <w:t>卫生健康支出</w:t>
            </w:r>
          </w:p>
        </w:tc>
        <w:tc>
          <w:tcPr>
            <w:tcW w:w="833" w:type="pct"/>
            <w:vAlign w:val="center"/>
          </w:tcPr>
          <w:p>
            <w:pPr>
              <w:pStyle w:val="15"/>
            </w:pPr>
            <w:r>
              <w:t>10.03</w:t>
            </w:r>
          </w:p>
        </w:tc>
        <w:tc>
          <w:tcPr>
            <w:tcW w:w="833" w:type="pct"/>
            <w:vAlign w:val="center"/>
          </w:tcPr>
          <w:p>
            <w:pPr>
              <w:pStyle w:val="15"/>
            </w:pPr>
            <w:r>
              <w:t>10.03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14</w:t>
            </w:r>
          </w:p>
        </w:tc>
        <w:tc>
          <w:tcPr>
            <w:tcW w:w="833" w:type="pct"/>
            <w:vAlign w:val="center"/>
          </w:tcPr>
          <w:p>
            <w:pPr>
              <w:pStyle w:val="16"/>
            </w:pPr>
            <w:r>
              <w:t>21011</w:t>
            </w:r>
          </w:p>
        </w:tc>
        <w:tc>
          <w:tcPr>
            <w:tcW w:w="833" w:type="pct"/>
            <w:vAlign w:val="center"/>
          </w:tcPr>
          <w:p>
            <w:pPr>
              <w:pStyle w:val="16"/>
            </w:pPr>
            <w:r>
              <w:t>行政事业单位医疗</w:t>
            </w:r>
          </w:p>
        </w:tc>
        <w:tc>
          <w:tcPr>
            <w:tcW w:w="833" w:type="pct"/>
            <w:vAlign w:val="center"/>
          </w:tcPr>
          <w:p>
            <w:pPr>
              <w:pStyle w:val="15"/>
            </w:pPr>
            <w:r>
              <w:t>10.03</w:t>
            </w:r>
          </w:p>
        </w:tc>
        <w:tc>
          <w:tcPr>
            <w:tcW w:w="833" w:type="pct"/>
            <w:vAlign w:val="center"/>
          </w:tcPr>
          <w:p>
            <w:pPr>
              <w:pStyle w:val="15"/>
            </w:pPr>
            <w:r>
              <w:t>10.03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15</w:t>
            </w:r>
          </w:p>
        </w:tc>
        <w:tc>
          <w:tcPr>
            <w:tcW w:w="833" w:type="pct"/>
            <w:vAlign w:val="center"/>
          </w:tcPr>
          <w:p>
            <w:pPr>
              <w:pStyle w:val="16"/>
            </w:pPr>
            <w:r>
              <w:t>2101101</w:t>
            </w:r>
          </w:p>
        </w:tc>
        <w:tc>
          <w:tcPr>
            <w:tcW w:w="833" w:type="pct"/>
            <w:vAlign w:val="center"/>
          </w:tcPr>
          <w:p>
            <w:pPr>
              <w:pStyle w:val="16"/>
            </w:pPr>
            <w:r>
              <w:t>行政单位医疗</w:t>
            </w:r>
          </w:p>
        </w:tc>
        <w:tc>
          <w:tcPr>
            <w:tcW w:w="833" w:type="pct"/>
            <w:vAlign w:val="center"/>
          </w:tcPr>
          <w:p>
            <w:pPr>
              <w:pStyle w:val="15"/>
            </w:pPr>
            <w:r>
              <w:t>3.02</w:t>
            </w:r>
          </w:p>
        </w:tc>
        <w:tc>
          <w:tcPr>
            <w:tcW w:w="833" w:type="pct"/>
            <w:vAlign w:val="center"/>
          </w:tcPr>
          <w:p>
            <w:pPr>
              <w:pStyle w:val="15"/>
            </w:pPr>
            <w:r>
              <w:t>3.02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16</w:t>
            </w:r>
          </w:p>
        </w:tc>
        <w:tc>
          <w:tcPr>
            <w:tcW w:w="833" w:type="pct"/>
            <w:vAlign w:val="center"/>
          </w:tcPr>
          <w:p>
            <w:pPr>
              <w:pStyle w:val="16"/>
            </w:pPr>
            <w:r>
              <w:t>2101103</w:t>
            </w:r>
          </w:p>
        </w:tc>
        <w:tc>
          <w:tcPr>
            <w:tcW w:w="833" w:type="pct"/>
            <w:vAlign w:val="center"/>
          </w:tcPr>
          <w:p>
            <w:pPr>
              <w:pStyle w:val="16"/>
            </w:pPr>
            <w:r>
              <w:t>公务员医疗补助</w:t>
            </w:r>
          </w:p>
        </w:tc>
        <w:tc>
          <w:tcPr>
            <w:tcW w:w="833" w:type="pct"/>
            <w:vAlign w:val="center"/>
          </w:tcPr>
          <w:p>
            <w:pPr>
              <w:pStyle w:val="15"/>
            </w:pPr>
            <w:r>
              <w:t>7.00</w:t>
            </w:r>
          </w:p>
        </w:tc>
        <w:tc>
          <w:tcPr>
            <w:tcW w:w="833" w:type="pct"/>
            <w:vAlign w:val="center"/>
          </w:tcPr>
          <w:p>
            <w:pPr>
              <w:pStyle w:val="15"/>
            </w:pPr>
            <w:r>
              <w:t>7.00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17</w:t>
            </w:r>
          </w:p>
        </w:tc>
        <w:tc>
          <w:tcPr>
            <w:tcW w:w="833" w:type="pct"/>
            <w:vAlign w:val="center"/>
          </w:tcPr>
          <w:p>
            <w:pPr>
              <w:pStyle w:val="16"/>
            </w:pPr>
            <w:r>
              <w:t>221</w:t>
            </w:r>
          </w:p>
        </w:tc>
        <w:tc>
          <w:tcPr>
            <w:tcW w:w="833" w:type="pct"/>
            <w:vAlign w:val="center"/>
          </w:tcPr>
          <w:p>
            <w:pPr>
              <w:pStyle w:val="16"/>
            </w:pPr>
            <w:r>
              <w:t>住房保障支出</w:t>
            </w:r>
          </w:p>
        </w:tc>
        <w:tc>
          <w:tcPr>
            <w:tcW w:w="833" w:type="pct"/>
            <w:vAlign w:val="center"/>
          </w:tcPr>
          <w:p>
            <w:pPr>
              <w:pStyle w:val="15"/>
            </w:pPr>
            <w:r>
              <w:t>5.79</w:t>
            </w:r>
          </w:p>
        </w:tc>
        <w:tc>
          <w:tcPr>
            <w:tcW w:w="833" w:type="pct"/>
            <w:vAlign w:val="center"/>
          </w:tcPr>
          <w:p>
            <w:pPr>
              <w:pStyle w:val="15"/>
            </w:pPr>
            <w:r>
              <w:t>5.79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18</w:t>
            </w:r>
          </w:p>
        </w:tc>
        <w:tc>
          <w:tcPr>
            <w:tcW w:w="833" w:type="pct"/>
            <w:vAlign w:val="center"/>
          </w:tcPr>
          <w:p>
            <w:pPr>
              <w:pStyle w:val="16"/>
            </w:pPr>
            <w:r>
              <w:t>22102</w:t>
            </w:r>
          </w:p>
        </w:tc>
        <w:tc>
          <w:tcPr>
            <w:tcW w:w="833" w:type="pct"/>
            <w:vAlign w:val="center"/>
          </w:tcPr>
          <w:p>
            <w:pPr>
              <w:pStyle w:val="16"/>
            </w:pPr>
            <w:r>
              <w:t>住房改革支出</w:t>
            </w:r>
          </w:p>
        </w:tc>
        <w:tc>
          <w:tcPr>
            <w:tcW w:w="833" w:type="pct"/>
            <w:vAlign w:val="center"/>
          </w:tcPr>
          <w:p>
            <w:pPr>
              <w:pStyle w:val="15"/>
            </w:pPr>
            <w:r>
              <w:t>5.79</w:t>
            </w:r>
          </w:p>
        </w:tc>
        <w:tc>
          <w:tcPr>
            <w:tcW w:w="833" w:type="pct"/>
            <w:vAlign w:val="center"/>
          </w:tcPr>
          <w:p>
            <w:pPr>
              <w:pStyle w:val="15"/>
            </w:pPr>
            <w:r>
              <w:t>5.79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19</w:t>
            </w:r>
          </w:p>
        </w:tc>
        <w:tc>
          <w:tcPr>
            <w:tcW w:w="833" w:type="pct"/>
            <w:vAlign w:val="center"/>
          </w:tcPr>
          <w:p>
            <w:pPr>
              <w:pStyle w:val="16"/>
            </w:pPr>
            <w:r>
              <w:t>2210201</w:t>
            </w:r>
          </w:p>
        </w:tc>
        <w:tc>
          <w:tcPr>
            <w:tcW w:w="833" w:type="pct"/>
            <w:vAlign w:val="center"/>
          </w:tcPr>
          <w:p>
            <w:pPr>
              <w:pStyle w:val="16"/>
            </w:pPr>
            <w:r>
              <w:t>住房公积金</w:t>
            </w:r>
          </w:p>
        </w:tc>
        <w:tc>
          <w:tcPr>
            <w:tcW w:w="833" w:type="pct"/>
            <w:vAlign w:val="center"/>
          </w:tcPr>
          <w:p>
            <w:pPr>
              <w:pStyle w:val="15"/>
            </w:pPr>
            <w:r>
              <w:t>5.79</w:t>
            </w:r>
          </w:p>
        </w:tc>
        <w:tc>
          <w:tcPr>
            <w:tcW w:w="833" w:type="pct"/>
            <w:vAlign w:val="center"/>
          </w:tcPr>
          <w:p>
            <w:pPr>
              <w:pStyle w:val="15"/>
            </w:pPr>
            <w:r>
              <w:t>5.79</w:t>
            </w:r>
          </w:p>
        </w:tc>
        <w:tc>
          <w:tcPr>
            <w:tcW w:w="833" w:type="pct"/>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721001文联</w:t>
            </w:r>
            <w:r>
              <w:rPr>
                <w:rFonts w:hint="eastAsia"/>
                <w:lang w:eastAsia="zh-CN"/>
              </w:rPr>
              <w:t>单位</w:t>
            </w:r>
            <w:r>
              <w:t>山海关区文学艺术界联合会本级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支出</w:t>
            </w:r>
            <w:r>
              <w:rPr>
                <w:rFonts w:hint="eastAsia"/>
                <w:lang w:eastAsia="zh-CN"/>
              </w:rPr>
              <w:t>单位</w:t>
            </w:r>
            <w:r>
              <w:t>经济分类科目</w:t>
            </w:r>
          </w:p>
        </w:tc>
        <w:tc>
          <w:tcPr>
            <w:tcW w:w="2499" w:type="pct"/>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Align w:val="center"/>
          </w:tcPr>
          <w:p>
            <w:pPr>
              <w:pStyle w:val="14"/>
            </w:pPr>
            <w:r>
              <w:t>合计</w:t>
            </w:r>
          </w:p>
        </w:tc>
        <w:tc>
          <w:tcPr>
            <w:tcW w:w="833" w:type="pct"/>
            <w:vAlign w:val="center"/>
          </w:tcPr>
          <w:p>
            <w:pPr>
              <w:pStyle w:val="14"/>
            </w:pPr>
            <w:r>
              <w:t>人员经费</w:t>
            </w:r>
          </w:p>
        </w:tc>
        <w:tc>
          <w:tcPr>
            <w:tcW w:w="833" w:type="pct"/>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106.34</w:t>
            </w:r>
          </w:p>
        </w:tc>
        <w:tc>
          <w:tcPr>
            <w:tcW w:w="833" w:type="pct"/>
            <w:vAlign w:val="center"/>
          </w:tcPr>
          <w:p>
            <w:pPr>
              <w:pStyle w:val="19"/>
            </w:pPr>
            <w:r>
              <w:t>98.46</w:t>
            </w:r>
          </w:p>
        </w:tc>
        <w:tc>
          <w:tcPr>
            <w:tcW w:w="833" w:type="pct"/>
            <w:vAlign w:val="center"/>
          </w:tcPr>
          <w:p>
            <w:pPr>
              <w:pStyle w:val="19"/>
            </w:pPr>
            <w:r>
              <w:t>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301</w:t>
            </w:r>
          </w:p>
        </w:tc>
        <w:tc>
          <w:tcPr>
            <w:tcW w:w="833" w:type="pct"/>
            <w:vAlign w:val="center"/>
          </w:tcPr>
          <w:p>
            <w:pPr>
              <w:pStyle w:val="16"/>
            </w:pPr>
            <w:r>
              <w:t>工资福利支出</w:t>
            </w:r>
          </w:p>
        </w:tc>
        <w:tc>
          <w:tcPr>
            <w:tcW w:w="833" w:type="pct"/>
            <w:vAlign w:val="center"/>
          </w:tcPr>
          <w:p>
            <w:pPr>
              <w:pStyle w:val="15"/>
            </w:pPr>
            <w:r>
              <w:t>75.66</w:t>
            </w:r>
          </w:p>
        </w:tc>
        <w:tc>
          <w:tcPr>
            <w:tcW w:w="833" w:type="pct"/>
            <w:vAlign w:val="center"/>
          </w:tcPr>
          <w:p>
            <w:pPr>
              <w:pStyle w:val="15"/>
            </w:pPr>
            <w:r>
              <w:t>75.66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30101</w:t>
            </w:r>
          </w:p>
        </w:tc>
        <w:tc>
          <w:tcPr>
            <w:tcW w:w="833" w:type="pct"/>
            <w:vAlign w:val="center"/>
          </w:tcPr>
          <w:p>
            <w:pPr>
              <w:pStyle w:val="16"/>
            </w:pPr>
            <w:r>
              <w:t>基本工资</w:t>
            </w:r>
          </w:p>
        </w:tc>
        <w:tc>
          <w:tcPr>
            <w:tcW w:w="833" w:type="pct"/>
            <w:vAlign w:val="center"/>
          </w:tcPr>
          <w:p>
            <w:pPr>
              <w:pStyle w:val="15"/>
            </w:pPr>
            <w:r>
              <w:t>25.23</w:t>
            </w:r>
          </w:p>
        </w:tc>
        <w:tc>
          <w:tcPr>
            <w:tcW w:w="833" w:type="pct"/>
            <w:vAlign w:val="center"/>
          </w:tcPr>
          <w:p>
            <w:pPr>
              <w:pStyle w:val="15"/>
            </w:pPr>
            <w:r>
              <w:t>25.23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30102</w:t>
            </w:r>
          </w:p>
        </w:tc>
        <w:tc>
          <w:tcPr>
            <w:tcW w:w="833" w:type="pct"/>
            <w:vAlign w:val="center"/>
          </w:tcPr>
          <w:p>
            <w:pPr>
              <w:pStyle w:val="16"/>
            </w:pPr>
            <w:r>
              <w:t>津贴补贴</w:t>
            </w:r>
          </w:p>
        </w:tc>
        <w:tc>
          <w:tcPr>
            <w:tcW w:w="833" w:type="pct"/>
            <w:vAlign w:val="center"/>
          </w:tcPr>
          <w:p>
            <w:pPr>
              <w:pStyle w:val="15"/>
            </w:pPr>
            <w:r>
              <w:t>14.71</w:t>
            </w:r>
          </w:p>
        </w:tc>
        <w:tc>
          <w:tcPr>
            <w:tcW w:w="833" w:type="pct"/>
            <w:vAlign w:val="center"/>
          </w:tcPr>
          <w:p>
            <w:pPr>
              <w:pStyle w:val="15"/>
            </w:pPr>
            <w:r>
              <w:t>14.71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5</w:t>
            </w:r>
          </w:p>
        </w:tc>
        <w:tc>
          <w:tcPr>
            <w:tcW w:w="833" w:type="pct"/>
            <w:vAlign w:val="center"/>
          </w:tcPr>
          <w:p>
            <w:pPr>
              <w:pStyle w:val="16"/>
            </w:pPr>
            <w:r>
              <w:t>30103</w:t>
            </w:r>
          </w:p>
        </w:tc>
        <w:tc>
          <w:tcPr>
            <w:tcW w:w="833" w:type="pct"/>
            <w:vAlign w:val="center"/>
          </w:tcPr>
          <w:p>
            <w:pPr>
              <w:pStyle w:val="16"/>
            </w:pPr>
            <w:r>
              <w:t>奖金</w:t>
            </w:r>
          </w:p>
        </w:tc>
        <w:tc>
          <w:tcPr>
            <w:tcW w:w="833" w:type="pct"/>
            <w:vAlign w:val="center"/>
          </w:tcPr>
          <w:p>
            <w:pPr>
              <w:pStyle w:val="15"/>
            </w:pPr>
            <w:r>
              <w:t>4.96</w:t>
            </w:r>
          </w:p>
        </w:tc>
        <w:tc>
          <w:tcPr>
            <w:tcW w:w="833" w:type="pct"/>
            <w:vAlign w:val="center"/>
          </w:tcPr>
          <w:p>
            <w:pPr>
              <w:pStyle w:val="15"/>
            </w:pPr>
            <w:r>
              <w:t>4.96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6</w:t>
            </w:r>
          </w:p>
        </w:tc>
        <w:tc>
          <w:tcPr>
            <w:tcW w:w="833" w:type="pct"/>
            <w:vAlign w:val="center"/>
          </w:tcPr>
          <w:p>
            <w:pPr>
              <w:pStyle w:val="16"/>
            </w:pPr>
            <w:r>
              <w:t>30107</w:t>
            </w:r>
          </w:p>
        </w:tc>
        <w:tc>
          <w:tcPr>
            <w:tcW w:w="833" w:type="pct"/>
            <w:vAlign w:val="center"/>
          </w:tcPr>
          <w:p>
            <w:pPr>
              <w:pStyle w:val="16"/>
            </w:pPr>
            <w:r>
              <w:t>绩效工资</w:t>
            </w:r>
          </w:p>
        </w:tc>
        <w:tc>
          <w:tcPr>
            <w:tcW w:w="833" w:type="pct"/>
            <w:vAlign w:val="center"/>
          </w:tcPr>
          <w:p>
            <w:pPr>
              <w:pStyle w:val="15"/>
            </w:pPr>
            <w:r>
              <w:t>7.03</w:t>
            </w:r>
          </w:p>
        </w:tc>
        <w:tc>
          <w:tcPr>
            <w:tcW w:w="833" w:type="pct"/>
            <w:vAlign w:val="center"/>
          </w:tcPr>
          <w:p>
            <w:pPr>
              <w:pStyle w:val="15"/>
            </w:pPr>
            <w:r>
              <w:t>7.03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7</w:t>
            </w:r>
          </w:p>
        </w:tc>
        <w:tc>
          <w:tcPr>
            <w:tcW w:w="833" w:type="pct"/>
            <w:vAlign w:val="center"/>
          </w:tcPr>
          <w:p>
            <w:pPr>
              <w:pStyle w:val="16"/>
            </w:pPr>
            <w:r>
              <w:t>30108</w:t>
            </w:r>
          </w:p>
        </w:tc>
        <w:tc>
          <w:tcPr>
            <w:tcW w:w="833" w:type="pct"/>
            <w:vAlign w:val="center"/>
          </w:tcPr>
          <w:p>
            <w:pPr>
              <w:pStyle w:val="16"/>
            </w:pPr>
            <w:r>
              <w:t>机关事业单位基本养老保险缴费</w:t>
            </w:r>
          </w:p>
        </w:tc>
        <w:tc>
          <w:tcPr>
            <w:tcW w:w="833" w:type="pct"/>
            <w:vAlign w:val="center"/>
          </w:tcPr>
          <w:p>
            <w:pPr>
              <w:pStyle w:val="15"/>
            </w:pPr>
            <w:r>
              <w:t>7.59</w:t>
            </w:r>
          </w:p>
        </w:tc>
        <w:tc>
          <w:tcPr>
            <w:tcW w:w="833" w:type="pct"/>
            <w:vAlign w:val="center"/>
          </w:tcPr>
          <w:p>
            <w:pPr>
              <w:pStyle w:val="15"/>
            </w:pPr>
            <w:r>
              <w:t>7.59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8</w:t>
            </w:r>
          </w:p>
        </w:tc>
        <w:tc>
          <w:tcPr>
            <w:tcW w:w="833" w:type="pct"/>
            <w:vAlign w:val="center"/>
          </w:tcPr>
          <w:p>
            <w:pPr>
              <w:pStyle w:val="16"/>
            </w:pPr>
            <w:r>
              <w:t>30110</w:t>
            </w:r>
          </w:p>
        </w:tc>
        <w:tc>
          <w:tcPr>
            <w:tcW w:w="833" w:type="pct"/>
            <w:vAlign w:val="center"/>
          </w:tcPr>
          <w:p>
            <w:pPr>
              <w:pStyle w:val="16"/>
            </w:pPr>
            <w:r>
              <w:t>职工基本医疗保险缴费</w:t>
            </w:r>
          </w:p>
        </w:tc>
        <w:tc>
          <w:tcPr>
            <w:tcW w:w="833" w:type="pct"/>
            <w:vAlign w:val="center"/>
          </w:tcPr>
          <w:p>
            <w:pPr>
              <w:pStyle w:val="15"/>
            </w:pPr>
            <w:r>
              <w:t>3.02</w:t>
            </w:r>
          </w:p>
        </w:tc>
        <w:tc>
          <w:tcPr>
            <w:tcW w:w="833" w:type="pct"/>
            <w:vAlign w:val="center"/>
          </w:tcPr>
          <w:p>
            <w:pPr>
              <w:pStyle w:val="15"/>
            </w:pPr>
            <w:r>
              <w:t>3.02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9</w:t>
            </w:r>
          </w:p>
        </w:tc>
        <w:tc>
          <w:tcPr>
            <w:tcW w:w="833" w:type="pct"/>
            <w:vAlign w:val="center"/>
          </w:tcPr>
          <w:p>
            <w:pPr>
              <w:pStyle w:val="16"/>
            </w:pPr>
            <w:r>
              <w:t>30111</w:t>
            </w:r>
          </w:p>
        </w:tc>
        <w:tc>
          <w:tcPr>
            <w:tcW w:w="833" w:type="pct"/>
            <w:vAlign w:val="center"/>
          </w:tcPr>
          <w:p>
            <w:pPr>
              <w:pStyle w:val="16"/>
            </w:pPr>
            <w:r>
              <w:t>公务员医疗补助缴费</w:t>
            </w:r>
          </w:p>
        </w:tc>
        <w:tc>
          <w:tcPr>
            <w:tcW w:w="833" w:type="pct"/>
            <w:vAlign w:val="center"/>
          </w:tcPr>
          <w:p>
            <w:pPr>
              <w:pStyle w:val="15"/>
            </w:pPr>
            <w:r>
              <w:t>7.00</w:t>
            </w:r>
          </w:p>
        </w:tc>
        <w:tc>
          <w:tcPr>
            <w:tcW w:w="833" w:type="pct"/>
            <w:vAlign w:val="center"/>
          </w:tcPr>
          <w:p>
            <w:pPr>
              <w:pStyle w:val="15"/>
            </w:pPr>
            <w:r>
              <w:t>7.00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10</w:t>
            </w:r>
          </w:p>
        </w:tc>
        <w:tc>
          <w:tcPr>
            <w:tcW w:w="833" w:type="pct"/>
            <w:vAlign w:val="center"/>
          </w:tcPr>
          <w:p>
            <w:pPr>
              <w:pStyle w:val="16"/>
            </w:pPr>
            <w:r>
              <w:t>30112</w:t>
            </w:r>
          </w:p>
        </w:tc>
        <w:tc>
          <w:tcPr>
            <w:tcW w:w="833" w:type="pct"/>
            <w:vAlign w:val="center"/>
          </w:tcPr>
          <w:p>
            <w:pPr>
              <w:pStyle w:val="16"/>
            </w:pPr>
            <w:r>
              <w:t>其他社会保障缴费</w:t>
            </w:r>
          </w:p>
        </w:tc>
        <w:tc>
          <w:tcPr>
            <w:tcW w:w="833" w:type="pct"/>
            <w:vAlign w:val="center"/>
          </w:tcPr>
          <w:p>
            <w:pPr>
              <w:pStyle w:val="15"/>
            </w:pPr>
            <w:r>
              <w:t>0.33</w:t>
            </w:r>
          </w:p>
        </w:tc>
        <w:tc>
          <w:tcPr>
            <w:tcW w:w="833" w:type="pct"/>
            <w:vAlign w:val="center"/>
          </w:tcPr>
          <w:p>
            <w:pPr>
              <w:pStyle w:val="15"/>
            </w:pPr>
            <w:r>
              <w:t>0.33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11</w:t>
            </w:r>
          </w:p>
        </w:tc>
        <w:tc>
          <w:tcPr>
            <w:tcW w:w="833" w:type="pct"/>
            <w:vAlign w:val="center"/>
          </w:tcPr>
          <w:p>
            <w:pPr>
              <w:pStyle w:val="16"/>
            </w:pPr>
            <w:r>
              <w:t>30113</w:t>
            </w:r>
          </w:p>
        </w:tc>
        <w:tc>
          <w:tcPr>
            <w:tcW w:w="833" w:type="pct"/>
            <w:vAlign w:val="center"/>
          </w:tcPr>
          <w:p>
            <w:pPr>
              <w:pStyle w:val="16"/>
            </w:pPr>
            <w:r>
              <w:t>住房公积金</w:t>
            </w:r>
          </w:p>
        </w:tc>
        <w:tc>
          <w:tcPr>
            <w:tcW w:w="833" w:type="pct"/>
            <w:vAlign w:val="center"/>
          </w:tcPr>
          <w:p>
            <w:pPr>
              <w:pStyle w:val="15"/>
            </w:pPr>
            <w:r>
              <w:t>5.79</w:t>
            </w:r>
          </w:p>
        </w:tc>
        <w:tc>
          <w:tcPr>
            <w:tcW w:w="833" w:type="pct"/>
            <w:vAlign w:val="center"/>
          </w:tcPr>
          <w:p>
            <w:pPr>
              <w:pStyle w:val="15"/>
            </w:pPr>
            <w:r>
              <w:t>5.79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12</w:t>
            </w:r>
          </w:p>
        </w:tc>
        <w:tc>
          <w:tcPr>
            <w:tcW w:w="833" w:type="pct"/>
            <w:vAlign w:val="center"/>
          </w:tcPr>
          <w:p>
            <w:pPr>
              <w:pStyle w:val="16"/>
            </w:pPr>
            <w:r>
              <w:t>302</w:t>
            </w:r>
          </w:p>
        </w:tc>
        <w:tc>
          <w:tcPr>
            <w:tcW w:w="833" w:type="pct"/>
            <w:vAlign w:val="center"/>
          </w:tcPr>
          <w:p>
            <w:pPr>
              <w:pStyle w:val="16"/>
            </w:pPr>
            <w:r>
              <w:t>商品和服务支出</w:t>
            </w:r>
          </w:p>
        </w:tc>
        <w:tc>
          <w:tcPr>
            <w:tcW w:w="833" w:type="pct"/>
            <w:vAlign w:val="center"/>
          </w:tcPr>
          <w:p>
            <w:pPr>
              <w:pStyle w:val="15"/>
            </w:pPr>
            <w:r>
              <w:t>7.88</w:t>
            </w:r>
          </w:p>
        </w:tc>
        <w:tc>
          <w:tcPr>
            <w:tcW w:w="833" w:type="pct"/>
            <w:vAlign w:val="center"/>
          </w:tcPr>
          <w:p>
            <w:pPr>
              <w:pStyle w:val="15"/>
            </w:pPr>
          </w:p>
        </w:tc>
        <w:tc>
          <w:tcPr>
            <w:tcW w:w="833" w:type="pct"/>
            <w:vAlign w:val="center"/>
          </w:tcPr>
          <w:p>
            <w:pPr>
              <w:pStyle w:val="15"/>
            </w:pPr>
            <w:r>
              <w:t>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13</w:t>
            </w:r>
          </w:p>
        </w:tc>
        <w:tc>
          <w:tcPr>
            <w:tcW w:w="833" w:type="pct"/>
            <w:vAlign w:val="center"/>
          </w:tcPr>
          <w:p>
            <w:pPr>
              <w:pStyle w:val="16"/>
            </w:pPr>
            <w:r>
              <w:t>30201</w:t>
            </w:r>
          </w:p>
        </w:tc>
        <w:tc>
          <w:tcPr>
            <w:tcW w:w="833" w:type="pct"/>
            <w:vAlign w:val="center"/>
          </w:tcPr>
          <w:p>
            <w:pPr>
              <w:pStyle w:val="16"/>
            </w:pPr>
            <w:r>
              <w:t>办公费</w:t>
            </w:r>
          </w:p>
        </w:tc>
        <w:tc>
          <w:tcPr>
            <w:tcW w:w="833" w:type="pct"/>
            <w:vAlign w:val="center"/>
          </w:tcPr>
          <w:p>
            <w:pPr>
              <w:pStyle w:val="15"/>
            </w:pPr>
            <w:r>
              <w:t>0.85</w:t>
            </w:r>
          </w:p>
        </w:tc>
        <w:tc>
          <w:tcPr>
            <w:tcW w:w="833" w:type="pct"/>
            <w:vAlign w:val="center"/>
          </w:tcPr>
          <w:p>
            <w:pPr>
              <w:pStyle w:val="15"/>
            </w:pPr>
          </w:p>
        </w:tc>
        <w:tc>
          <w:tcPr>
            <w:tcW w:w="833" w:type="pct"/>
            <w:vAlign w:val="center"/>
          </w:tcPr>
          <w:p>
            <w:pPr>
              <w:pStyle w:val="15"/>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14</w:t>
            </w:r>
          </w:p>
        </w:tc>
        <w:tc>
          <w:tcPr>
            <w:tcW w:w="833" w:type="pct"/>
            <w:vAlign w:val="center"/>
          </w:tcPr>
          <w:p>
            <w:pPr>
              <w:pStyle w:val="16"/>
            </w:pPr>
            <w:r>
              <w:t>30207</w:t>
            </w:r>
          </w:p>
        </w:tc>
        <w:tc>
          <w:tcPr>
            <w:tcW w:w="833" w:type="pct"/>
            <w:vAlign w:val="center"/>
          </w:tcPr>
          <w:p>
            <w:pPr>
              <w:pStyle w:val="16"/>
            </w:pPr>
            <w:r>
              <w:t>邮电费</w:t>
            </w:r>
          </w:p>
        </w:tc>
        <w:tc>
          <w:tcPr>
            <w:tcW w:w="833" w:type="pct"/>
            <w:vAlign w:val="center"/>
          </w:tcPr>
          <w:p>
            <w:pPr>
              <w:pStyle w:val="15"/>
            </w:pPr>
            <w:r>
              <w:t>0.40</w:t>
            </w:r>
          </w:p>
        </w:tc>
        <w:tc>
          <w:tcPr>
            <w:tcW w:w="833" w:type="pct"/>
            <w:vAlign w:val="center"/>
          </w:tcPr>
          <w:p>
            <w:pPr>
              <w:pStyle w:val="15"/>
            </w:pPr>
          </w:p>
        </w:tc>
        <w:tc>
          <w:tcPr>
            <w:tcW w:w="833" w:type="pct"/>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15</w:t>
            </w:r>
          </w:p>
        </w:tc>
        <w:tc>
          <w:tcPr>
            <w:tcW w:w="833" w:type="pct"/>
            <w:vAlign w:val="center"/>
          </w:tcPr>
          <w:p>
            <w:pPr>
              <w:pStyle w:val="16"/>
            </w:pPr>
            <w:r>
              <w:t>30213</w:t>
            </w:r>
          </w:p>
        </w:tc>
        <w:tc>
          <w:tcPr>
            <w:tcW w:w="833" w:type="pct"/>
            <w:vAlign w:val="center"/>
          </w:tcPr>
          <w:p>
            <w:pPr>
              <w:pStyle w:val="16"/>
            </w:pPr>
            <w:r>
              <w:t>维修(护)费</w:t>
            </w:r>
          </w:p>
        </w:tc>
        <w:tc>
          <w:tcPr>
            <w:tcW w:w="833" w:type="pct"/>
            <w:vAlign w:val="center"/>
          </w:tcPr>
          <w:p>
            <w:pPr>
              <w:pStyle w:val="15"/>
            </w:pPr>
            <w:r>
              <w:t>0.15</w:t>
            </w:r>
          </w:p>
        </w:tc>
        <w:tc>
          <w:tcPr>
            <w:tcW w:w="833" w:type="pct"/>
            <w:vAlign w:val="center"/>
          </w:tcPr>
          <w:p>
            <w:pPr>
              <w:pStyle w:val="15"/>
            </w:pPr>
          </w:p>
        </w:tc>
        <w:tc>
          <w:tcPr>
            <w:tcW w:w="833" w:type="pct"/>
            <w:vAlign w:val="center"/>
          </w:tcPr>
          <w:p>
            <w:pPr>
              <w:pStyle w:val="15"/>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16</w:t>
            </w:r>
          </w:p>
        </w:tc>
        <w:tc>
          <w:tcPr>
            <w:tcW w:w="833" w:type="pct"/>
            <w:vAlign w:val="center"/>
          </w:tcPr>
          <w:p>
            <w:pPr>
              <w:pStyle w:val="16"/>
            </w:pPr>
            <w:r>
              <w:t>30216</w:t>
            </w:r>
          </w:p>
        </w:tc>
        <w:tc>
          <w:tcPr>
            <w:tcW w:w="833" w:type="pct"/>
            <w:vAlign w:val="center"/>
          </w:tcPr>
          <w:p>
            <w:pPr>
              <w:pStyle w:val="16"/>
            </w:pPr>
            <w:r>
              <w:t>培训费</w:t>
            </w:r>
          </w:p>
        </w:tc>
        <w:tc>
          <w:tcPr>
            <w:tcW w:w="833" w:type="pct"/>
            <w:vAlign w:val="center"/>
          </w:tcPr>
          <w:p>
            <w:pPr>
              <w:pStyle w:val="15"/>
            </w:pPr>
            <w:r>
              <w:t>0.11</w:t>
            </w:r>
          </w:p>
        </w:tc>
        <w:tc>
          <w:tcPr>
            <w:tcW w:w="833" w:type="pct"/>
            <w:vAlign w:val="center"/>
          </w:tcPr>
          <w:p>
            <w:pPr>
              <w:pStyle w:val="15"/>
            </w:pPr>
          </w:p>
        </w:tc>
        <w:tc>
          <w:tcPr>
            <w:tcW w:w="833" w:type="pct"/>
            <w:vAlign w:val="center"/>
          </w:tcPr>
          <w:p>
            <w:pPr>
              <w:pStyle w:val="15"/>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17</w:t>
            </w:r>
          </w:p>
        </w:tc>
        <w:tc>
          <w:tcPr>
            <w:tcW w:w="833" w:type="pct"/>
            <w:vAlign w:val="center"/>
          </w:tcPr>
          <w:p>
            <w:pPr>
              <w:pStyle w:val="16"/>
            </w:pPr>
            <w:r>
              <w:t>30228</w:t>
            </w:r>
          </w:p>
        </w:tc>
        <w:tc>
          <w:tcPr>
            <w:tcW w:w="833" w:type="pct"/>
            <w:vAlign w:val="center"/>
          </w:tcPr>
          <w:p>
            <w:pPr>
              <w:pStyle w:val="16"/>
            </w:pPr>
            <w:r>
              <w:t>工会经费</w:t>
            </w:r>
          </w:p>
        </w:tc>
        <w:tc>
          <w:tcPr>
            <w:tcW w:w="833" w:type="pct"/>
            <w:vAlign w:val="center"/>
          </w:tcPr>
          <w:p>
            <w:pPr>
              <w:pStyle w:val="15"/>
            </w:pPr>
            <w:r>
              <w:t>0.90</w:t>
            </w:r>
          </w:p>
        </w:tc>
        <w:tc>
          <w:tcPr>
            <w:tcW w:w="833" w:type="pct"/>
            <w:vAlign w:val="center"/>
          </w:tcPr>
          <w:p>
            <w:pPr>
              <w:pStyle w:val="15"/>
            </w:pPr>
          </w:p>
        </w:tc>
        <w:tc>
          <w:tcPr>
            <w:tcW w:w="833" w:type="pct"/>
            <w:vAlign w:val="center"/>
          </w:tcPr>
          <w:p>
            <w:pPr>
              <w:pStyle w:val="15"/>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18</w:t>
            </w:r>
          </w:p>
        </w:tc>
        <w:tc>
          <w:tcPr>
            <w:tcW w:w="833" w:type="pct"/>
            <w:vAlign w:val="center"/>
          </w:tcPr>
          <w:p>
            <w:pPr>
              <w:pStyle w:val="16"/>
            </w:pPr>
            <w:r>
              <w:t>30229</w:t>
            </w:r>
          </w:p>
        </w:tc>
        <w:tc>
          <w:tcPr>
            <w:tcW w:w="833" w:type="pct"/>
            <w:vAlign w:val="center"/>
          </w:tcPr>
          <w:p>
            <w:pPr>
              <w:pStyle w:val="16"/>
            </w:pPr>
            <w:r>
              <w:t>福利费</w:t>
            </w:r>
          </w:p>
        </w:tc>
        <w:tc>
          <w:tcPr>
            <w:tcW w:w="833" w:type="pct"/>
            <w:vAlign w:val="center"/>
          </w:tcPr>
          <w:p>
            <w:pPr>
              <w:pStyle w:val="15"/>
            </w:pPr>
            <w:r>
              <w:t>0.63</w:t>
            </w:r>
          </w:p>
        </w:tc>
        <w:tc>
          <w:tcPr>
            <w:tcW w:w="833" w:type="pct"/>
            <w:vAlign w:val="center"/>
          </w:tcPr>
          <w:p>
            <w:pPr>
              <w:pStyle w:val="15"/>
            </w:pPr>
          </w:p>
        </w:tc>
        <w:tc>
          <w:tcPr>
            <w:tcW w:w="833" w:type="pct"/>
            <w:vAlign w:val="center"/>
          </w:tcPr>
          <w:p>
            <w:pPr>
              <w:pStyle w:val="15"/>
            </w:pPr>
            <w: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19</w:t>
            </w:r>
          </w:p>
        </w:tc>
        <w:tc>
          <w:tcPr>
            <w:tcW w:w="833" w:type="pct"/>
            <w:vAlign w:val="center"/>
          </w:tcPr>
          <w:p>
            <w:pPr>
              <w:pStyle w:val="16"/>
            </w:pPr>
            <w:r>
              <w:t>30231</w:t>
            </w:r>
          </w:p>
        </w:tc>
        <w:tc>
          <w:tcPr>
            <w:tcW w:w="833" w:type="pct"/>
            <w:vAlign w:val="center"/>
          </w:tcPr>
          <w:p>
            <w:pPr>
              <w:pStyle w:val="16"/>
            </w:pPr>
            <w:r>
              <w:t>公务用车运行维护费</w:t>
            </w:r>
          </w:p>
        </w:tc>
        <w:tc>
          <w:tcPr>
            <w:tcW w:w="833" w:type="pct"/>
            <w:vAlign w:val="center"/>
          </w:tcPr>
          <w:p>
            <w:pPr>
              <w:pStyle w:val="15"/>
            </w:pPr>
            <w:r>
              <w:t>0.60</w:t>
            </w:r>
          </w:p>
        </w:tc>
        <w:tc>
          <w:tcPr>
            <w:tcW w:w="833" w:type="pct"/>
            <w:vAlign w:val="center"/>
          </w:tcPr>
          <w:p>
            <w:pPr>
              <w:pStyle w:val="15"/>
            </w:pPr>
          </w:p>
        </w:tc>
        <w:tc>
          <w:tcPr>
            <w:tcW w:w="833" w:type="pct"/>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20</w:t>
            </w:r>
          </w:p>
        </w:tc>
        <w:tc>
          <w:tcPr>
            <w:tcW w:w="833" w:type="pct"/>
            <w:vAlign w:val="center"/>
          </w:tcPr>
          <w:p>
            <w:pPr>
              <w:pStyle w:val="16"/>
            </w:pPr>
            <w:r>
              <w:t>30239</w:t>
            </w:r>
          </w:p>
        </w:tc>
        <w:tc>
          <w:tcPr>
            <w:tcW w:w="833" w:type="pct"/>
            <w:vAlign w:val="center"/>
          </w:tcPr>
          <w:p>
            <w:pPr>
              <w:pStyle w:val="16"/>
            </w:pPr>
            <w:r>
              <w:t>其他交通费用</w:t>
            </w:r>
          </w:p>
        </w:tc>
        <w:tc>
          <w:tcPr>
            <w:tcW w:w="833" w:type="pct"/>
            <w:vAlign w:val="center"/>
          </w:tcPr>
          <w:p>
            <w:pPr>
              <w:pStyle w:val="15"/>
            </w:pPr>
            <w:r>
              <w:t>2.76</w:t>
            </w:r>
          </w:p>
        </w:tc>
        <w:tc>
          <w:tcPr>
            <w:tcW w:w="833" w:type="pct"/>
            <w:vAlign w:val="center"/>
          </w:tcPr>
          <w:p>
            <w:pPr>
              <w:pStyle w:val="15"/>
            </w:pPr>
          </w:p>
        </w:tc>
        <w:tc>
          <w:tcPr>
            <w:tcW w:w="833" w:type="pct"/>
            <w:vAlign w:val="center"/>
          </w:tcPr>
          <w:p>
            <w:pPr>
              <w:pStyle w:val="15"/>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21</w:t>
            </w:r>
          </w:p>
        </w:tc>
        <w:tc>
          <w:tcPr>
            <w:tcW w:w="833" w:type="pct"/>
            <w:vAlign w:val="center"/>
          </w:tcPr>
          <w:p>
            <w:pPr>
              <w:pStyle w:val="16"/>
            </w:pPr>
            <w:r>
              <w:t>30299</w:t>
            </w:r>
          </w:p>
        </w:tc>
        <w:tc>
          <w:tcPr>
            <w:tcW w:w="833" w:type="pct"/>
            <w:vAlign w:val="center"/>
          </w:tcPr>
          <w:p>
            <w:pPr>
              <w:pStyle w:val="16"/>
            </w:pPr>
            <w:r>
              <w:t>其他商品和服务支出</w:t>
            </w:r>
          </w:p>
        </w:tc>
        <w:tc>
          <w:tcPr>
            <w:tcW w:w="833" w:type="pct"/>
            <w:vAlign w:val="center"/>
          </w:tcPr>
          <w:p>
            <w:pPr>
              <w:pStyle w:val="15"/>
            </w:pPr>
            <w:r>
              <w:t>1.49</w:t>
            </w:r>
          </w:p>
        </w:tc>
        <w:tc>
          <w:tcPr>
            <w:tcW w:w="833" w:type="pct"/>
            <w:vAlign w:val="center"/>
          </w:tcPr>
          <w:p>
            <w:pPr>
              <w:pStyle w:val="15"/>
            </w:pPr>
          </w:p>
        </w:tc>
        <w:tc>
          <w:tcPr>
            <w:tcW w:w="833" w:type="pct"/>
            <w:vAlign w:val="center"/>
          </w:tcPr>
          <w:p>
            <w:pPr>
              <w:pStyle w:val="15"/>
            </w:pPr>
            <w: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22</w:t>
            </w:r>
          </w:p>
        </w:tc>
        <w:tc>
          <w:tcPr>
            <w:tcW w:w="833" w:type="pct"/>
            <w:vAlign w:val="center"/>
          </w:tcPr>
          <w:p>
            <w:pPr>
              <w:pStyle w:val="16"/>
            </w:pPr>
            <w:r>
              <w:t>303</w:t>
            </w:r>
          </w:p>
        </w:tc>
        <w:tc>
          <w:tcPr>
            <w:tcW w:w="833" w:type="pct"/>
            <w:vAlign w:val="center"/>
          </w:tcPr>
          <w:p>
            <w:pPr>
              <w:pStyle w:val="16"/>
            </w:pPr>
            <w:r>
              <w:t>对个人和家庭的补助</w:t>
            </w:r>
          </w:p>
        </w:tc>
        <w:tc>
          <w:tcPr>
            <w:tcW w:w="833" w:type="pct"/>
            <w:vAlign w:val="center"/>
          </w:tcPr>
          <w:p>
            <w:pPr>
              <w:pStyle w:val="15"/>
            </w:pPr>
            <w:r>
              <w:t>22.80</w:t>
            </w:r>
          </w:p>
        </w:tc>
        <w:tc>
          <w:tcPr>
            <w:tcW w:w="833" w:type="pct"/>
            <w:vAlign w:val="center"/>
          </w:tcPr>
          <w:p>
            <w:pPr>
              <w:pStyle w:val="15"/>
            </w:pPr>
            <w:r>
              <w:t>22.80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23</w:t>
            </w:r>
          </w:p>
        </w:tc>
        <w:tc>
          <w:tcPr>
            <w:tcW w:w="833" w:type="pct"/>
            <w:vAlign w:val="center"/>
          </w:tcPr>
          <w:p>
            <w:pPr>
              <w:pStyle w:val="16"/>
            </w:pPr>
            <w:r>
              <w:t>30301</w:t>
            </w:r>
          </w:p>
        </w:tc>
        <w:tc>
          <w:tcPr>
            <w:tcW w:w="833" w:type="pct"/>
            <w:vAlign w:val="center"/>
          </w:tcPr>
          <w:p>
            <w:pPr>
              <w:pStyle w:val="16"/>
            </w:pPr>
            <w:r>
              <w:t>离休费</w:t>
            </w:r>
          </w:p>
        </w:tc>
        <w:tc>
          <w:tcPr>
            <w:tcW w:w="833" w:type="pct"/>
            <w:vAlign w:val="center"/>
          </w:tcPr>
          <w:p>
            <w:pPr>
              <w:pStyle w:val="15"/>
            </w:pPr>
            <w:r>
              <w:t>12.10</w:t>
            </w:r>
          </w:p>
        </w:tc>
        <w:tc>
          <w:tcPr>
            <w:tcW w:w="833" w:type="pct"/>
            <w:vAlign w:val="center"/>
          </w:tcPr>
          <w:p>
            <w:pPr>
              <w:pStyle w:val="15"/>
            </w:pPr>
            <w:r>
              <w:t>12.10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24</w:t>
            </w:r>
          </w:p>
        </w:tc>
        <w:tc>
          <w:tcPr>
            <w:tcW w:w="833" w:type="pct"/>
            <w:vAlign w:val="center"/>
          </w:tcPr>
          <w:p>
            <w:pPr>
              <w:pStyle w:val="16"/>
            </w:pPr>
            <w:r>
              <w:t>30302</w:t>
            </w:r>
          </w:p>
        </w:tc>
        <w:tc>
          <w:tcPr>
            <w:tcW w:w="833" w:type="pct"/>
            <w:vAlign w:val="center"/>
          </w:tcPr>
          <w:p>
            <w:pPr>
              <w:pStyle w:val="16"/>
            </w:pPr>
            <w:r>
              <w:t>退休费</w:t>
            </w:r>
          </w:p>
        </w:tc>
        <w:tc>
          <w:tcPr>
            <w:tcW w:w="833" w:type="pct"/>
            <w:vAlign w:val="center"/>
          </w:tcPr>
          <w:p>
            <w:pPr>
              <w:pStyle w:val="15"/>
            </w:pPr>
            <w:r>
              <w:t>9.88</w:t>
            </w:r>
          </w:p>
        </w:tc>
        <w:tc>
          <w:tcPr>
            <w:tcW w:w="833" w:type="pct"/>
            <w:vAlign w:val="center"/>
          </w:tcPr>
          <w:p>
            <w:pPr>
              <w:pStyle w:val="15"/>
            </w:pPr>
            <w:r>
              <w:t>9.88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25</w:t>
            </w:r>
          </w:p>
        </w:tc>
        <w:tc>
          <w:tcPr>
            <w:tcW w:w="833" w:type="pct"/>
            <w:vAlign w:val="center"/>
          </w:tcPr>
          <w:p>
            <w:pPr>
              <w:pStyle w:val="16"/>
            </w:pPr>
            <w:r>
              <w:t>30305</w:t>
            </w:r>
          </w:p>
        </w:tc>
        <w:tc>
          <w:tcPr>
            <w:tcW w:w="833" w:type="pct"/>
            <w:vAlign w:val="center"/>
          </w:tcPr>
          <w:p>
            <w:pPr>
              <w:pStyle w:val="16"/>
            </w:pPr>
            <w:r>
              <w:t>生活补助</w:t>
            </w:r>
          </w:p>
        </w:tc>
        <w:tc>
          <w:tcPr>
            <w:tcW w:w="833" w:type="pct"/>
            <w:vAlign w:val="center"/>
          </w:tcPr>
          <w:p>
            <w:pPr>
              <w:pStyle w:val="15"/>
            </w:pPr>
            <w:r>
              <w:t>0.79</w:t>
            </w:r>
          </w:p>
        </w:tc>
        <w:tc>
          <w:tcPr>
            <w:tcW w:w="833" w:type="pct"/>
            <w:vAlign w:val="center"/>
          </w:tcPr>
          <w:p>
            <w:pPr>
              <w:pStyle w:val="15"/>
            </w:pPr>
            <w:r>
              <w:t>0.79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26</w:t>
            </w:r>
          </w:p>
        </w:tc>
        <w:tc>
          <w:tcPr>
            <w:tcW w:w="833" w:type="pct"/>
            <w:vAlign w:val="center"/>
          </w:tcPr>
          <w:p>
            <w:pPr>
              <w:pStyle w:val="16"/>
            </w:pPr>
            <w:r>
              <w:t>30399</w:t>
            </w:r>
          </w:p>
        </w:tc>
        <w:tc>
          <w:tcPr>
            <w:tcW w:w="833" w:type="pct"/>
            <w:vAlign w:val="center"/>
          </w:tcPr>
          <w:p>
            <w:pPr>
              <w:pStyle w:val="16"/>
            </w:pPr>
            <w:r>
              <w:t>其他对个人和家庭的补助</w:t>
            </w:r>
          </w:p>
        </w:tc>
        <w:tc>
          <w:tcPr>
            <w:tcW w:w="833" w:type="pct"/>
            <w:vAlign w:val="center"/>
          </w:tcPr>
          <w:p>
            <w:pPr>
              <w:pStyle w:val="15"/>
            </w:pPr>
            <w:r>
              <w:t>0.04</w:t>
            </w:r>
          </w:p>
        </w:tc>
        <w:tc>
          <w:tcPr>
            <w:tcW w:w="833" w:type="pct"/>
            <w:vAlign w:val="center"/>
          </w:tcPr>
          <w:p>
            <w:pPr>
              <w:pStyle w:val="15"/>
            </w:pPr>
            <w:r>
              <w:t>0.04</w:t>
            </w:r>
          </w:p>
        </w:tc>
        <w:tc>
          <w:tcPr>
            <w:tcW w:w="833" w:type="pct"/>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721001文联</w:t>
            </w:r>
            <w:r>
              <w:rPr>
                <w:rFonts w:hint="eastAsia"/>
                <w:lang w:eastAsia="zh-CN"/>
              </w:rPr>
              <w:t>单位</w:t>
            </w:r>
            <w:r>
              <w:t>山海关区文学艺术界联合会本级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721001文联</w:t>
            </w:r>
            <w:r>
              <w:rPr>
                <w:rFonts w:hint="eastAsia"/>
                <w:lang w:eastAsia="zh-CN"/>
              </w:rPr>
              <w:t>单位</w:t>
            </w:r>
            <w:r>
              <w:t>山海关区文学艺术界联合会本级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721001文联</w:t>
            </w:r>
            <w:r>
              <w:rPr>
                <w:rFonts w:hint="eastAsia"/>
                <w:lang w:eastAsia="zh-CN"/>
              </w:rPr>
              <w:t>单位</w:t>
            </w:r>
            <w:r>
              <w:t>山海关区文学艺术界联合会本级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833" w:type="pct"/>
            <w:vMerge w:val="restart"/>
            <w:vAlign w:val="center"/>
          </w:tcPr>
          <w:p>
            <w:pPr>
              <w:pStyle w:val="14"/>
            </w:pPr>
            <w:r>
              <w:t>项  目</w:t>
            </w:r>
          </w:p>
        </w:tc>
        <w:tc>
          <w:tcPr>
            <w:tcW w:w="3333" w:type="pct"/>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4"/>
            </w:pPr>
            <w:r>
              <w:t>合计</w:t>
            </w:r>
          </w:p>
        </w:tc>
        <w:tc>
          <w:tcPr>
            <w:tcW w:w="833" w:type="pct"/>
            <w:vAlign w:val="center"/>
          </w:tcPr>
          <w:p>
            <w:pPr>
              <w:pStyle w:val="14"/>
            </w:pPr>
            <w:r>
              <w:t>一般公共预算              财政拨款</w:t>
            </w:r>
          </w:p>
        </w:tc>
        <w:tc>
          <w:tcPr>
            <w:tcW w:w="833" w:type="pct"/>
            <w:vAlign w:val="center"/>
          </w:tcPr>
          <w:p>
            <w:pPr>
              <w:pStyle w:val="14"/>
            </w:pPr>
            <w:r>
              <w:t>政府性基金                  预算拨款</w:t>
            </w:r>
          </w:p>
        </w:tc>
        <w:tc>
          <w:tcPr>
            <w:tcW w:w="833" w:type="pct"/>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1</w:t>
            </w:r>
          </w:p>
        </w:tc>
        <w:tc>
          <w:tcPr>
            <w:tcW w:w="833" w:type="pct"/>
            <w:vAlign w:val="center"/>
          </w:tcPr>
          <w:p>
            <w:pPr>
              <w:pStyle w:val="18"/>
            </w:pPr>
            <w:r>
              <w:t>“三公”经费小计</w:t>
            </w:r>
          </w:p>
        </w:tc>
        <w:tc>
          <w:tcPr>
            <w:tcW w:w="833" w:type="pct"/>
            <w:vAlign w:val="center"/>
          </w:tcPr>
          <w:p>
            <w:pPr>
              <w:pStyle w:val="19"/>
            </w:pPr>
            <w:r>
              <w:t>1.00</w:t>
            </w:r>
          </w:p>
        </w:tc>
        <w:tc>
          <w:tcPr>
            <w:tcW w:w="833" w:type="pct"/>
            <w:vAlign w:val="center"/>
          </w:tcPr>
          <w:p>
            <w:pPr>
              <w:pStyle w:val="19"/>
            </w:pPr>
            <w:r>
              <w:t>1.00</w:t>
            </w:r>
          </w:p>
        </w:tc>
        <w:tc>
          <w:tcPr>
            <w:tcW w:w="833" w:type="pct"/>
            <w:vAlign w:val="center"/>
          </w:tcPr>
          <w:p>
            <w:pPr>
              <w:pStyle w:val="19"/>
            </w:pPr>
          </w:p>
        </w:tc>
        <w:tc>
          <w:tcPr>
            <w:tcW w:w="833"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2</w:t>
            </w:r>
          </w:p>
        </w:tc>
        <w:tc>
          <w:tcPr>
            <w:tcW w:w="833" w:type="pct"/>
            <w:vAlign w:val="center"/>
          </w:tcPr>
          <w:p>
            <w:pPr>
              <w:pStyle w:val="16"/>
            </w:pPr>
            <w:r>
              <w:t>一、因公出国（境）费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3</w:t>
            </w:r>
          </w:p>
        </w:tc>
        <w:tc>
          <w:tcPr>
            <w:tcW w:w="833" w:type="pct"/>
            <w:vAlign w:val="center"/>
          </w:tcPr>
          <w:p>
            <w:pPr>
              <w:pStyle w:val="16"/>
            </w:pPr>
            <w:r>
              <w:t>二、公务用车购置及运维费</w:t>
            </w:r>
          </w:p>
        </w:tc>
        <w:tc>
          <w:tcPr>
            <w:tcW w:w="833" w:type="pct"/>
            <w:vAlign w:val="center"/>
          </w:tcPr>
          <w:p>
            <w:pPr>
              <w:pStyle w:val="15"/>
            </w:pPr>
            <w:r>
              <w:t>1.00</w:t>
            </w:r>
          </w:p>
        </w:tc>
        <w:tc>
          <w:tcPr>
            <w:tcW w:w="833" w:type="pct"/>
            <w:vAlign w:val="center"/>
          </w:tcPr>
          <w:p>
            <w:pPr>
              <w:pStyle w:val="15"/>
            </w:pPr>
            <w:r>
              <w:t>1.00</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4</w:t>
            </w:r>
          </w:p>
        </w:tc>
        <w:tc>
          <w:tcPr>
            <w:tcW w:w="833" w:type="pct"/>
            <w:vAlign w:val="center"/>
          </w:tcPr>
          <w:p>
            <w:pPr>
              <w:pStyle w:val="16"/>
            </w:pPr>
            <w:r>
              <w:t xml:space="preserve">    其中：公务用车购置费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5</w:t>
            </w:r>
          </w:p>
        </w:tc>
        <w:tc>
          <w:tcPr>
            <w:tcW w:w="833" w:type="pct"/>
            <w:vAlign w:val="center"/>
          </w:tcPr>
          <w:p>
            <w:pPr>
              <w:pStyle w:val="16"/>
            </w:pPr>
            <w:r>
              <w:t xml:space="preserve">          公务用车运行维护费</w:t>
            </w:r>
          </w:p>
        </w:tc>
        <w:tc>
          <w:tcPr>
            <w:tcW w:w="833" w:type="pct"/>
            <w:vAlign w:val="center"/>
          </w:tcPr>
          <w:p>
            <w:pPr>
              <w:pStyle w:val="15"/>
            </w:pPr>
            <w:r>
              <w:t>1.00</w:t>
            </w:r>
          </w:p>
        </w:tc>
        <w:tc>
          <w:tcPr>
            <w:tcW w:w="833" w:type="pct"/>
            <w:vAlign w:val="center"/>
          </w:tcPr>
          <w:p>
            <w:pPr>
              <w:pStyle w:val="15"/>
            </w:pPr>
            <w:r>
              <w:t>1.00</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6</w:t>
            </w:r>
          </w:p>
        </w:tc>
        <w:tc>
          <w:tcPr>
            <w:tcW w:w="833" w:type="pct"/>
            <w:vAlign w:val="center"/>
          </w:tcPr>
          <w:p>
            <w:pPr>
              <w:pStyle w:val="16"/>
            </w:pPr>
            <w:r>
              <w:t>三、公务接待费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文联</w:t>
      </w:r>
      <w:r>
        <w:rPr>
          <w:rFonts w:hint="eastAsia" w:ascii="方正小标宋_GBK" w:hAnsi="方正小标宋_GBK" w:eastAsia="方正小标宋_GBK" w:cs="方正小标宋_GBK"/>
          <w:b w:val="0"/>
          <w:color w:val="000000"/>
          <w:sz w:val="44"/>
          <w:lang w:eastAsia="zh-CN"/>
        </w:rPr>
        <w:t>单位</w:t>
      </w:r>
      <w:r>
        <w:rPr>
          <w:rFonts w:ascii="方正小标宋_GBK" w:hAnsi="方正小标宋_GBK" w:eastAsia="方正小标宋_GBK" w:cs="方正小标宋_GBK"/>
          <w:b w:val="0"/>
          <w:color w:val="000000"/>
          <w:sz w:val="44"/>
        </w:rPr>
        <w:t>山海关区文学艺术界联合会本级2023年单位预算信息公开情况说明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val="en-US"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预算法》、《地方预决算公开操作规程》和《关于进一步推进预算公开工作的实施意见》规定，现将文联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山海关区文学艺术界联合会本级2023年单位预算公开如下：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9"/>
      </w:pPr>
      <w:r>
        <w:t>一是结合文艺工作和文联工作实际，文联全系统要通过举办学习会、培训班、文艺活动等形式，开展形式多样的学习活动，深刻领会、坚决贯彻、全面落实。引导文艺工作者把习近平总书记有关文艺工作重要讲话精神的学习成果转化为文艺创作的动力、文艺创新的能力。把文艺界核心价值观融入到文艺实践中，努力推动文艺工作有更大作为、更大担当。</w:t>
      </w:r>
    </w:p>
    <w:p>
      <w:pPr>
        <w:pStyle w:val="29"/>
      </w:pPr>
      <w:r>
        <w:t>二是抓好文艺志愿者协会组织建设，机制建设、探索总结活动经验，经常性的组织广大文艺志愿者走进社区、农村、企业、校园、举办各种展览、演出、辅导培训等活动，满足基层群众精神文化需求。</w:t>
      </w:r>
    </w:p>
    <w:p>
      <w:pPr>
        <w:pStyle w:val="29"/>
      </w:pPr>
      <w:r>
        <w:t>三是切实加强文艺人才队伍建设，提高团结引导能力，努力培养一支德艺双馨的艺术家队伍。加强对所属八个协会的指导和管理，强化文艺培训，努力扶持一批文学、音乐、舞蹈、美术、书法、等文艺门类的新人。培育鼓励他们以山海关本土文化资源为基础，创作一批反映山海关文化、体现较高水准、具有全省或全国影响的文艺作品。推荐青年文艺人才参加全国性的学习交流，开阔视野，增长见识，提高素养。</w:t>
      </w:r>
    </w:p>
    <w:p>
      <w:pPr>
        <w:pStyle w:val="29"/>
      </w:pPr>
      <w:r>
        <w:t>四是建立健全适应文联组织新职能新定位的管理机制和工作机制，不断增强凝聚力、影响力、感召力。要深刻理解中央赋予文联组织的“团结引导、联络协调、服务管理、自律维权”的新职能新定位，积极探索创新行业服务、行业管理、行业自律的内容形式、方法途径、政策措施。</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文联</w:t>
            </w:r>
            <w:r>
              <w:rPr>
                <w:rFonts w:hint="eastAsia"/>
                <w:lang w:eastAsia="zh-CN"/>
              </w:rPr>
              <w:t>单位</w:t>
            </w:r>
            <w:r>
              <w:t>山海关区文学艺术界联合会本级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0"/>
      </w:pPr>
      <w:r>
        <w:t>1、收入说明</w:t>
      </w:r>
    </w:p>
    <w:p>
      <w:pPr>
        <w:pStyle w:val="30"/>
      </w:pPr>
      <w:r>
        <w:t>反映本单位当年全部收入。2023年预算收入为119.29万元，其中：一般公共预算收入119.29万元，基金预算收入0万元，财政专户核拨收入0万元，其他来源收入0万元。</w:t>
      </w:r>
    </w:p>
    <w:p>
      <w:pPr>
        <w:pStyle w:val="30"/>
      </w:pPr>
      <w:r>
        <w:t>2、支出说明</w:t>
      </w:r>
    </w:p>
    <w:p>
      <w:pPr>
        <w:pStyle w:val="30"/>
      </w:pPr>
      <w:r>
        <w:t>收支预算总表支出栏、基本支出表、项目支出表按经济分类和支出功能分类科目编制，反映山海关区文学艺术界2023年度单位预算中支出预算的总体情况。2023年预算支出为119.29万元，其中：基本支出106.34万元，主要是人员经费98.46万元和日常公用经费7.88万元；项目支出12.95万元，主要为：“中华诗词之乡”2022复查经费1万元,《山海风》工作经费安排2万元，涉军公益岗续聘经费安排9.55万元等。</w:t>
      </w:r>
    </w:p>
    <w:p>
      <w:pPr>
        <w:pStyle w:val="30"/>
      </w:pPr>
      <w:r>
        <w:t>3、比上年增减情况</w:t>
      </w:r>
    </w:p>
    <w:p>
      <w:pPr>
        <w:pStyle w:val="30"/>
      </w:pPr>
      <w:r>
        <w:t>2023年预算支出安排119.29万元，较2022年预算增加4.70万元，其中：基本支出增加0.45万元，主要为人员经费增加支出（本年度按相关</w:t>
      </w:r>
      <w:r>
        <w:rPr>
          <w:rFonts w:hint="eastAsia"/>
          <w:lang w:eastAsia="zh-CN"/>
        </w:rPr>
        <w:t>单位</w:t>
      </w:r>
      <w:r>
        <w:t>相关文件规定工资有所调整）；项目支出增加4.25万元，主要是涉军公益岗续聘经费增加5.25万元,“中华诗词之乡”2022复查经费减少1万元，导致总体项目经费支出增加4.25万元。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1"/>
      </w:pPr>
      <w:r>
        <w:t>机关运行经费共计安排7.88万元，主要用于办公费0.85万元、邮电费0.40万元、差旅费0元、会议费0元、福利费1.38万元、工会会费0.90元，日常维修费0万元、专用材料及一般设备购置费0万元、办公用房水电费0万元、办公用房取暖费0万元、办公用房物业管理费0万元、公务用车运行维护费0.60万元以及其他费用2.76万元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2"/>
      </w:pPr>
      <w:r>
        <w:t>2023年，我</w:t>
      </w:r>
      <w:r>
        <w:rPr>
          <w:rFonts w:hint="eastAsia"/>
          <w:lang w:eastAsia="zh-CN"/>
        </w:rPr>
        <w:t>单位</w:t>
      </w:r>
      <w:r>
        <w:t>财政拨款“三公”经费预算安排1.00万元，与上年持平，无增减变化。其中：因公出国（境）费0万元，与上年持平，无增减变化；公务用车购置费0万元，与上年持平，无增减变化；公务用车运行维护费1.00万元，与上年持平，无增减变化；公务接待费0万元，与上年持平，无增减变化。</w:t>
      </w:r>
    </w:p>
    <w:p>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1、车辆保险费绩效目标表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6.保障公务用车保险费用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出车次数</w:t>
            </w:r>
          </w:p>
        </w:tc>
        <w:tc>
          <w:tcPr>
            <w:tcW w:w="2835" w:type="dxa"/>
            <w:vAlign w:val="center"/>
          </w:tcPr>
          <w:p>
            <w:pPr>
              <w:pStyle w:val="16"/>
            </w:pPr>
            <w:r>
              <w:t>出车次数及时登记公车系统</w:t>
            </w:r>
          </w:p>
        </w:tc>
        <w:tc>
          <w:tcPr>
            <w:tcW w:w="2551" w:type="dxa"/>
            <w:vAlign w:val="center"/>
          </w:tcPr>
          <w:p>
            <w:pPr>
              <w:pStyle w:val="16"/>
            </w:pPr>
            <w:r>
              <w:t>是</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公车正常运行率</w:t>
            </w:r>
          </w:p>
        </w:tc>
        <w:tc>
          <w:tcPr>
            <w:tcW w:w="2835" w:type="dxa"/>
            <w:vAlign w:val="center"/>
          </w:tcPr>
          <w:p>
            <w:pPr>
              <w:pStyle w:val="16"/>
            </w:pPr>
            <w:r>
              <w:t>公车正常运行率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按项目计划完成工作</w:t>
            </w:r>
          </w:p>
        </w:tc>
        <w:tc>
          <w:tcPr>
            <w:tcW w:w="2835" w:type="dxa"/>
            <w:vAlign w:val="center"/>
          </w:tcPr>
          <w:p>
            <w:pPr>
              <w:pStyle w:val="16"/>
            </w:pPr>
            <w:r>
              <w:t>按照工作要求按时完成预定计划</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项目控制预算数</w:t>
            </w:r>
          </w:p>
        </w:tc>
        <w:tc>
          <w:tcPr>
            <w:tcW w:w="2835" w:type="dxa"/>
            <w:vAlign w:val="center"/>
          </w:tcPr>
          <w:p>
            <w:pPr>
              <w:pStyle w:val="16"/>
            </w:pPr>
            <w:r>
              <w:t>不超过财政支持经费</w:t>
            </w:r>
          </w:p>
        </w:tc>
        <w:tc>
          <w:tcPr>
            <w:tcW w:w="2551" w:type="dxa"/>
            <w:vAlign w:val="center"/>
          </w:tcPr>
          <w:p>
            <w:pPr>
              <w:pStyle w:val="16"/>
            </w:pPr>
            <w:r>
              <w:t>是</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长期使用性</w:t>
            </w:r>
          </w:p>
        </w:tc>
        <w:tc>
          <w:tcPr>
            <w:tcW w:w="2835" w:type="dxa"/>
            <w:vAlign w:val="center"/>
          </w:tcPr>
          <w:p>
            <w:pPr>
              <w:pStyle w:val="16"/>
            </w:pPr>
            <w:r>
              <w:t>能够长期较好地满足工作需求</w:t>
            </w:r>
          </w:p>
        </w:tc>
        <w:tc>
          <w:tcPr>
            <w:tcW w:w="2551" w:type="dxa"/>
            <w:vAlign w:val="center"/>
          </w:tcPr>
          <w:p>
            <w:pPr>
              <w:pStyle w:val="16"/>
            </w:pPr>
            <w:r>
              <w:t>是</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提高工作效率</w:t>
            </w:r>
          </w:p>
        </w:tc>
        <w:tc>
          <w:tcPr>
            <w:tcW w:w="2835" w:type="dxa"/>
            <w:vAlign w:val="center"/>
          </w:tcPr>
          <w:p>
            <w:pPr>
              <w:pStyle w:val="16"/>
            </w:pPr>
            <w:r>
              <w:t>是否能提高工作效率</w:t>
            </w:r>
          </w:p>
        </w:tc>
        <w:tc>
          <w:tcPr>
            <w:tcW w:w="2551" w:type="dxa"/>
            <w:vAlign w:val="center"/>
          </w:tcPr>
          <w:p>
            <w:pPr>
              <w:pStyle w:val="16"/>
            </w:pPr>
            <w:r>
              <w:t>是</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业务保障能力</w:t>
            </w:r>
          </w:p>
        </w:tc>
        <w:tc>
          <w:tcPr>
            <w:tcW w:w="2835" w:type="dxa"/>
            <w:vAlign w:val="center"/>
          </w:tcPr>
          <w:p>
            <w:pPr>
              <w:pStyle w:val="16"/>
            </w:pPr>
            <w:r>
              <w:t>保障相关业务、工作等开展的情况</w:t>
            </w:r>
          </w:p>
        </w:tc>
        <w:tc>
          <w:tcPr>
            <w:tcW w:w="2551" w:type="dxa"/>
            <w:vAlign w:val="center"/>
          </w:tcPr>
          <w:p>
            <w:pPr>
              <w:pStyle w:val="16"/>
            </w:pPr>
            <w:r>
              <w:t>是</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节约成本</w:t>
            </w:r>
          </w:p>
        </w:tc>
        <w:tc>
          <w:tcPr>
            <w:tcW w:w="2835" w:type="dxa"/>
            <w:vAlign w:val="center"/>
          </w:tcPr>
          <w:p>
            <w:pPr>
              <w:pStyle w:val="16"/>
            </w:pPr>
            <w:r>
              <w:t>节约水、电等资源，降低能耗，实现绿色办公</w:t>
            </w:r>
          </w:p>
        </w:tc>
        <w:tc>
          <w:tcPr>
            <w:tcW w:w="2551" w:type="dxa"/>
            <w:vAlign w:val="center"/>
          </w:tcPr>
          <w:p>
            <w:pPr>
              <w:pStyle w:val="16"/>
            </w:pPr>
            <w:r>
              <w:t>是</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单位工作人员满意度</w:t>
            </w:r>
          </w:p>
        </w:tc>
        <w:tc>
          <w:tcPr>
            <w:tcW w:w="2835" w:type="dxa"/>
            <w:vAlign w:val="center"/>
          </w:tcPr>
          <w:p>
            <w:pPr>
              <w:pStyle w:val="16"/>
            </w:pPr>
            <w:r>
              <w:t>调查中单位人员对单位公车使用满意和较满意的人数占调查总人数的比率</w:t>
            </w:r>
          </w:p>
        </w:tc>
        <w:tc>
          <w:tcPr>
            <w:tcW w:w="2551" w:type="dxa"/>
            <w:vAlign w:val="center"/>
          </w:tcPr>
          <w:p>
            <w:pPr>
              <w:pStyle w:val="16"/>
            </w:pPr>
            <w:r>
              <w:t>≥95%</w:t>
            </w:r>
          </w:p>
        </w:tc>
        <w:tc>
          <w:tcPr>
            <w:tcW w:w="2268" w:type="dxa"/>
            <w:vAlign w:val="center"/>
          </w:tcPr>
          <w:p>
            <w:pPr>
              <w:pStyle w:val="16"/>
            </w:pPr>
            <w:r>
              <w:t>年度工作计划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2、“中华诗词之乡”2023年复查经费绩效目标表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1.确保2023年“中华诗词之乡”诗词氛围进一步浓厚，中华传统文化进一步传承弘扬发展。</w:t>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举办诗词文化活动数量</w:t>
            </w:r>
          </w:p>
        </w:tc>
        <w:tc>
          <w:tcPr>
            <w:tcW w:w="2835" w:type="dxa"/>
            <w:vAlign w:val="center"/>
          </w:tcPr>
          <w:p>
            <w:pPr>
              <w:pStyle w:val="16"/>
            </w:pPr>
            <w:r>
              <w:t>反应诗词文化开展情况</w:t>
            </w:r>
          </w:p>
        </w:tc>
        <w:tc>
          <w:tcPr>
            <w:tcW w:w="2551" w:type="dxa"/>
            <w:vAlign w:val="center"/>
          </w:tcPr>
          <w:p>
            <w:pPr>
              <w:pStyle w:val="16"/>
            </w:pPr>
            <w:r>
              <w:t>是</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活动的正常运行</w:t>
            </w:r>
          </w:p>
        </w:tc>
        <w:tc>
          <w:tcPr>
            <w:tcW w:w="2835" w:type="dxa"/>
            <w:vAlign w:val="center"/>
          </w:tcPr>
          <w:p>
            <w:pPr>
              <w:pStyle w:val="16"/>
            </w:pPr>
            <w:r>
              <w:t>活动正常运行</w:t>
            </w:r>
          </w:p>
        </w:tc>
        <w:tc>
          <w:tcPr>
            <w:tcW w:w="2551" w:type="dxa"/>
            <w:vAlign w:val="center"/>
          </w:tcPr>
          <w:p>
            <w:pPr>
              <w:pStyle w:val="16"/>
            </w:pPr>
            <w:r>
              <w:t>是</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计划完成工作</w:t>
            </w:r>
          </w:p>
        </w:tc>
        <w:tc>
          <w:tcPr>
            <w:tcW w:w="2835" w:type="dxa"/>
            <w:vAlign w:val="center"/>
          </w:tcPr>
          <w:p>
            <w:pPr>
              <w:pStyle w:val="16"/>
            </w:pPr>
            <w:r>
              <w:t>按照工作要求按时完成预定计划</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项目控制预算数</w:t>
            </w:r>
          </w:p>
        </w:tc>
        <w:tc>
          <w:tcPr>
            <w:tcW w:w="2835" w:type="dxa"/>
            <w:vAlign w:val="center"/>
          </w:tcPr>
          <w:p>
            <w:pPr>
              <w:pStyle w:val="16"/>
            </w:pPr>
            <w:r>
              <w:t>不超过财政支持经费</w:t>
            </w:r>
          </w:p>
        </w:tc>
        <w:tc>
          <w:tcPr>
            <w:tcW w:w="2551" w:type="dxa"/>
            <w:vAlign w:val="center"/>
          </w:tcPr>
          <w:p>
            <w:pPr>
              <w:pStyle w:val="16"/>
            </w:pPr>
            <w:r>
              <w:t>是</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群众的参与度</w:t>
            </w:r>
          </w:p>
        </w:tc>
        <w:tc>
          <w:tcPr>
            <w:tcW w:w="2835" w:type="dxa"/>
            <w:vAlign w:val="center"/>
          </w:tcPr>
          <w:p>
            <w:pPr>
              <w:pStyle w:val="16"/>
            </w:pPr>
            <w:r>
              <w:t>诗词文化活动，群众参加更加广泛、深入情况</w:t>
            </w:r>
          </w:p>
        </w:tc>
        <w:tc>
          <w:tcPr>
            <w:tcW w:w="2551" w:type="dxa"/>
            <w:vAlign w:val="center"/>
          </w:tcPr>
          <w:p>
            <w:pPr>
              <w:pStyle w:val="16"/>
            </w:pPr>
            <w:r>
              <w:t>是</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业务保障能力</w:t>
            </w:r>
          </w:p>
        </w:tc>
        <w:tc>
          <w:tcPr>
            <w:tcW w:w="2835" w:type="dxa"/>
            <w:vAlign w:val="center"/>
          </w:tcPr>
          <w:p>
            <w:pPr>
              <w:pStyle w:val="16"/>
            </w:pPr>
            <w:r>
              <w:t>保障相关业务、工作等开展的情况</w:t>
            </w:r>
          </w:p>
        </w:tc>
        <w:tc>
          <w:tcPr>
            <w:tcW w:w="2551" w:type="dxa"/>
            <w:vAlign w:val="center"/>
          </w:tcPr>
          <w:p>
            <w:pPr>
              <w:pStyle w:val="16"/>
            </w:pPr>
            <w:r>
              <w:t>是</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节约成本</w:t>
            </w:r>
          </w:p>
        </w:tc>
        <w:tc>
          <w:tcPr>
            <w:tcW w:w="2835" w:type="dxa"/>
            <w:vAlign w:val="center"/>
          </w:tcPr>
          <w:p>
            <w:pPr>
              <w:pStyle w:val="16"/>
            </w:pPr>
            <w:r>
              <w:t>节约活动成本，做到最小支出</w:t>
            </w:r>
          </w:p>
        </w:tc>
        <w:tc>
          <w:tcPr>
            <w:tcW w:w="2551" w:type="dxa"/>
            <w:vAlign w:val="center"/>
          </w:tcPr>
          <w:p>
            <w:pPr>
              <w:pStyle w:val="16"/>
            </w:pPr>
            <w:r>
              <w:t>是</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长期使用性</w:t>
            </w:r>
          </w:p>
        </w:tc>
        <w:tc>
          <w:tcPr>
            <w:tcW w:w="2835" w:type="dxa"/>
            <w:vAlign w:val="center"/>
          </w:tcPr>
          <w:p>
            <w:pPr>
              <w:pStyle w:val="16"/>
            </w:pPr>
            <w:r>
              <w:t>能够长期较好地满足工作需求</w:t>
            </w:r>
          </w:p>
        </w:tc>
        <w:tc>
          <w:tcPr>
            <w:tcW w:w="2551" w:type="dxa"/>
            <w:vAlign w:val="center"/>
          </w:tcPr>
          <w:p>
            <w:pPr>
              <w:pStyle w:val="16"/>
            </w:pPr>
            <w:r>
              <w:t>是</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活动参与者满意度情况</w:t>
            </w:r>
          </w:p>
        </w:tc>
        <w:tc>
          <w:tcPr>
            <w:tcW w:w="2835" w:type="dxa"/>
            <w:vAlign w:val="center"/>
          </w:tcPr>
          <w:p>
            <w:pPr>
              <w:pStyle w:val="16"/>
            </w:pPr>
            <w:r>
              <w:t>活动参与者满意人数占参与人数的比例</w:t>
            </w:r>
          </w:p>
        </w:tc>
        <w:tc>
          <w:tcPr>
            <w:tcW w:w="2551" w:type="dxa"/>
            <w:vAlign w:val="center"/>
          </w:tcPr>
          <w:p>
            <w:pPr>
              <w:pStyle w:val="16"/>
            </w:pPr>
            <w:r>
              <w:t>≥95%</w:t>
            </w:r>
          </w:p>
        </w:tc>
        <w:tc>
          <w:tcPr>
            <w:tcW w:w="2268" w:type="dxa"/>
            <w:vAlign w:val="center"/>
          </w:tcPr>
          <w:p>
            <w:pPr>
              <w:pStyle w:val="16"/>
            </w:pPr>
            <w:r>
              <w:t>年度工作计划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3、《山海风》工作经费绩效目标表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6.编撰《山海风》期刊，丰富山海关旅游文化内涵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文艺期刊数</w:t>
            </w:r>
          </w:p>
        </w:tc>
        <w:tc>
          <w:tcPr>
            <w:tcW w:w="2835" w:type="dxa"/>
            <w:vAlign w:val="center"/>
          </w:tcPr>
          <w:p>
            <w:pPr>
              <w:pStyle w:val="16"/>
            </w:pPr>
            <w:r>
              <w:t>年文艺期刊数</w:t>
            </w:r>
          </w:p>
        </w:tc>
        <w:tc>
          <w:tcPr>
            <w:tcW w:w="2551" w:type="dxa"/>
            <w:vAlign w:val="center"/>
          </w:tcPr>
          <w:p>
            <w:pPr>
              <w:pStyle w:val="16"/>
            </w:pPr>
            <w:r>
              <w:t>4期</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活动的正常运行</w:t>
            </w:r>
          </w:p>
        </w:tc>
        <w:tc>
          <w:tcPr>
            <w:tcW w:w="2835" w:type="dxa"/>
            <w:vAlign w:val="center"/>
          </w:tcPr>
          <w:p>
            <w:pPr>
              <w:pStyle w:val="16"/>
            </w:pPr>
            <w:r>
              <w:t>活动正常运行</w:t>
            </w:r>
          </w:p>
        </w:tc>
        <w:tc>
          <w:tcPr>
            <w:tcW w:w="2551" w:type="dxa"/>
            <w:vAlign w:val="center"/>
          </w:tcPr>
          <w:p>
            <w:pPr>
              <w:pStyle w:val="16"/>
            </w:pPr>
            <w:r>
              <w:t>是</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计划完成工作</w:t>
            </w:r>
          </w:p>
        </w:tc>
        <w:tc>
          <w:tcPr>
            <w:tcW w:w="2835" w:type="dxa"/>
            <w:vAlign w:val="center"/>
          </w:tcPr>
          <w:p>
            <w:pPr>
              <w:pStyle w:val="16"/>
            </w:pPr>
            <w:r>
              <w:t>按照工作要求按时完成预定计划</w:t>
            </w:r>
          </w:p>
        </w:tc>
        <w:tc>
          <w:tcPr>
            <w:tcW w:w="2551" w:type="dxa"/>
            <w:vAlign w:val="center"/>
          </w:tcPr>
          <w:p>
            <w:pPr>
              <w:pStyle w:val="16"/>
            </w:pPr>
            <w:r>
              <w:t>是</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项目控制预算数</w:t>
            </w:r>
          </w:p>
        </w:tc>
        <w:tc>
          <w:tcPr>
            <w:tcW w:w="2835" w:type="dxa"/>
            <w:vAlign w:val="center"/>
          </w:tcPr>
          <w:p>
            <w:pPr>
              <w:pStyle w:val="16"/>
            </w:pPr>
            <w:r>
              <w:t>不超过财政支持经费</w:t>
            </w:r>
          </w:p>
        </w:tc>
        <w:tc>
          <w:tcPr>
            <w:tcW w:w="2551" w:type="dxa"/>
            <w:vAlign w:val="center"/>
          </w:tcPr>
          <w:p>
            <w:pPr>
              <w:pStyle w:val="16"/>
            </w:pPr>
            <w:r>
              <w:t>是</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媒体发稿量</w:t>
            </w:r>
          </w:p>
        </w:tc>
        <w:tc>
          <w:tcPr>
            <w:tcW w:w="2835" w:type="dxa"/>
            <w:vAlign w:val="center"/>
          </w:tcPr>
          <w:p>
            <w:pPr>
              <w:pStyle w:val="16"/>
            </w:pPr>
            <w:r>
              <w:t>媒体发稿量增长率</w:t>
            </w:r>
          </w:p>
        </w:tc>
        <w:tc>
          <w:tcPr>
            <w:tcW w:w="2551" w:type="dxa"/>
            <w:vAlign w:val="center"/>
          </w:tcPr>
          <w:p>
            <w:pPr>
              <w:pStyle w:val="16"/>
            </w:pPr>
            <w:r>
              <w:t>≥85%</w:t>
            </w:r>
          </w:p>
        </w:tc>
        <w:tc>
          <w:tcPr>
            <w:tcW w:w="2268" w:type="dxa"/>
            <w:vAlign w:val="center"/>
          </w:tcPr>
          <w:p>
            <w:pPr>
              <w:pStyle w:val="16"/>
            </w:pPr>
            <w:r>
              <w:t>年度工作计划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4、涉军公益岗及聘用经费绩效目标表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6.保障本单位涉军公益岗人员工资及保险按时拨付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支付工资及保险人员数量</w:t>
            </w:r>
          </w:p>
        </w:tc>
        <w:tc>
          <w:tcPr>
            <w:tcW w:w="2835" w:type="dxa"/>
            <w:vAlign w:val="center"/>
          </w:tcPr>
          <w:p>
            <w:pPr>
              <w:pStyle w:val="16"/>
            </w:pPr>
            <w:r>
              <w:t>支付工资及保险人员数量</w:t>
            </w:r>
          </w:p>
        </w:tc>
        <w:tc>
          <w:tcPr>
            <w:tcW w:w="2551" w:type="dxa"/>
            <w:vAlign w:val="center"/>
          </w:tcPr>
          <w:p>
            <w:pPr>
              <w:pStyle w:val="16"/>
            </w:pPr>
            <w:r>
              <w:t>2人</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工资及保险发放准确率</w:t>
            </w:r>
          </w:p>
        </w:tc>
        <w:tc>
          <w:tcPr>
            <w:tcW w:w="2835" w:type="dxa"/>
            <w:vAlign w:val="center"/>
          </w:tcPr>
          <w:p>
            <w:pPr>
              <w:pStyle w:val="16"/>
            </w:pPr>
            <w:r>
              <w:t>工资及保险发放准确率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资金支付及时率</w:t>
            </w:r>
          </w:p>
        </w:tc>
        <w:tc>
          <w:tcPr>
            <w:tcW w:w="2835" w:type="dxa"/>
            <w:vAlign w:val="center"/>
          </w:tcPr>
          <w:p>
            <w:pPr>
              <w:pStyle w:val="16"/>
            </w:pPr>
            <w:r>
              <w:t>资金支付及时率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控制在预算资金内</w:t>
            </w:r>
          </w:p>
        </w:tc>
        <w:tc>
          <w:tcPr>
            <w:tcW w:w="2835" w:type="dxa"/>
            <w:vAlign w:val="center"/>
          </w:tcPr>
          <w:p>
            <w:pPr>
              <w:pStyle w:val="16"/>
            </w:pPr>
            <w:r>
              <w:t>控制在预算资金内</w:t>
            </w:r>
          </w:p>
        </w:tc>
        <w:tc>
          <w:tcPr>
            <w:tcW w:w="2551" w:type="dxa"/>
            <w:vAlign w:val="center"/>
          </w:tcPr>
          <w:p>
            <w:pPr>
              <w:pStyle w:val="16"/>
            </w:pPr>
            <w:r>
              <w:t>是</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资金支出情况</w:t>
            </w:r>
          </w:p>
        </w:tc>
        <w:tc>
          <w:tcPr>
            <w:tcW w:w="2551" w:type="dxa"/>
            <w:vAlign w:val="center"/>
          </w:tcPr>
          <w:p>
            <w:pPr>
              <w:pStyle w:val="16"/>
            </w:pPr>
            <w:r>
              <w:t>是</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业务工作稳定性</w:t>
            </w:r>
          </w:p>
        </w:tc>
        <w:tc>
          <w:tcPr>
            <w:tcW w:w="2835" w:type="dxa"/>
            <w:vAlign w:val="center"/>
          </w:tcPr>
          <w:p>
            <w:pPr>
              <w:pStyle w:val="16"/>
            </w:pPr>
            <w:r>
              <w:t>通过日常工作稳定运转</w:t>
            </w:r>
          </w:p>
        </w:tc>
        <w:tc>
          <w:tcPr>
            <w:tcW w:w="2551" w:type="dxa"/>
            <w:vAlign w:val="center"/>
          </w:tcPr>
          <w:p>
            <w:pPr>
              <w:pStyle w:val="16"/>
            </w:pPr>
            <w:r>
              <w:t>是</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保障社会发展</w:t>
            </w:r>
          </w:p>
        </w:tc>
        <w:tc>
          <w:tcPr>
            <w:tcW w:w="2835" w:type="dxa"/>
            <w:vAlign w:val="center"/>
          </w:tcPr>
          <w:p>
            <w:pPr>
              <w:pStyle w:val="16"/>
            </w:pPr>
            <w:r>
              <w:t>有效提供后勤保障</w:t>
            </w:r>
          </w:p>
        </w:tc>
        <w:tc>
          <w:tcPr>
            <w:tcW w:w="2551" w:type="dxa"/>
            <w:vAlign w:val="center"/>
          </w:tcPr>
          <w:p>
            <w:pPr>
              <w:pStyle w:val="16"/>
            </w:pPr>
            <w:r>
              <w:t>是</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保障工作完成</w:t>
            </w:r>
          </w:p>
        </w:tc>
        <w:tc>
          <w:tcPr>
            <w:tcW w:w="2835" w:type="dxa"/>
            <w:vAlign w:val="center"/>
          </w:tcPr>
          <w:p>
            <w:pPr>
              <w:pStyle w:val="16"/>
            </w:pPr>
            <w:r>
              <w:t>保障工作顺利完成</w:t>
            </w:r>
          </w:p>
        </w:tc>
        <w:tc>
          <w:tcPr>
            <w:tcW w:w="2551" w:type="dxa"/>
            <w:vAlign w:val="center"/>
          </w:tcPr>
          <w:p>
            <w:pPr>
              <w:pStyle w:val="16"/>
            </w:pPr>
            <w:r>
              <w:t>是</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涉军公益岗满意度</w:t>
            </w:r>
          </w:p>
        </w:tc>
        <w:tc>
          <w:tcPr>
            <w:tcW w:w="2835" w:type="dxa"/>
            <w:vAlign w:val="center"/>
          </w:tcPr>
          <w:p>
            <w:pPr>
              <w:pStyle w:val="16"/>
            </w:pPr>
            <w:r>
              <w:t>涉军公益岗满意度、减少信访问题</w:t>
            </w:r>
          </w:p>
        </w:tc>
        <w:tc>
          <w:tcPr>
            <w:tcW w:w="2551" w:type="dxa"/>
            <w:vAlign w:val="center"/>
          </w:tcPr>
          <w:p>
            <w:pPr>
              <w:pStyle w:val="16"/>
            </w:pPr>
            <w:r>
              <w:t>≥95%</w:t>
            </w:r>
          </w:p>
        </w:tc>
        <w:tc>
          <w:tcPr>
            <w:tcW w:w="2268" w:type="dxa"/>
            <w:vAlign w:val="center"/>
          </w:tcPr>
          <w:p>
            <w:pPr>
              <w:pStyle w:val="16"/>
            </w:pPr>
            <w:r>
              <w:t>年度工作计划</w:t>
            </w:r>
          </w:p>
        </w:tc>
      </w:tr>
    </w:tbl>
    <w:p>
      <w:pPr>
        <w:sectPr>
          <w:pgSz w:w="16840" w:h="11900" w:orient="landscape"/>
          <w:pgMar w:top="1361" w:right="1020" w:bottom="1134" w:left="1020" w:header="720" w:footer="720" w:gutter="0"/>
          <w:pgNumType w:fmt="decimal"/>
          <w:cols w:space="720" w:num="1"/>
        </w:sectPr>
      </w:pPr>
      <w:bookmarkStart w:id="1" w:name="_GoBack"/>
      <w:bookmarkEnd w:id="1"/>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2023年，文联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山海关区文学艺术界联合会本级安排政府采购预算0.00万元。具体内容见下表。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721001文联</w:t>
            </w:r>
            <w:r>
              <w:rPr>
                <w:rFonts w:hint="eastAsia"/>
                <w:lang w:eastAsia="zh-CN"/>
              </w:rPr>
              <w:t>单位</w:t>
            </w:r>
            <w:r>
              <w:t>山海关区文学艺术界联合会本级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w:t>
            </w:r>
            <w:r>
              <w:rPr>
                <w:rFonts w:hint="eastAsia"/>
                <w:lang w:eastAsia="zh-CN"/>
              </w:rPr>
              <w:t>单位</w:t>
            </w:r>
            <w:r>
              <w:t>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文联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山海关区文学艺术界联合会本级上年末固定资产金额为12.77万元（详见下表）。本年度拟购置固定资产总额为0.00万元，已按要求列入政府采购预算，详见政府采购预算表。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721001文联</w:t>
            </w:r>
            <w:r>
              <w:rPr>
                <w:rFonts w:hint="eastAsia"/>
                <w:lang w:eastAsia="zh-CN"/>
              </w:rPr>
              <w:t>单位</w:t>
            </w:r>
            <w:r>
              <w:t>山海关区文学艺术界联合会本级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1</w:t>
            </w:r>
          </w:p>
        </w:tc>
        <w:tc>
          <w:tcPr>
            <w:tcW w:w="2835" w:type="dxa"/>
            <w:vAlign w:val="center"/>
          </w:tcPr>
          <w:p>
            <w:pPr>
              <w:pStyle w:val="15"/>
            </w:pPr>
            <w:r>
              <w:t>10.18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14</w:t>
            </w:r>
          </w:p>
        </w:tc>
        <w:tc>
          <w:tcPr>
            <w:tcW w:w="2835" w:type="dxa"/>
            <w:vAlign w:val="center"/>
          </w:tcPr>
          <w:p>
            <w:pPr>
              <w:pStyle w:val="15"/>
            </w:pPr>
            <w:r>
              <w:t>2.59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4158"/>
        <w:tab w:val="right" w:pos="14920"/>
      </w:tabs>
      <w:jc w:val="left"/>
      <w:rPr>
        <w:rFonts w:hint="eastAsia" w:eastAsia="宋体"/>
        <w:lang w:val="en-US" w:eastAsia="zh-CN"/>
      </w:rPr>
    </w:pPr>
    <w:r>
      <w:rPr>
        <w:sz w:val="24"/>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r>
      <w:rPr>
        <w:rFonts w:hint="eastAsia" w:eastAsia="宋体"/>
        <w:sz w:val="24"/>
        <w:lang w:val="en-US" w:eastAsia="zh-CN"/>
      </w:rPr>
      <w:tab/>
    </w:r>
    <w:r>
      <w:rPr>
        <w:rFonts w:hint="eastAsia" w:eastAsia="宋体"/>
        <w:sz w:val="24"/>
        <w:lang w:val="en-US"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default" w:eastAsia="宋体"/>
        <w:lang w:val="en-US" w:eastAsia="zh-CN"/>
      </w:rPr>
    </w:pPr>
    <w:r>
      <w:rPr>
        <w:sz w:val="24"/>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docVars>
    <w:docVar w:name="commondata" w:val="eyJoZGlkIjoiY2Y1ZTBiYmI2OTEyMWVmZDJiYjUwNTYzM2Y4NTIzM2MifQ=="/>
  </w:docVars>
  <w:rsids>
    <w:rsidRoot w:val="00000000"/>
    <w:rsid w:val="017C12E6"/>
    <w:rsid w:val="25D309F5"/>
    <w:rsid w:val="32E520D2"/>
    <w:rsid w:val="5CAA761A"/>
    <w:rsid w:val="5D673C10"/>
    <w:rsid w:val="5D8506CD"/>
    <w:rsid w:val="67AA6849"/>
    <w:rsid w:val="7BCD1511"/>
    <w:rsid w:val="7C2C3A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customXml" Target="../customXml/item27.xml"/><Relationship Id="rId35" Type="http://schemas.openxmlformats.org/officeDocument/2006/relationships/customXml" Target="../customXml/item26.xml"/><Relationship Id="rId34" Type="http://schemas.openxmlformats.org/officeDocument/2006/relationships/customXml" Target="../customXml/item25.xml"/><Relationship Id="rId33" Type="http://schemas.openxmlformats.org/officeDocument/2006/relationships/customXml" Target="../customXml/item24.xml"/><Relationship Id="rId32" Type="http://schemas.openxmlformats.org/officeDocument/2006/relationships/customXml" Target="../customXml/item23.xml"/><Relationship Id="rId31" Type="http://schemas.openxmlformats.org/officeDocument/2006/relationships/customXml" Target="../customXml/item22.xml"/><Relationship Id="rId30" Type="http://schemas.openxmlformats.org/officeDocument/2006/relationships/customXml" Target="../customXml/item21.xml"/><Relationship Id="rId3" Type="http://schemas.openxmlformats.org/officeDocument/2006/relationships/header" Target="header1.xml"/><Relationship Id="rId29" Type="http://schemas.openxmlformats.org/officeDocument/2006/relationships/customXml" Target="../customXml/item20.xml"/><Relationship Id="rId28" Type="http://schemas.openxmlformats.org/officeDocument/2006/relationships/customXml" Target="../customXml/item19.xml"/><Relationship Id="rId27" Type="http://schemas.openxmlformats.org/officeDocument/2006/relationships/customXml" Target="../customXml/item18.xml"/><Relationship Id="rId26" Type="http://schemas.openxmlformats.org/officeDocument/2006/relationships/customXml" Target="../customXml/item17.xml"/><Relationship Id="rId25" Type="http://schemas.openxmlformats.org/officeDocument/2006/relationships/customXml" Target="../customXml/item16.xml"/><Relationship Id="rId24" Type="http://schemas.openxmlformats.org/officeDocument/2006/relationships/customXml" Target="../customXml/item15.xml"/><Relationship Id="rId23" Type="http://schemas.openxmlformats.org/officeDocument/2006/relationships/customXml" Target="../customXml/item14.xml"/><Relationship Id="rId22" Type="http://schemas.openxmlformats.org/officeDocument/2006/relationships/customXml" Target="../customXml/item13.xml"/><Relationship Id="rId21" Type="http://schemas.openxmlformats.org/officeDocument/2006/relationships/customXml" Target="../customXml/item12.xml"/><Relationship Id="rId20" Type="http://schemas.openxmlformats.org/officeDocument/2006/relationships/customXml" Target="../customXml/item11.xml"/><Relationship Id="rId2" Type="http://schemas.openxmlformats.org/officeDocument/2006/relationships/settings" Target="settings.xml"/><Relationship Id="rId19" Type="http://schemas.openxmlformats.org/officeDocument/2006/relationships/customXml" Target="../customXml/item10.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2023-01-29T17:51:35Z</dcterms:created>
  <dcterms:modified xsi:type="dcterms:W3CDTF">2023-01-29T09:51:35Z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2023-01-29T17:51:34Z</dcterms:created>
  <dcterms:modified xsi:type="dcterms:W3CDTF">2023-01-29T09:51:34Z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2023-01-29T17:51:34Z</dcterms:created>
  <dcterms:modified xsi:type="dcterms:W3CDTF">2023-01-29T09:51:34Z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2023-01-29T17:51:34Z</dcterms:created>
  <dcterms:modified xsi:type="dcterms:W3CDTF">2023-01-29T09:51:34Z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2023-01-29T17:51:34Z</dcterms:created>
  <dcterms:modified xsi:type="dcterms:W3CDTF">2023-01-29T09:51:34Z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2023-01-29T17:51:31Z</dcterms:created>
  <dcterms:modified xsi:type="dcterms:W3CDTF">2023-01-29T09:51:31Z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2023-01-29T17:51:34Z</dcterms:created>
  <dcterms:modified xsi:type="dcterms:W3CDTF">2023-01-29T09:51:33Z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2023-01-29T17:51:31Z</dcterms:created>
  <dcterms:modified xsi:type="dcterms:W3CDTF">2023-01-29T09:51:31Z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2023-01-29T17:51:31Z</dcterms:created>
  <dcterms:modified xsi:type="dcterms:W3CDTF">2023-01-29T09:51:31Z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2023-01-29T17:51:30Z</dcterms:created>
  <dcterms:modified xsi:type="dcterms:W3CDTF">2023-01-29T09:51:30Z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2023-01-29T17:51:31Z</dcterms:created>
  <dcterms:modified xsi:type="dcterms:W3CDTF">2023-01-29T09:51:31Z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2023-01-29T17:51:31Z</dcterms:created>
  <dcterms:modified xsi:type="dcterms:W3CDTF">2023-01-29T09:51:31Z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2023-01-29T17:51:31Z</dcterms:created>
  <dcterms:modified xsi:type="dcterms:W3CDTF">2023-01-29T09:51:31Z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4a19e39-ce29-4f8c-8ec3-4b400f6b24de}">
  <ds:schemaRefs/>
</ds:datastoreItem>
</file>

<file path=customXml/itemProps11.xml><?xml version="1.0" encoding="utf-8"?>
<ds:datastoreItem xmlns:ds="http://schemas.openxmlformats.org/officeDocument/2006/customXml" ds:itemID="{b3aa5e4f-6dcf-4d86-8ff8-9ae67d3644f2}">
  <ds:schemaRefs/>
</ds:datastoreItem>
</file>

<file path=customXml/itemProps12.xml><?xml version="1.0" encoding="utf-8"?>
<ds:datastoreItem xmlns:ds="http://schemas.openxmlformats.org/officeDocument/2006/customXml" ds:itemID="{bc71c6ec-3471-4bcc-b10b-54f4e845d6c5}">
  <ds:schemaRefs/>
</ds:datastoreItem>
</file>

<file path=customXml/itemProps13.xml><?xml version="1.0" encoding="utf-8"?>
<ds:datastoreItem xmlns:ds="http://schemas.openxmlformats.org/officeDocument/2006/customXml" ds:itemID="{44d4e20e-ed11-40c0-9ed0-56da894d33cd}">
  <ds:schemaRefs/>
</ds:datastoreItem>
</file>

<file path=customXml/itemProps14.xml><?xml version="1.0" encoding="utf-8"?>
<ds:datastoreItem xmlns:ds="http://schemas.openxmlformats.org/officeDocument/2006/customXml" ds:itemID="{7ca69f14-82bf-421a-a94e-37e97e5e637c}">
  <ds:schemaRefs/>
</ds:datastoreItem>
</file>

<file path=customXml/itemProps15.xml><?xml version="1.0" encoding="utf-8"?>
<ds:datastoreItem xmlns:ds="http://schemas.openxmlformats.org/officeDocument/2006/customXml" ds:itemID="{c34f544a-f5c6-4379-9293-f08e124de78f}">
  <ds:schemaRefs/>
</ds:datastoreItem>
</file>

<file path=customXml/itemProps16.xml><?xml version="1.0" encoding="utf-8"?>
<ds:datastoreItem xmlns:ds="http://schemas.openxmlformats.org/officeDocument/2006/customXml" ds:itemID="{9f1e0f7b-7d5d-4c0f-a39d-d2ff8dceb53d}">
  <ds:schemaRefs/>
</ds:datastoreItem>
</file>

<file path=customXml/itemProps17.xml><?xml version="1.0" encoding="utf-8"?>
<ds:datastoreItem xmlns:ds="http://schemas.openxmlformats.org/officeDocument/2006/customXml" ds:itemID="{a7190ac5-5e47-471d-8eca-007062a72075}">
  <ds:schemaRefs/>
</ds:datastoreItem>
</file>

<file path=customXml/itemProps18.xml><?xml version="1.0" encoding="utf-8"?>
<ds:datastoreItem xmlns:ds="http://schemas.openxmlformats.org/officeDocument/2006/customXml" ds:itemID="{3bd11446-31aa-4a85-bbbb-641f9333442b}">
  <ds:schemaRefs/>
</ds:datastoreItem>
</file>

<file path=customXml/itemProps19.xml><?xml version="1.0" encoding="utf-8"?>
<ds:datastoreItem xmlns:ds="http://schemas.openxmlformats.org/officeDocument/2006/customXml" ds:itemID="{0ce63f0a-2f75-4626-9b2b-808715f38402}">
  <ds:schemaRefs/>
</ds:datastoreItem>
</file>

<file path=customXml/itemProps2.xml><?xml version="1.0" encoding="utf-8"?>
<ds:datastoreItem xmlns:ds="http://schemas.openxmlformats.org/officeDocument/2006/customXml" ds:itemID="{c0ce938c-2589-4284-bfa4-63929c940a80}">
  <ds:schemaRefs/>
</ds:datastoreItem>
</file>

<file path=customXml/itemProps20.xml><?xml version="1.0" encoding="utf-8"?>
<ds:datastoreItem xmlns:ds="http://schemas.openxmlformats.org/officeDocument/2006/customXml" ds:itemID="{18512b74-f119-4e2a-9492-da9bd09c9732}">
  <ds:schemaRefs/>
</ds:datastoreItem>
</file>

<file path=customXml/itemProps21.xml><?xml version="1.0" encoding="utf-8"?>
<ds:datastoreItem xmlns:ds="http://schemas.openxmlformats.org/officeDocument/2006/customXml" ds:itemID="{3346cfe9-5687-4ec8-b167-f0bcb29ef8c9}">
  <ds:schemaRefs/>
</ds:datastoreItem>
</file>

<file path=customXml/itemProps22.xml><?xml version="1.0" encoding="utf-8"?>
<ds:datastoreItem xmlns:ds="http://schemas.openxmlformats.org/officeDocument/2006/customXml" ds:itemID="{f718399b-55bc-410c-8fa2-c85afc5edab0}">
  <ds:schemaRefs/>
</ds:datastoreItem>
</file>

<file path=customXml/itemProps23.xml><?xml version="1.0" encoding="utf-8"?>
<ds:datastoreItem xmlns:ds="http://schemas.openxmlformats.org/officeDocument/2006/customXml" ds:itemID="{5fa30524-66cf-4564-863a-0db131cb8750}">
  <ds:schemaRefs/>
</ds:datastoreItem>
</file>

<file path=customXml/itemProps24.xml><?xml version="1.0" encoding="utf-8"?>
<ds:datastoreItem xmlns:ds="http://schemas.openxmlformats.org/officeDocument/2006/customXml" ds:itemID="{97e287d3-5f06-45a3-8882-c927f1192d58}">
  <ds:schemaRefs/>
</ds:datastoreItem>
</file>

<file path=customXml/itemProps25.xml><?xml version="1.0" encoding="utf-8"?>
<ds:datastoreItem xmlns:ds="http://schemas.openxmlformats.org/officeDocument/2006/customXml" ds:itemID="{d691137e-68b4-4d24-b88d-0711dc54ab88}">
  <ds:schemaRefs/>
</ds:datastoreItem>
</file>

<file path=customXml/itemProps26.xml><?xml version="1.0" encoding="utf-8"?>
<ds:datastoreItem xmlns:ds="http://schemas.openxmlformats.org/officeDocument/2006/customXml" ds:itemID="{79606c26-9aa5-4291-9c8e-e921247cfae2}">
  <ds:schemaRefs/>
</ds:datastoreItem>
</file>

<file path=customXml/itemProps27.xml><?xml version="1.0" encoding="utf-8"?>
<ds:datastoreItem xmlns:ds="http://schemas.openxmlformats.org/officeDocument/2006/customXml" ds:itemID="{185c52e3-552b-4b35-b23f-068a281b7483}">
  <ds:schemaRefs/>
</ds:datastoreItem>
</file>

<file path=customXml/itemProps3.xml><?xml version="1.0" encoding="utf-8"?>
<ds:datastoreItem xmlns:ds="http://schemas.openxmlformats.org/officeDocument/2006/customXml" ds:itemID="{1fe49637-2349-48f1-9a91-24b5a2fa295d}">
  <ds:schemaRefs/>
</ds:datastoreItem>
</file>

<file path=customXml/itemProps4.xml><?xml version="1.0" encoding="utf-8"?>
<ds:datastoreItem xmlns:ds="http://schemas.openxmlformats.org/officeDocument/2006/customXml" ds:itemID="{2a4079bb-c5a0-447b-a910-c1bf23c09d5a}">
  <ds:schemaRefs/>
</ds:datastoreItem>
</file>

<file path=customXml/itemProps5.xml><?xml version="1.0" encoding="utf-8"?>
<ds:datastoreItem xmlns:ds="http://schemas.openxmlformats.org/officeDocument/2006/customXml" ds:itemID="{1ad19915-eac8-4d61-b302-b8b89c8946a0}">
  <ds:schemaRefs/>
</ds:datastoreItem>
</file>

<file path=customXml/itemProps6.xml><?xml version="1.0" encoding="utf-8"?>
<ds:datastoreItem xmlns:ds="http://schemas.openxmlformats.org/officeDocument/2006/customXml" ds:itemID="{501c0b4a-c130-4d4a-bfff-8b3baa0e962c}">
  <ds:schemaRefs/>
</ds:datastoreItem>
</file>

<file path=customXml/itemProps7.xml><?xml version="1.0" encoding="utf-8"?>
<ds:datastoreItem xmlns:ds="http://schemas.openxmlformats.org/officeDocument/2006/customXml" ds:itemID="{3f057235-58ad-4bb4-bfdc-c3c11a1a6366}">
  <ds:schemaRefs/>
</ds:datastoreItem>
</file>

<file path=customXml/itemProps8.xml><?xml version="1.0" encoding="utf-8"?>
<ds:datastoreItem xmlns:ds="http://schemas.openxmlformats.org/officeDocument/2006/customXml" ds:itemID="{2367082d-b36e-40f5-9ed9-06e805ca0bf9}">
  <ds:schemaRefs/>
</ds:datastoreItem>
</file>

<file path=customXml/itemProps9.xml><?xml version="1.0" encoding="utf-8"?>
<ds:datastoreItem xmlns:ds="http://schemas.openxmlformats.org/officeDocument/2006/customXml" ds:itemID="{95ca072f-afa9-4450-a1ca-f456fb075af8}">
  <ds:schemaRefs/>
</ds:datastoreItem>
</file>

<file path=docProps/app.xml><?xml version="1.0" encoding="utf-8"?>
<Properties xmlns="http://schemas.openxmlformats.org/officeDocument/2006/extended-properties" xmlns:vt="http://schemas.openxmlformats.org/officeDocument/2006/docPropsVTypes">
  <Pages>32</Pages>
  <Words>7025</Words>
  <Characters>8540</Characters>
  <TotalTime>43</TotalTime>
  <ScaleCrop>false</ScaleCrop>
  <LinksUpToDate>false</LinksUpToDate>
  <CharactersWithSpaces>8703</CharactersWithSpaces>
  <Application>WPS Office_11.8.2.10912_F1E327BC-269C-435d-A152-05C5408002CA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2023-01-29T17:51:00Z</dcterms:created>
  <dc:creator>Administrator</dc:creator>
  <cp:lastModifiedBy>Administrator</cp:lastModifiedBy>
  <dcterms:modified xsi:type="dcterms:W3CDTF">2023-12-04T06:59:20Z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BB610FF76A1542F8AE9FD7B129FA6700</vt:lpwstr>
  </property>
</Properties>
</file>