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年部门预算公开目录</w:t>
      </w:r>
    </w:p>
    <w:p>
      <w:pPr>
        <w:spacing w:line="580" w:lineRule="exact"/>
        <w:jc w:val="left"/>
        <w:rPr>
          <w:rFonts w:ascii="黑体" w:hAnsi="黑体" w:eastAsia="黑体" w:cs="黑体"/>
          <w:color w:val="000000"/>
          <w:sz w:val="32"/>
        </w:rPr>
      </w:pP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一、202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年部门预算公开表格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（一）部门预算收支总表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（二）部门预算收入总表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（三）部门预算支出总表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（四）部门预算财政拨款收支总表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（五）部门预算一般公共预算财政拨款支出表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（六）部门预算一般公共预算财政拨款基本支出表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（七）部门预算政府基金预算财政拨款支出表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（八）部门预算国有资本经营预算财政拨款支出表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（九）部门预算财政拨款“三公”经费支出表</w:t>
      </w:r>
    </w:p>
    <w:p>
      <w:pPr>
        <w:spacing w:line="580" w:lineRule="exact"/>
        <w:jc w:val="lef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二、202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年部门预算公开说明</w:t>
      </w:r>
    </w:p>
    <w:p>
      <w:pPr>
        <w:spacing w:line="580" w:lineRule="exact"/>
        <w:jc w:val="left"/>
        <w:rPr>
          <w:rFonts w:ascii="仿宋_GB2312" w:hAnsi="黑体" w:eastAsia="仿宋_GB2312" w:cs="黑体"/>
          <w:color w:val="000000"/>
          <w:sz w:val="32"/>
        </w:rPr>
      </w:pPr>
      <w:r>
        <w:rPr>
          <w:rFonts w:hint="eastAsia" w:ascii="仿宋_GB2312" w:hAnsi="黑体" w:eastAsia="仿宋_GB2312" w:cs="黑体"/>
          <w:color w:val="000000"/>
          <w:sz w:val="32"/>
        </w:rPr>
        <w:t>（一）部门职责及机构设置情况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（二）部门预算安排的总体情况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（三）机关运行经费安排情况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（四）财政拨款“三公”经费预算情况及增减变化原因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（五）政府采购预算情况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（六）国有资产信息</w:t>
      </w:r>
    </w:p>
    <w:p>
      <w:pPr>
        <w:spacing w:line="580" w:lineRule="exact"/>
        <w:jc w:val="lef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（七）名词解释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（八）其他需要说明的事项</w:t>
      </w:r>
      <w:bookmarkStart w:id="0" w:name="_GoBack"/>
      <w:bookmarkEnd w:id="0"/>
    </w:p>
    <w:p>
      <w:pPr>
        <w:spacing w:line="580" w:lineRule="exact"/>
        <w:rPr>
          <w:rFonts w:ascii="仿宋_GB2312" w:hAnsi="黑体" w:eastAsia="仿宋_GB2312" w:cs="黑体"/>
          <w:b/>
          <w:color w:val="000000"/>
          <w:sz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</w:rPr>
        <w:t>三、202</w:t>
      </w:r>
      <w:r>
        <w:rPr>
          <w:rFonts w:hint="eastAsia" w:ascii="仿宋_GB2312" w:hAnsi="黑体" w:eastAsia="仿宋_GB2312" w:cs="黑体"/>
          <w:b/>
          <w:color w:val="000000"/>
          <w:sz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color w:val="000000"/>
          <w:sz w:val="32"/>
        </w:rPr>
        <w:t>年部门预算绩效文本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（一）部门整体绩效目标</w:t>
      </w:r>
    </w:p>
    <w:p>
      <w:pPr>
        <w:spacing w:line="580" w:lineRule="exact"/>
        <w:rPr>
          <w:rFonts w:ascii="仿宋_GB2312" w:hAnsi="黑体" w:eastAsia="仿宋_GB2312"/>
          <w:color w:val="000000"/>
          <w:sz w:val="32"/>
        </w:rPr>
      </w:pPr>
      <w:r>
        <w:rPr>
          <w:rFonts w:hint="eastAsia" w:ascii="仿宋_GB2312" w:hAnsi="黑体" w:eastAsia="仿宋_GB2312"/>
          <w:color w:val="000000"/>
          <w:sz w:val="32"/>
        </w:rPr>
        <w:t>（二）预算项目绩效目标</w:t>
      </w:r>
    </w:p>
    <w:sectPr>
      <w:pgSz w:w="11906" w:h="16838"/>
      <w:pgMar w:top="170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  <w:rsid w:val="776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20</TotalTime>
  <ScaleCrop>false</ScaleCrop>
  <LinksUpToDate>false</LinksUpToDate>
  <CharactersWithSpaces>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2017-10-26T05:59:00Z</dcterms:created>
  <dc:creator>微软用户</dc:creator>
  <cp:lastModifiedBy>酥脆的大无畏</cp:lastModifiedBy>
  <dcterms:modified xsi:type="dcterms:W3CDTF">2022-02-17T02:44:02Z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20946F3A55A64E8B8A7FBBC683D897A8</vt:lpwstr>
  </property>
</Properties>
</file>