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/>
    <w:p/>
    <w:p/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区直工委部门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区直工委部门编制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山海关区财政局审核</w:t>
      </w:r>
    </w:p>
    <w:p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  <w:rPr>
          <w:rFonts w:hint="eastAsia" w:ascii="仿宋_GB2312" w:hAnsi="仿宋_GB2312" w:eastAsia="仿宋_GB2312" w:cs="仿宋_GB231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\l "_Toc_2_2_0000000001"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一、总体绩效目标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PAGEREF _Toc_2_2_0000000001 \h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pPr>
        <w:pStyle w:val="2"/>
        <w:tabs>
          <w:tab w:val="right" w:leader="dot" w:pos="9282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\l "_Toc_2_2_0000000002"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二、分项绩效目标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PAGEREF _Toc_2_2_0000000002 \h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pPr>
        <w:pStyle w:val="2"/>
        <w:tabs>
          <w:tab w:val="right" w:leader="dot" w:pos="9282"/>
        </w:tabs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\l "_Toc_2_2_0000000003"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三、工作保障措施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PAGEREF _Toc_2_2_0000000003 \h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\l "_Toc_4_4_0000000004"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1.机关工委业务费绩效目标表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PAGEREF _Toc_4_4_0000000004 \h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r>
        <w:fldChar w:fldCharType="end"/>
      </w:r>
    </w:p>
    <w:p>
      <w:p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28"/>
        </w:rPr>
        <w:t>一、总体绩效目标</w:t>
      </w:r>
    </w:p>
    <w:p>
      <w:pPr>
        <w:pStyle w:val="1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区直机关党建工作以习近平新时代中国特色社会主义思想为引领，围绕“服务中心、建设队伍、服务群众”三大核心任务，不断强化政治、思想、组织、作风、纪律建设，持之以恒抓基层、打基础，不断提高党员干部素质、转变机关服务作风、强化服务保障功能，不断提升党建质量，努力提升机关党建工作科学化水平。</w:t>
      </w:r>
    </w:p>
    <w:p>
      <w:pPr>
        <w:pStyle w:val="1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是在党要管党、从严治党上下功夫，注重落实党建主体责任。指导督促各部门党组切实强化履行机关党建主体责任的政治担当，谋划重点任务注重突出党建引领作用、部署党建工作注重强化服务保障中心工作，做到机关党建工作和业务工作一起谋划、一起部署、一起落实、一起检查。</w:t>
      </w:r>
    </w:p>
    <w:p>
      <w:pPr>
        <w:pStyle w:val="1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是在理论武装、做到“两个维护”上下功夫，注重坚持正确政治方向。坚持不懈用习近平新时代中国特色社会主义思想武装党员干部头脑，学以致用、身体力行，走在理论学习的前列，努力在学懂弄通做实上当好示范，不断把学习成果落实到干好本职工作、推动事业发展上。</w:t>
      </w:r>
    </w:p>
    <w:p>
      <w:pPr>
        <w:pStyle w:val="1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是在围绕中心、服务大局上下功夫，注重提高服务保障水平。深刻把握机关党建围绕中心、建设队伍、服务群众的职责定位，坚持把机关党建放到区委、区政府工作大局中谋划和推进，找准服务大局的结合点，着力促进机关党建和业务工作同向同行、一体推动、同频共振、深度融合。牢固树立党的一切工作到支部的鲜明导向，紧贴所在部门职责任务推进支部工作，把抓中心工作完成、重大任务落实作为检验党支部组织力的试金石。</w:t>
      </w:r>
    </w:p>
    <w:p>
      <w:pPr>
        <w:pStyle w:val="1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是在严肃党内政治生活、净化政治生态上下功夫，注重打牢基层组织根基。聚焦基本队伍、基本活动、基本阵地、基本制度、基本保障，夯实基础工作，坚持组织生活原则，落实组织生活制度，规范组织生活过程，促进机关党建工作落地生根，充分发挥基层党组织战斗堡垒和党员先锋模范作用。</w:t>
      </w:r>
    </w:p>
    <w:p>
      <w:pPr>
        <w:pStyle w:val="1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是在深化机关作风整顿、加强作风建设上下功夫，注重营造真抓实干的浓厚氛围。持之以恒推进正风肃纪，持续深化纠“四风”工作，教育党员干部带头弘扬党的光荣传统和密切联系群众的优良作风，努力建设风清气正政治机关。</w:t>
      </w:r>
    </w:p>
    <w:p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28"/>
        </w:rPr>
        <w:t>二、分项绩效目标</w:t>
      </w:r>
    </w:p>
    <w:p>
      <w:pPr>
        <w:pStyle w:val="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职责目标是区直机关党的政治建设、思想建设、组织建设、作风建设、纪律建设得到明显提升，党组织的战斗堡垒作用和党员的先锋模范作用得到充分发挥；区直机关各级党组织思想政治工作和精神文明建设稳步提升；确保各项业务工作谋划到位、顺利开展；圆满完成事务管理和区委交办的各项任务。</w:t>
      </w:r>
    </w:p>
    <w:p>
      <w:pPr>
        <w:pStyle w:val="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绩效目标是加强区直机关党的政治建设、思想建设、组织建设、作风建设和纪律建设，党组织的战斗堡垒作用和党员的先锋模范作用得到充分发挥；利用各种有效载体开展宣传教育活动，学习制度得到普遍落实，区直机关各级党组织思想政治工作和精神文明建设稳步提升；确保各项业务工作谋划到位、顺利开展；区直机关各级党组织作风建设扎实推进，群众工作得到落实，作用发挥明显，得到好评；圆满完成事务管理和区委交办的各项任务。</w:t>
      </w:r>
    </w:p>
    <w:p>
      <w:pPr>
        <w:pStyle w:val="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绩效指标是党组织活动完成情况、完成各项工作的时限、开展活动创新机关党建亮点情况、党建知识的应用及成果转化率、党组织战斗堡垒作用和党员的先锋模范作用发挥情况、综合业务完成率、服务机关党员对象满意度、单位工作人员满意度。</w:t>
      </w:r>
    </w:p>
    <w:p>
      <w:pPr>
        <w:pStyle w:val="19"/>
      </w:pPr>
      <w:r>
        <w:rPr>
          <w:rFonts w:hint="eastAsia" w:ascii="仿宋_GB2312" w:hAnsi="仿宋_GB2312" w:eastAsia="仿宋_GB2312" w:cs="仿宋_GB2312"/>
        </w:rPr>
        <w:t>绩效标准：充分保障工作的完成数占全年的计划数达到95%以上的为优；较好保障工作的完成数占全年的计划数达到90%-95%的为良；基本保障工作的完成数占全年的计划数达到80%-90%的为中；不能保障工作的完成数占全年的计划数的80%以下的为差。</w:t>
      </w:r>
    </w:p>
    <w:p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28"/>
        </w:rPr>
        <w:t>三、工作保障措施</w:t>
      </w:r>
    </w:p>
    <w:p>
      <w:pPr>
        <w:pStyle w:val="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是注重落实党建主体责任。指导督促各部门党组切实强化履行机关党建主体责任的政治担当，谋划重点任务注重突出党建引领作用、部署党建工作注重强化服务保障中心工作，做到机关党建工作和业务工作一起谋划、一起部署、一起落实、一起检查。</w:t>
      </w:r>
    </w:p>
    <w:p>
      <w:pPr>
        <w:pStyle w:val="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是注重坚持正确政治方向。坚持不懈用习近平新时代中国特色社会主义思想武装党员干部头脑。用足用好“学习强国”、河北干部网络学院等平台，引导机关党员干部自觉主动学、及时跟进学、联系实际学、笃信笃行学，不断提高运用党的创新理论指导实践、推动工作的能力。</w:t>
      </w:r>
    </w:p>
    <w:p>
      <w:pPr>
        <w:pStyle w:val="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是注重提高服务保障水平。深刻把握机关党建围绕中心、建设队伍、服务群众的职责定位，着力促进机关党建和业务工作同向同行、一体推动、同频共振、深度融合。严格执行《中国共产党发展党员工作细则》，认真做好发展党员工作。坚持集中教育和经常性教育相结合、组织培训和个人自学相结合，创新“微课堂”“情景式党课”等易学易懂的教育方式，用好山海关组织生活馆等党员干部教育资源，提高教育的生动性和有效性。</w:t>
      </w:r>
    </w:p>
    <w:p>
      <w:pPr>
        <w:pStyle w:val="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是注重打牢基层组织根基。聚焦基本队伍、基本活动、基本阵地、基本制度、基本保障，夯实基础工作，坚持组织生活原则，落实组织生活制度，规范组织生活过程，实化组织生活内容，提升组织生活质量，促进机关党建工作落地生根。切实抓好“三会一课”、组织生活会、民主评议党员、谈心谈话等基本制度。开展常态化政治性警示教育，发展积极健康的党内政治文化，坚持和完善重温入党誓词、过“政治生日”等政治仪式。</w:t>
      </w:r>
    </w:p>
    <w:p>
      <w:pPr>
        <w:pStyle w:val="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是注重营造真抓实干的浓厚氛围。强化担当作为，发挥基层党组织战斗堡垒和党员先锋模范作用，广泛开展党员示范岗、党员承诺践诺等活动，开展岗位练兵、业务竞赛、夺旗争先等活动，深化拓展党员志愿服务，引导党员立足岗位作贡献、围绕中心有作为，人人为党旗增光添彩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1.机关工委业务费绩效目标表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286001区直工委部门区委区直工委本级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13030322P004076100015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机关工委业务费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机关工委业务费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1.圆满完成机关党建工作和区委交办的各项任务。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党员干部教育培训覆盖率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党员干部教育培训覆盖率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党组织活动完成情况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党组织活动完成情况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党员、发展对象、党务干部培训按时完成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党员、发展对象、党务干部培训按时完成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党组织换届完成率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党组织换届完成率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开展活动创新机关党建亮点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开展活动创新机关党建亮点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发挥示范带动作用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党建知识的应用及成果转化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党建知识的应用及成果转化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党建业务工作相融合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党组织战斗堡垒作用和党员的先锋模范作用发挥情况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党组织战斗堡垒作用和党员的先锋模范作用发挥情况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作用得到充分发挥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综合业务完成率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综合业务完成率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服务机关党员对象满意度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服务机关党员对象满意度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/>
    <w:p/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E7E35"/>
    <w:rsid w:val="199C33CC"/>
    <w:rsid w:val="78687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2022-01-18T15:48:22Z</dcterms:created>
  <dcterms:modified xsi:type="dcterms:W3CDTF">2022-01-18T07:48:22Z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2022-01-18T15:48:22Z</dcterms:created>
  <dcterms:modified xsi:type="dcterms:W3CDTF">2022-01-18T07:48:22Z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2022-01-18T15:48:25Z</dcterms:created>
  <dcterms:modified xsi:type="dcterms:W3CDTF">2022-01-18T07:48:25Z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47224-78b1-4257-aa03-d63953c88a1e}">
  <ds:schemaRefs/>
</ds:datastoreItem>
</file>

<file path=customXml/itemProps3.xml><?xml version="1.0" encoding="utf-8"?>
<ds:datastoreItem xmlns:ds="http://schemas.openxmlformats.org/officeDocument/2006/customXml" ds:itemID="{f3b5c227-3b6c-4940-97f4-14eeccb04da8}">
  <ds:schemaRefs/>
</ds:datastoreItem>
</file>

<file path=customXml/itemProps4.xml><?xml version="1.0" encoding="utf-8"?>
<ds:datastoreItem xmlns:ds="http://schemas.openxmlformats.org/officeDocument/2006/customXml" ds:itemID="{45846931-8090-428b-a643-434e407948a8}">
  <ds:schemaRefs/>
</ds:datastoreItem>
</file>

<file path=customXml/itemProps5.xml><?xml version="1.0" encoding="utf-8"?>
<ds:datastoreItem xmlns:ds="http://schemas.openxmlformats.org/officeDocument/2006/customXml" ds:itemID="{899c949f-57b7-48ba-8c08-65620e69caad}">
  <ds:schemaRefs/>
</ds:datastoreItem>
</file>

<file path=customXml/itemProps6.xml><?xml version="1.0" encoding="utf-8"?>
<ds:datastoreItem xmlns:ds="http://schemas.openxmlformats.org/officeDocument/2006/customXml" ds:itemID="{ed26bd9f-3ffc-4536-b701-97ca78a4ca49}">
  <ds:schemaRefs/>
</ds:datastoreItem>
</file>

<file path=customXml/itemProps7.xml><?xml version="1.0" encoding="utf-8"?>
<ds:datastoreItem xmlns:ds="http://schemas.openxmlformats.org/officeDocument/2006/customXml" ds:itemID="{c9eccbf0-deaf-4d7c-8a87-b7751bed7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2022-01-18T15:48:00Z</dcterms:created>
  <dc:creator>Administrator</dc:creator>
  <cp:lastModifiedBy>Administrator</cp:lastModifiedBy>
  <dcterms:modified xsi:type="dcterms:W3CDTF">2022-05-16T03:51:31Z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