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年部门预算公开目录</w:t>
      </w:r>
    </w:p>
    <w:p>
      <w:pPr>
        <w:spacing w:line="580" w:lineRule="exact"/>
        <w:jc w:val="left"/>
        <w:rPr>
          <w:rFonts w:ascii="黑体" w:hAnsi="黑体" w:eastAsia="黑体" w:cs="黑体"/>
          <w:color w:val="000000"/>
          <w:sz w:val="32"/>
        </w:rPr>
      </w:pPr>
    </w:p>
    <w:p>
      <w:pPr>
        <w:spacing w:line="580" w:lineRule="exact"/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一、202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r>
        <w:rPr>
          <w:rFonts w:hint="eastAsia" w:ascii="仿宋_GB2312" w:hAnsi="黑体" w:eastAsia="仿宋_GB2312" w:cs="黑体"/>
          <w:b/>
          <w:color w:val="000000"/>
          <w:sz w:val="32"/>
        </w:rPr>
        <w:t>年部门预算公开表格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（一）部门预算收支总表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（二）部门预算收入总表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（三）部门预算支出总表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（四）部门预算财政拨款收支总表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（五）部门预算一般公共预算财政拨款支出表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（六）部门预算一般公共预算财政拨款基本支出表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（七）部门预算政府基金预算财政拨款支出表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（八）部门预算国有资本经营预算财政拨款支出表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（九）部门预算财政拨款“三公”经费支出表</w:t>
      </w:r>
    </w:p>
    <w:p>
      <w:pPr>
        <w:spacing w:line="580" w:lineRule="exact"/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二、202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r>
        <w:rPr>
          <w:rFonts w:hint="eastAsia" w:ascii="仿宋_GB2312" w:hAnsi="黑体" w:eastAsia="仿宋_GB2312" w:cs="黑体"/>
          <w:b/>
          <w:color w:val="000000"/>
          <w:sz w:val="32"/>
        </w:rPr>
        <w:t>年部门预算公开说明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（一）部门职责及机构设置情况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（二）部门预算安排的总体情况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（三）机关运行经费安排情况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（四）财政拨款“三公”经费预算情况及增减变化原因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（五）政府采购预算情况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（六）国有资产信息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（七）名词解释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（八）其他需要说明的事项</w:t>
      </w:r>
    </w:p>
    <w:p>
      <w:pPr>
        <w:spacing w:line="580" w:lineRule="exac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三、202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黑体" w:eastAsia="仿宋_GB2312" w:cs="黑体"/>
          <w:b/>
          <w:color w:val="000000"/>
          <w:sz w:val="32"/>
        </w:rPr>
        <w:t>年部门预算绩效文本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（一）部门整体绩效目标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（二）预算项目绩效目标</w:t>
      </w:r>
    </w:p>
    <w:sectPr>
      <w:pgSz w:w="11906" w:h="16838"/>
      <w:pgMar w:top="170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4AE"/>
    <w:rsid w:val="00024E2D"/>
    <w:rsid w:val="00044CE2"/>
    <w:rsid w:val="00132FE6"/>
    <w:rsid w:val="00175520"/>
    <w:rsid w:val="001927FC"/>
    <w:rsid w:val="001B1E7A"/>
    <w:rsid w:val="00233622"/>
    <w:rsid w:val="002C2C63"/>
    <w:rsid w:val="00312620"/>
    <w:rsid w:val="00332D31"/>
    <w:rsid w:val="00490D66"/>
    <w:rsid w:val="005354D5"/>
    <w:rsid w:val="005C3308"/>
    <w:rsid w:val="005D3C32"/>
    <w:rsid w:val="00622B24"/>
    <w:rsid w:val="006263F9"/>
    <w:rsid w:val="00693E0A"/>
    <w:rsid w:val="00772281"/>
    <w:rsid w:val="007B100A"/>
    <w:rsid w:val="007D5B73"/>
    <w:rsid w:val="007F4F7F"/>
    <w:rsid w:val="00811797"/>
    <w:rsid w:val="008674AE"/>
    <w:rsid w:val="00875754"/>
    <w:rsid w:val="00976DD1"/>
    <w:rsid w:val="009C351A"/>
    <w:rsid w:val="009E7E1C"/>
    <w:rsid w:val="00A45F38"/>
    <w:rsid w:val="00AD5938"/>
    <w:rsid w:val="00BA461E"/>
    <w:rsid w:val="00C05AF0"/>
    <w:rsid w:val="00C1781C"/>
    <w:rsid w:val="00CB7236"/>
    <w:rsid w:val="00D1060E"/>
    <w:rsid w:val="00D77153"/>
    <w:rsid w:val="00EB6AD1"/>
    <w:rsid w:val="00EC2F5D"/>
    <w:rsid w:val="366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307</Characters>
  <Lines>2</Lines>
  <Paragraphs>1</Paragraphs>
  <TotalTime>20</TotalTime>
  <ScaleCrop>false</ScaleCrop>
  <LinksUpToDate>false</LinksUpToDate>
  <CharactersWithSpaces>359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2017-10-26T05:59:00Z</dcterms:created>
  <dc:creator>微软用户</dc:creator>
  <cp:lastModifiedBy>晶致</cp:lastModifiedBy>
  <dcterms:modified xsi:type="dcterms:W3CDTF">2022-02-17T09:08:34Z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8A9528E74AD143D581C19DBEAA1BA085</vt:lpwstr>
  </property>
</Properties>
</file>