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Times New Roman" w:hAnsi="宋体"/>
          <w:sz w:val="36"/>
        </w:rPr>
      </w:pPr>
      <w:r>
        <w:rPr>
          <w:rFonts w:hint="eastAsia" w:ascii="方正小标宋_GBK" w:eastAsia="方正小标宋_GBK"/>
          <w:sz w:val="36"/>
        </w:rPr>
        <w:t>目    录</w:t>
      </w:r>
    </w:p>
    <w:p>
      <w:pPr>
        <w:jc w:val="center"/>
        <w:rPr>
          <w:rFonts w:ascii="Times New Roman" w:hAnsi="宋体"/>
          <w:sz w:val="30"/>
        </w:rPr>
      </w:pPr>
      <w:r>
        <w:rPr>
          <w:rFonts w:ascii="方正小标宋_GBK" w:eastAsia="方正小标宋_GBK"/>
          <w:sz w:val="30"/>
        </w:rPr>
        <w:t xml:space="preserve"> </w:t>
      </w:r>
    </w:p>
    <w:p>
      <w:pPr>
        <w:jc w:val="center"/>
        <w:rPr>
          <w:rFonts w:hint="eastAsia" w:ascii="Times New Roman" w:hAnsi="宋体"/>
          <w:sz w:val="30"/>
        </w:rPr>
      </w:pPr>
      <w:r>
        <w:rPr>
          <w:rFonts w:hint="eastAsia" w:ascii="方正小标宋_GBK" w:eastAsia="方正小标宋_GBK"/>
          <w:sz w:val="30"/>
        </w:rPr>
        <w:t>第一部分 部门整体绩效目标</w:t>
      </w:r>
    </w:p>
    <w:p>
      <w:pPr>
        <w:pStyle w:val="5"/>
        <w:tabs>
          <w:tab w:val="right" w:leader="dot" w:pos="9289"/>
        </w:tabs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fldChar w:fldCharType="begin"/>
      </w:r>
      <w:r>
        <w:rPr>
          <w:rFonts w:ascii="Times New Roman" w:eastAsia="方正仿宋_GBK"/>
          <w:sz w:val="28"/>
        </w:rPr>
        <w:instrText xml:space="preserve"> TOC \o "2-2" \h \z \u \t "-1" </w:instrText>
      </w:r>
      <w:r>
        <w:rPr>
          <w:rFonts w:ascii="Times New Roman" w:eastAsia="方正仿宋_GBK"/>
          <w:sz w:val="28"/>
        </w:rPr>
        <w:fldChar w:fldCharType="separate"/>
      </w:r>
      <w:r>
        <w:rPr>
          <w:rStyle w:val="9"/>
          <w:rFonts w:ascii="Times New Roman" w:eastAsia="方正仿宋_GBK"/>
          <w:sz w:val="28"/>
          <w:u w:val="none"/>
        </w:rPr>
        <w:fldChar w:fldCharType="begin"/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Fonts w:ascii="Times New Roman" w:eastAsia="方正仿宋_GBK"/>
          <w:sz w:val="28"/>
        </w:rPr>
        <w:instrText xml:space="preserve">HYPERLINK \l "_Toc61450790"</w:instrText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Style w:val="9"/>
          <w:rFonts w:ascii="Times New Roman" w:eastAsia="方正仿宋_GBK"/>
          <w:sz w:val="28"/>
          <w:u w:val="none"/>
        </w:rPr>
        <w:fldChar w:fldCharType="separate"/>
      </w:r>
      <w:r>
        <w:rPr>
          <w:rStyle w:val="9"/>
          <w:rFonts w:hint="eastAsia" w:ascii="Times New Roman" w:eastAsia="方正仿宋_GBK"/>
          <w:sz w:val="28"/>
          <w:u w:val="none"/>
        </w:rPr>
        <w:t>一、总体绩效目标</w:t>
      </w:r>
      <w:r>
        <w:rPr>
          <w:rFonts w:ascii="Times New Roman" w:eastAsia="方正仿宋_GBK"/>
          <w:sz w:val="28"/>
        </w:rPr>
        <w:tab/>
      </w:r>
      <w:r>
        <w:rPr>
          <w:rFonts w:ascii="Times New Roman" w:eastAsia="方正仿宋_GBK"/>
          <w:sz w:val="28"/>
        </w:rPr>
        <w:fldChar w:fldCharType="begin"/>
      </w:r>
      <w:r>
        <w:rPr>
          <w:rFonts w:ascii="Times New Roman" w:eastAsia="方正仿宋_GBK"/>
          <w:sz w:val="28"/>
        </w:rPr>
        <w:instrText xml:space="preserve"> PAGEREF _Toc61450790 \h </w:instrText>
      </w:r>
      <w:r>
        <w:rPr>
          <w:rFonts w:ascii="Times New Roman" w:eastAsia="方正仿宋_GBK"/>
          <w:sz w:val="28"/>
        </w:rPr>
        <w:fldChar w:fldCharType="separate"/>
      </w:r>
      <w:r>
        <w:rPr>
          <w:rFonts w:ascii="Times New Roman" w:eastAsia="方正仿宋_GBK"/>
          <w:sz w:val="28"/>
        </w:rPr>
        <w:t>1</w:t>
      </w:r>
      <w:r>
        <w:rPr>
          <w:rFonts w:ascii="Times New Roman" w:eastAsia="方正仿宋_GBK"/>
          <w:sz w:val="28"/>
        </w:rPr>
        <w:fldChar w:fldCharType="end"/>
      </w:r>
      <w:r>
        <w:rPr>
          <w:rStyle w:val="9"/>
          <w:rFonts w:ascii="Times New Roman" w:eastAsia="方正仿宋_GBK"/>
          <w:sz w:val="28"/>
          <w:u w:val="none"/>
        </w:rPr>
        <w:fldChar w:fldCharType="end"/>
      </w:r>
    </w:p>
    <w:p>
      <w:pPr>
        <w:pStyle w:val="5"/>
        <w:tabs>
          <w:tab w:val="right" w:leader="dot" w:pos="9289"/>
        </w:tabs>
        <w:rPr>
          <w:rFonts w:ascii="Times New Roman" w:eastAsia="方正仿宋_GBK"/>
          <w:sz w:val="28"/>
        </w:rPr>
      </w:pPr>
      <w:r>
        <w:rPr>
          <w:rStyle w:val="9"/>
          <w:rFonts w:ascii="Times New Roman" w:eastAsia="方正仿宋_GBK"/>
          <w:sz w:val="28"/>
          <w:u w:val="none"/>
        </w:rPr>
        <w:fldChar w:fldCharType="begin"/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Fonts w:ascii="Times New Roman" w:eastAsia="方正仿宋_GBK"/>
          <w:sz w:val="28"/>
        </w:rPr>
        <w:instrText xml:space="preserve">HYPERLINK \l "_Toc61450791"</w:instrText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Style w:val="9"/>
          <w:rFonts w:ascii="Times New Roman" w:eastAsia="方正仿宋_GBK"/>
          <w:sz w:val="28"/>
          <w:u w:val="none"/>
        </w:rPr>
        <w:fldChar w:fldCharType="separate"/>
      </w:r>
      <w:r>
        <w:rPr>
          <w:rStyle w:val="9"/>
          <w:rFonts w:hint="eastAsia" w:ascii="Times New Roman" w:eastAsia="方正仿宋_GBK"/>
          <w:sz w:val="28"/>
          <w:u w:val="none"/>
        </w:rPr>
        <w:t>二、分项绩效目标</w:t>
      </w:r>
      <w:r>
        <w:rPr>
          <w:rFonts w:ascii="Times New Roman" w:eastAsia="方正仿宋_GBK"/>
          <w:sz w:val="28"/>
        </w:rPr>
        <w:tab/>
      </w:r>
      <w:r>
        <w:rPr>
          <w:rFonts w:ascii="Times New Roman" w:eastAsia="方正仿宋_GBK"/>
          <w:sz w:val="28"/>
        </w:rPr>
        <w:fldChar w:fldCharType="begin"/>
      </w:r>
      <w:r>
        <w:rPr>
          <w:rFonts w:ascii="Times New Roman" w:eastAsia="方正仿宋_GBK"/>
          <w:sz w:val="28"/>
        </w:rPr>
        <w:instrText xml:space="preserve"> PAGEREF _Toc61450791 \h </w:instrText>
      </w:r>
      <w:r>
        <w:rPr>
          <w:rFonts w:ascii="Times New Roman" w:eastAsia="方正仿宋_GBK"/>
          <w:sz w:val="28"/>
        </w:rPr>
        <w:fldChar w:fldCharType="separate"/>
      </w:r>
      <w:r>
        <w:rPr>
          <w:rFonts w:ascii="Times New Roman" w:eastAsia="方正仿宋_GBK"/>
          <w:sz w:val="28"/>
        </w:rPr>
        <w:t>1</w:t>
      </w:r>
      <w:r>
        <w:rPr>
          <w:rFonts w:ascii="Times New Roman" w:eastAsia="方正仿宋_GBK"/>
          <w:sz w:val="28"/>
        </w:rPr>
        <w:fldChar w:fldCharType="end"/>
      </w:r>
      <w:r>
        <w:rPr>
          <w:rStyle w:val="9"/>
          <w:rFonts w:ascii="Times New Roman" w:eastAsia="方正仿宋_GBK"/>
          <w:sz w:val="28"/>
          <w:u w:val="none"/>
        </w:rPr>
        <w:fldChar w:fldCharType="end"/>
      </w:r>
    </w:p>
    <w:p>
      <w:pPr>
        <w:pStyle w:val="5"/>
        <w:tabs>
          <w:tab w:val="right" w:leader="dot" w:pos="9289"/>
        </w:tabs>
        <w:rPr>
          <w:rFonts w:ascii="Times New Roman" w:eastAsia="方正仿宋_GBK"/>
          <w:sz w:val="28"/>
        </w:rPr>
      </w:pPr>
      <w:r>
        <w:rPr>
          <w:rStyle w:val="9"/>
          <w:rFonts w:ascii="Times New Roman" w:eastAsia="方正仿宋_GBK"/>
          <w:sz w:val="28"/>
          <w:u w:val="none"/>
        </w:rPr>
        <w:fldChar w:fldCharType="begin"/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Fonts w:ascii="Times New Roman" w:eastAsia="方正仿宋_GBK"/>
          <w:sz w:val="28"/>
        </w:rPr>
        <w:instrText xml:space="preserve">HYPERLINK \l "_Toc61450792"</w:instrText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Style w:val="9"/>
          <w:rFonts w:ascii="Times New Roman" w:eastAsia="方正仿宋_GBK"/>
          <w:sz w:val="28"/>
          <w:u w:val="none"/>
        </w:rPr>
        <w:fldChar w:fldCharType="separate"/>
      </w:r>
      <w:r>
        <w:rPr>
          <w:rStyle w:val="9"/>
          <w:rFonts w:hint="eastAsia" w:ascii="Times New Roman" w:eastAsia="方正仿宋_GBK"/>
          <w:sz w:val="28"/>
          <w:u w:val="none"/>
        </w:rPr>
        <w:t>三、工作保障措施</w:t>
      </w:r>
      <w:r>
        <w:rPr>
          <w:rFonts w:ascii="Times New Roman" w:eastAsia="方正仿宋_GBK"/>
          <w:sz w:val="28"/>
        </w:rPr>
        <w:tab/>
      </w:r>
      <w:r>
        <w:rPr>
          <w:rFonts w:ascii="Times New Roman" w:eastAsia="方正仿宋_GBK"/>
          <w:sz w:val="28"/>
        </w:rPr>
        <w:fldChar w:fldCharType="begin"/>
      </w:r>
      <w:r>
        <w:rPr>
          <w:rFonts w:ascii="Times New Roman" w:eastAsia="方正仿宋_GBK"/>
          <w:sz w:val="28"/>
        </w:rPr>
        <w:instrText xml:space="preserve"> PAGEREF _Toc61450792 \h </w:instrText>
      </w:r>
      <w:r>
        <w:rPr>
          <w:rFonts w:ascii="Times New Roman" w:eastAsia="方正仿宋_GBK"/>
          <w:sz w:val="28"/>
        </w:rPr>
        <w:fldChar w:fldCharType="separate"/>
      </w:r>
      <w:r>
        <w:rPr>
          <w:rFonts w:ascii="Times New Roman" w:eastAsia="方正仿宋_GBK"/>
          <w:sz w:val="28"/>
        </w:rPr>
        <w:t>2</w:t>
      </w:r>
      <w:r>
        <w:rPr>
          <w:rFonts w:ascii="Times New Roman" w:eastAsia="方正仿宋_GBK"/>
          <w:sz w:val="28"/>
        </w:rPr>
        <w:fldChar w:fldCharType="end"/>
      </w:r>
      <w:r>
        <w:rPr>
          <w:rStyle w:val="9"/>
          <w:rFonts w:ascii="Times New Roman" w:eastAsia="方正仿宋_GBK"/>
          <w:sz w:val="28"/>
          <w:u w:val="none"/>
        </w:rPr>
        <w:fldChar w:fldCharType="end"/>
      </w:r>
    </w:p>
    <w:p>
      <w:pPr>
        <w:ind w:left="440" w:leftChars="200"/>
        <w:jc w:val="center"/>
        <w:rPr>
          <w:rFonts w:ascii="Times New Roman" w:hAnsi="宋体"/>
        </w:rPr>
      </w:pPr>
      <w:r>
        <w:rPr>
          <w:rFonts w:ascii="Times New Roman" w:eastAsia="方正仿宋_GBK"/>
          <w:sz w:val="28"/>
        </w:rPr>
        <w:fldChar w:fldCharType="end"/>
      </w:r>
    </w:p>
    <w:p>
      <w:pPr>
        <w:jc w:val="center"/>
        <w:rPr>
          <w:rFonts w:hint="eastAsia" w:ascii="Times New Roman" w:hAnsi="宋体"/>
          <w:sz w:val="30"/>
        </w:rPr>
      </w:pPr>
      <w:r>
        <w:rPr>
          <w:rFonts w:hint="eastAsia" w:ascii="方正小标宋_GBK" w:eastAsia="方正小标宋_GBK"/>
          <w:sz w:val="30"/>
        </w:rPr>
        <w:t>第二部分 预算项目绩效目标</w:t>
      </w:r>
    </w:p>
    <w:p>
      <w:pPr>
        <w:pStyle w:val="4"/>
        <w:tabs>
          <w:tab w:val="right" w:leader="dot" w:pos="9289"/>
        </w:tabs>
        <w:ind w:left="440" w:leftChars="200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fldChar w:fldCharType="begin"/>
      </w:r>
      <w:r>
        <w:rPr>
          <w:rFonts w:ascii="Times New Roman" w:eastAsia="方正仿宋_GBK"/>
          <w:sz w:val="28"/>
        </w:rPr>
        <w:instrText xml:space="preserve"> TOC \o "4-4" \h \z \u \t "-1" </w:instrText>
      </w:r>
      <w:r>
        <w:rPr>
          <w:rFonts w:ascii="Times New Roman" w:eastAsia="方正仿宋_GBK"/>
          <w:sz w:val="28"/>
        </w:rPr>
        <w:fldChar w:fldCharType="separate"/>
      </w:r>
      <w:r>
        <w:rPr>
          <w:rStyle w:val="9"/>
          <w:rFonts w:ascii="Times New Roman" w:eastAsia="方正仿宋_GBK"/>
          <w:sz w:val="28"/>
          <w:u w:val="none"/>
        </w:rPr>
        <w:fldChar w:fldCharType="begin"/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Fonts w:ascii="Times New Roman" w:eastAsia="方正仿宋_GBK"/>
          <w:sz w:val="28"/>
        </w:rPr>
        <w:instrText xml:space="preserve">HYPERLINK \l "_Toc61450793"</w:instrText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Style w:val="9"/>
          <w:rFonts w:ascii="Times New Roman" w:eastAsia="方正仿宋_GBK"/>
          <w:sz w:val="28"/>
          <w:u w:val="none"/>
        </w:rPr>
        <w:fldChar w:fldCharType="separate"/>
      </w:r>
      <w:r>
        <w:rPr>
          <w:rStyle w:val="9"/>
          <w:rFonts w:ascii="Times New Roman" w:eastAsia="方正仿宋_GBK"/>
          <w:sz w:val="28"/>
          <w:u w:val="none"/>
        </w:rPr>
        <w:t>1.</w:t>
      </w:r>
      <w:r>
        <w:rPr>
          <w:rStyle w:val="9"/>
          <w:rFonts w:hint="eastAsia" w:ascii="Times New Roman" w:eastAsia="方正仿宋_GBK"/>
          <w:sz w:val="28"/>
          <w:u w:val="none"/>
        </w:rPr>
        <w:t>铁新街市场提升改造后续工程经费绩效目标表</w:t>
      </w:r>
      <w:r>
        <w:rPr>
          <w:rFonts w:ascii="Times New Roman" w:eastAsia="方正仿宋_GBK"/>
          <w:sz w:val="28"/>
        </w:rPr>
        <w:tab/>
      </w:r>
      <w:r>
        <w:rPr>
          <w:rFonts w:ascii="Times New Roman" w:eastAsia="方正仿宋_GBK"/>
          <w:sz w:val="28"/>
        </w:rPr>
        <w:fldChar w:fldCharType="begin"/>
      </w:r>
      <w:r>
        <w:rPr>
          <w:rFonts w:ascii="Times New Roman" w:eastAsia="方正仿宋_GBK"/>
          <w:sz w:val="28"/>
        </w:rPr>
        <w:instrText xml:space="preserve"> PAGEREF _Toc61450793 \h </w:instrText>
      </w:r>
      <w:r>
        <w:rPr>
          <w:rFonts w:ascii="Times New Roman" w:eastAsia="方正仿宋_GBK"/>
          <w:sz w:val="28"/>
        </w:rPr>
        <w:fldChar w:fldCharType="separate"/>
      </w:r>
      <w:r>
        <w:rPr>
          <w:rFonts w:ascii="Times New Roman" w:eastAsia="方正仿宋_GBK"/>
          <w:sz w:val="28"/>
        </w:rPr>
        <w:t>4</w:t>
      </w:r>
      <w:r>
        <w:rPr>
          <w:rFonts w:ascii="Times New Roman" w:eastAsia="方正仿宋_GBK"/>
          <w:sz w:val="28"/>
        </w:rPr>
        <w:fldChar w:fldCharType="end"/>
      </w:r>
      <w:r>
        <w:rPr>
          <w:rStyle w:val="9"/>
          <w:rFonts w:ascii="Times New Roman" w:eastAsia="方正仿宋_GBK"/>
          <w:sz w:val="28"/>
          <w:u w:val="none"/>
        </w:rPr>
        <w:fldChar w:fldCharType="end"/>
      </w:r>
    </w:p>
    <w:p>
      <w:pPr>
        <w:pStyle w:val="4"/>
        <w:tabs>
          <w:tab w:val="right" w:leader="dot" w:pos="9289"/>
        </w:tabs>
        <w:ind w:left="440" w:leftChars="200"/>
        <w:rPr>
          <w:rFonts w:ascii="Times New Roman" w:eastAsia="方正仿宋_GBK"/>
          <w:sz w:val="28"/>
        </w:rPr>
      </w:pPr>
      <w:r>
        <w:rPr>
          <w:rStyle w:val="9"/>
          <w:rFonts w:ascii="Times New Roman" w:eastAsia="方正仿宋_GBK"/>
          <w:sz w:val="28"/>
          <w:u w:val="none"/>
        </w:rPr>
        <w:fldChar w:fldCharType="begin"/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Fonts w:ascii="Times New Roman" w:eastAsia="方正仿宋_GBK"/>
          <w:sz w:val="28"/>
        </w:rPr>
        <w:instrText xml:space="preserve">HYPERLINK \l "_Toc61450794"</w:instrText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Style w:val="9"/>
          <w:rFonts w:ascii="Times New Roman" w:eastAsia="方正仿宋_GBK"/>
          <w:sz w:val="28"/>
          <w:u w:val="none"/>
        </w:rPr>
        <w:fldChar w:fldCharType="separate"/>
      </w:r>
      <w:r>
        <w:rPr>
          <w:rStyle w:val="9"/>
          <w:rFonts w:ascii="Times New Roman" w:eastAsia="方正仿宋_GBK"/>
          <w:sz w:val="28"/>
          <w:u w:val="none"/>
        </w:rPr>
        <w:t>2.</w:t>
      </w:r>
      <w:r>
        <w:rPr>
          <w:rStyle w:val="9"/>
          <w:rFonts w:hint="eastAsia" w:ascii="Times New Roman" w:eastAsia="方正仿宋_GBK"/>
          <w:sz w:val="28"/>
          <w:u w:val="none"/>
        </w:rPr>
        <w:t>商务执法工作经费绩效目标表</w:t>
      </w:r>
      <w:r>
        <w:rPr>
          <w:rFonts w:ascii="Times New Roman" w:eastAsia="方正仿宋_GBK"/>
          <w:sz w:val="28"/>
        </w:rPr>
        <w:tab/>
      </w:r>
      <w:r>
        <w:rPr>
          <w:rFonts w:ascii="Times New Roman" w:eastAsia="方正仿宋_GBK"/>
          <w:sz w:val="28"/>
        </w:rPr>
        <w:fldChar w:fldCharType="begin"/>
      </w:r>
      <w:r>
        <w:rPr>
          <w:rFonts w:ascii="Times New Roman" w:eastAsia="方正仿宋_GBK"/>
          <w:sz w:val="28"/>
        </w:rPr>
        <w:instrText xml:space="preserve"> PAGEREF _Toc61450794 \h </w:instrText>
      </w:r>
      <w:r>
        <w:rPr>
          <w:rFonts w:ascii="Times New Roman" w:eastAsia="方正仿宋_GBK"/>
          <w:sz w:val="28"/>
        </w:rPr>
        <w:fldChar w:fldCharType="separate"/>
      </w:r>
      <w:r>
        <w:rPr>
          <w:rFonts w:ascii="Times New Roman" w:eastAsia="方正仿宋_GBK"/>
          <w:sz w:val="28"/>
        </w:rPr>
        <w:t>5</w:t>
      </w:r>
      <w:r>
        <w:rPr>
          <w:rFonts w:ascii="Times New Roman" w:eastAsia="方正仿宋_GBK"/>
          <w:sz w:val="28"/>
        </w:rPr>
        <w:fldChar w:fldCharType="end"/>
      </w:r>
      <w:r>
        <w:rPr>
          <w:rStyle w:val="9"/>
          <w:rFonts w:ascii="Times New Roman" w:eastAsia="方正仿宋_GBK"/>
          <w:sz w:val="28"/>
          <w:u w:val="none"/>
        </w:rPr>
        <w:fldChar w:fldCharType="end"/>
      </w:r>
    </w:p>
    <w:p>
      <w:pPr>
        <w:pStyle w:val="4"/>
        <w:tabs>
          <w:tab w:val="right" w:leader="dot" w:pos="9289"/>
        </w:tabs>
        <w:ind w:left="440" w:leftChars="200"/>
        <w:rPr>
          <w:rFonts w:ascii="Times New Roman" w:eastAsia="方正仿宋_GBK"/>
          <w:sz w:val="28"/>
        </w:rPr>
      </w:pPr>
      <w:r>
        <w:rPr>
          <w:rStyle w:val="9"/>
          <w:rFonts w:ascii="Times New Roman" w:eastAsia="方正仿宋_GBK"/>
          <w:sz w:val="28"/>
          <w:u w:val="none"/>
        </w:rPr>
        <w:fldChar w:fldCharType="begin"/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Fonts w:ascii="Times New Roman" w:eastAsia="方正仿宋_GBK"/>
          <w:sz w:val="28"/>
        </w:rPr>
        <w:instrText xml:space="preserve">HYPERLINK \l "_Toc61450795"</w:instrText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Style w:val="9"/>
          <w:rFonts w:ascii="Times New Roman" w:eastAsia="方正仿宋_GBK"/>
          <w:sz w:val="28"/>
          <w:u w:val="none"/>
        </w:rPr>
        <w:fldChar w:fldCharType="separate"/>
      </w:r>
      <w:r>
        <w:rPr>
          <w:rStyle w:val="9"/>
          <w:rFonts w:ascii="Times New Roman" w:eastAsia="方正仿宋_GBK"/>
          <w:sz w:val="28"/>
          <w:u w:val="none"/>
        </w:rPr>
        <w:t>3.</w:t>
      </w:r>
      <w:r>
        <w:rPr>
          <w:rStyle w:val="9"/>
          <w:rFonts w:hint="eastAsia" w:ascii="Times New Roman" w:eastAsia="方正仿宋_GBK"/>
          <w:sz w:val="28"/>
          <w:u w:val="none"/>
        </w:rPr>
        <w:t>水泉市场提升改造后续工程经费绩效目标表</w:t>
      </w:r>
      <w:r>
        <w:rPr>
          <w:rFonts w:ascii="Times New Roman" w:eastAsia="方正仿宋_GBK"/>
          <w:sz w:val="28"/>
        </w:rPr>
        <w:tab/>
      </w:r>
      <w:r>
        <w:rPr>
          <w:rFonts w:ascii="Times New Roman" w:eastAsia="方正仿宋_GBK"/>
          <w:sz w:val="28"/>
        </w:rPr>
        <w:fldChar w:fldCharType="begin"/>
      </w:r>
      <w:r>
        <w:rPr>
          <w:rFonts w:ascii="Times New Roman" w:eastAsia="方正仿宋_GBK"/>
          <w:sz w:val="28"/>
        </w:rPr>
        <w:instrText xml:space="preserve"> PAGEREF _Toc61450795 \h </w:instrText>
      </w:r>
      <w:r>
        <w:rPr>
          <w:rFonts w:ascii="Times New Roman" w:eastAsia="方正仿宋_GBK"/>
          <w:sz w:val="28"/>
        </w:rPr>
        <w:fldChar w:fldCharType="separate"/>
      </w:r>
      <w:r>
        <w:rPr>
          <w:rFonts w:ascii="Times New Roman" w:eastAsia="方正仿宋_GBK"/>
          <w:sz w:val="28"/>
        </w:rPr>
        <w:t>6</w:t>
      </w:r>
      <w:r>
        <w:rPr>
          <w:rFonts w:ascii="Times New Roman" w:eastAsia="方正仿宋_GBK"/>
          <w:sz w:val="28"/>
        </w:rPr>
        <w:fldChar w:fldCharType="end"/>
      </w:r>
      <w:r>
        <w:rPr>
          <w:rStyle w:val="9"/>
          <w:rFonts w:ascii="Times New Roman" w:eastAsia="方正仿宋_GBK"/>
          <w:sz w:val="28"/>
          <w:u w:val="none"/>
        </w:rPr>
        <w:fldChar w:fldCharType="end"/>
      </w:r>
    </w:p>
    <w:p>
      <w:pPr>
        <w:pStyle w:val="4"/>
        <w:tabs>
          <w:tab w:val="right" w:leader="dot" w:pos="9289"/>
        </w:tabs>
        <w:ind w:left="440" w:leftChars="200"/>
        <w:rPr>
          <w:rFonts w:ascii="Times New Roman" w:eastAsia="方正仿宋_GBK"/>
          <w:sz w:val="28"/>
        </w:rPr>
      </w:pPr>
      <w:r>
        <w:rPr>
          <w:rStyle w:val="9"/>
          <w:rFonts w:ascii="Times New Roman" w:eastAsia="方正仿宋_GBK"/>
          <w:sz w:val="28"/>
          <w:u w:val="none"/>
        </w:rPr>
        <w:fldChar w:fldCharType="begin"/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Fonts w:ascii="Times New Roman" w:eastAsia="方正仿宋_GBK"/>
          <w:sz w:val="28"/>
        </w:rPr>
        <w:instrText xml:space="preserve">HYPERLINK \l "_Toc61450796"</w:instrText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Style w:val="9"/>
          <w:rFonts w:ascii="Times New Roman" w:eastAsia="方正仿宋_GBK"/>
          <w:sz w:val="28"/>
          <w:u w:val="none"/>
        </w:rPr>
        <w:fldChar w:fldCharType="separate"/>
      </w:r>
      <w:r>
        <w:rPr>
          <w:rStyle w:val="9"/>
          <w:rFonts w:ascii="Times New Roman" w:eastAsia="方正仿宋_GBK"/>
          <w:sz w:val="28"/>
          <w:u w:val="none"/>
        </w:rPr>
        <w:t>4.</w:t>
      </w:r>
      <w:r>
        <w:rPr>
          <w:rStyle w:val="9"/>
          <w:rFonts w:hint="eastAsia" w:ascii="Times New Roman" w:eastAsia="方正仿宋_GBK"/>
          <w:sz w:val="28"/>
          <w:u w:val="none"/>
        </w:rPr>
        <w:t>柴禾市市场提升改造后续工程经费绩效目标表</w:t>
      </w:r>
      <w:r>
        <w:rPr>
          <w:rFonts w:ascii="Times New Roman" w:eastAsia="方正仿宋_GBK"/>
          <w:sz w:val="28"/>
        </w:rPr>
        <w:tab/>
      </w:r>
      <w:r>
        <w:rPr>
          <w:rFonts w:ascii="Times New Roman" w:eastAsia="方正仿宋_GBK"/>
          <w:sz w:val="28"/>
        </w:rPr>
        <w:fldChar w:fldCharType="begin"/>
      </w:r>
      <w:r>
        <w:rPr>
          <w:rFonts w:ascii="Times New Roman" w:eastAsia="方正仿宋_GBK"/>
          <w:sz w:val="28"/>
        </w:rPr>
        <w:instrText xml:space="preserve"> PAGEREF _Toc61450796 \h </w:instrText>
      </w:r>
      <w:r>
        <w:rPr>
          <w:rFonts w:ascii="Times New Roman" w:eastAsia="方正仿宋_GBK"/>
          <w:sz w:val="28"/>
        </w:rPr>
        <w:fldChar w:fldCharType="separate"/>
      </w:r>
      <w:r>
        <w:rPr>
          <w:rFonts w:ascii="Times New Roman" w:eastAsia="方正仿宋_GBK"/>
          <w:sz w:val="28"/>
        </w:rPr>
        <w:t>7</w:t>
      </w:r>
      <w:r>
        <w:rPr>
          <w:rFonts w:ascii="Times New Roman" w:eastAsia="方正仿宋_GBK"/>
          <w:sz w:val="28"/>
        </w:rPr>
        <w:fldChar w:fldCharType="end"/>
      </w:r>
      <w:r>
        <w:rPr>
          <w:rStyle w:val="9"/>
          <w:rFonts w:ascii="Times New Roman" w:eastAsia="方正仿宋_GBK"/>
          <w:sz w:val="28"/>
          <w:u w:val="none"/>
        </w:rPr>
        <w:fldChar w:fldCharType="end"/>
      </w:r>
    </w:p>
    <w:p>
      <w:pPr>
        <w:pStyle w:val="4"/>
        <w:tabs>
          <w:tab w:val="right" w:leader="dot" w:pos="9289"/>
        </w:tabs>
        <w:ind w:left="440" w:leftChars="200"/>
        <w:rPr>
          <w:rFonts w:ascii="Times New Roman" w:eastAsia="方正仿宋_GBK"/>
          <w:sz w:val="28"/>
        </w:rPr>
      </w:pPr>
      <w:r>
        <w:rPr>
          <w:rStyle w:val="9"/>
          <w:rFonts w:ascii="Times New Roman" w:eastAsia="方正仿宋_GBK"/>
          <w:sz w:val="28"/>
          <w:u w:val="none"/>
        </w:rPr>
        <w:fldChar w:fldCharType="begin"/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Fonts w:ascii="Times New Roman" w:eastAsia="方正仿宋_GBK"/>
          <w:sz w:val="28"/>
        </w:rPr>
        <w:instrText xml:space="preserve">HYPERLINK \l "_Toc61450797"</w:instrText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Style w:val="9"/>
          <w:rFonts w:ascii="Times New Roman" w:eastAsia="方正仿宋_GBK"/>
          <w:sz w:val="28"/>
          <w:u w:val="none"/>
        </w:rPr>
        <w:fldChar w:fldCharType="separate"/>
      </w:r>
      <w:r>
        <w:rPr>
          <w:rStyle w:val="9"/>
          <w:rFonts w:ascii="Times New Roman" w:eastAsia="方正仿宋_GBK"/>
          <w:sz w:val="28"/>
          <w:u w:val="none"/>
        </w:rPr>
        <w:t>5.</w:t>
      </w:r>
      <w:r>
        <w:rPr>
          <w:rStyle w:val="9"/>
          <w:rFonts w:hint="eastAsia" w:ascii="Times New Roman" w:eastAsia="方正仿宋_GBK"/>
          <w:sz w:val="28"/>
          <w:u w:val="none"/>
        </w:rPr>
        <w:t>商务执法大队大队专项补助经费绩效目标表</w:t>
      </w:r>
      <w:r>
        <w:rPr>
          <w:rFonts w:ascii="Times New Roman" w:eastAsia="方正仿宋_GBK"/>
          <w:sz w:val="28"/>
        </w:rPr>
        <w:tab/>
      </w:r>
      <w:r>
        <w:rPr>
          <w:rFonts w:ascii="Times New Roman" w:eastAsia="方正仿宋_GBK"/>
          <w:sz w:val="28"/>
        </w:rPr>
        <w:fldChar w:fldCharType="begin"/>
      </w:r>
      <w:r>
        <w:rPr>
          <w:rFonts w:ascii="Times New Roman" w:eastAsia="方正仿宋_GBK"/>
          <w:sz w:val="28"/>
        </w:rPr>
        <w:instrText xml:space="preserve"> PAGEREF _Toc61450797 \h </w:instrText>
      </w:r>
      <w:r>
        <w:rPr>
          <w:rFonts w:ascii="Times New Roman" w:eastAsia="方正仿宋_GBK"/>
          <w:sz w:val="28"/>
        </w:rPr>
        <w:fldChar w:fldCharType="separate"/>
      </w:r>
      <w:r>
        <w:rPr>
          <w:rFonts w:ascii="Times New Roman" w:eastAsia="方正仿宋_GBK"/>
          <w:sz w:val="28"/>
        </w:rPr>
        <w:t>8</w:t>
      </w:r>
      <w:r>
        <w:rPr>
          <w:rFonts w:ascii="Times New Roman" w:eastAsia="方正仿宋_GBK"/>
          <w:sz w:val="28"/>
        </w:rPr>
        <w:fldChar w:fldCharType="end"/>
      </w:r>
      <w:r>
        <w:rPr>
          <w:rStyle w:val="9"/>
          <w:rFonts w:ascii="Times New Roman" w:eastAsia="方正仿宋_GBK"/>
          <w:sz w:val="28"/>
          <w:u w:val="none"/>
        </w:rPr>
        <w:fldChar w:fldCharType="end"/>
      </w:r>
    </w:p>
    <w:p>
      <w:pPr>
        <w:pStyle w:val="4"/>
        <w:tabs>
          <w:tab w:val="right" w:leader="dot" w:pos="9289"/>
        </w:tabs>
        <w:ind w:left="440" w:leftChars="200"/>
        <w:rPr>
          <w:rFonts w:ascii="Times New Roman" w:eastAsia="方正仿宋_GBK"/>
          <w:sz w:val="28"/>
        </w:rPr>
      </w:pPr>
      <w:r>
        <w:rPr>
          <w:rStyle w:val="9"/>
          <w:rFonts w:ascii="Times New Roman" w:eastAsia="方正仿宋_GBK"/>
          <w:sz w:val="28"/>
          <w:u w:val="none"/>
        </w:rPr>
        <w:fldChar w:fldCharType="begin"/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Fonts w:ascii="Times New Roman" w:eastAsia="方正仿宋_GBK"/>
          <w:sz w:val="28"/>
        </w:rPr>
        <w:instrText xml:space="preserve">HYPERLINK \l "_Toc61450798"</w:instrText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Style w:val="9"/>
          <w:rFonts w:ascii="Times New Roman" w:eastAsia="方正仿宋_GBK"/>
          <w:sz w:val="28"/>
          <w:u w:val="none"/>
        </w:rPr>
        <w:fldChar w:fldCharType="separate"/>
      </w:r>
      <w:r>
        <w:rPr>
          <w:rStyle w:val="9"/>
          <w:rFonts w:ascii="Times New Roman" w:eastAsia="方正仿宋_GBK"/>
          <w:sz w:val="28"/>
          <w:u w:val="none"/>
        </w:rPr>
        <w:t>6.</w:t>
      </w:r>
      <w:r>
        <w:rPr>
          <w:rStyle w:val="9"/>
          <w:rFonts w:hint="eastAsia" w:ascii="Times New Roman" w:eastAsia="方正仿宋_GBK"/>
          <w:sz w:val="28"/>
          <w:u w:val="none"/>
        </w:rPr>
        <w:t>人事代理专项补助经费绩效目标表</w:t>
      </w:r>
      <w:r>
        <w:rPr>
          <w:rFonts w:ascii="Times New Roman" w:eastAsia="方正仿宋_GBK"/>
          <w:sz w:val="28"/>
        </w:rPr>
        <w:tab/>
      </w:r>
      <w:r>
        <w:rPr>
          <w:rFonts w:ascii="Times New Roman" w:eastAsia="方正仿宋_GBK"/>
          <w:sz w:val="28"/>
        </w:rPr>
        <w:fldChar w:fldCharType="begin"/>
      </w:r>
      <w:r>
        <w:rPr>
          <w:rFonts w:ascii="Times New Roman" w:eastAsia="方正仿宋_GBK"/>
          <w:sz w:val="28"/>
        </w:rPr>
        <w:instrText xml:space="preserve"> PAGEREF _Toc61450798 \h </w:instrText>
      </w:r>
      <w:r>
        <w:rPr>
          <w:rFonts w:ascii="Times New Roman" w:eastAsia="方正仿宋_GBK"/>
          <w:sz w:val="28"/>
        </w:rPr>
        <w:fldChar w:fldCharType="separate"/>
      </w:r>
      <w:r>
        <w:rPr>
          <w:rFonts w:ascii="Times New Roman" w:eastAsia="方正仿宋_GBK"/>
          <w:sz w:val="28"/>
        </w:rPr>
        <w:t>9</w:t>
      </w:r>
      <w:r>
        <w:rPr>
          <w:rFonts w:ascii="Times New Roman" w:eastAsia="方正仿宋_GBK"/>
          <w:sz w:val="28"/>
        </w:rPr>
        <w:fldChar w:fldCharType="end"/>
      </w:r>
      <w:r>
        <w:rPr>
          <w:rStyle w:val="9"/>
          <w:rFonts w:ascii="Times New Roman" w:eastAsia="方正仿宋_GBK"/>
          <w:sz w:val="28"/>
          <w:u w:val="none"/>
        </w:rPr>
        <w:fldChar w:fldCharType="end"/>
      </w:r>
    </w:p>
    <w:p>
      <w:pPr>
        <w:pStyle w:val="4"/>
        <w:tabs>
          <w:tab w:val="right" w:leader="dot" w:pos="9289"/>
        </w:tabs>
        <w:ind w:left="440" w:leftChars="200"/>
        <w:rPr>
          <w:rFonts w:ascii="Times New Roman" w:eastAsia="方正仿宋_GBK"/>
          <w:sz w:val="28"/>
        </w:rPr>
      </w:pPr>
      <w:r>
        <w:rPr>
          <w:rStyle w:val="9"/>
          <w:rFonts w:ascii="Times New Roman" w:eastAsia="方正仿宋_GBK"/>
          <w:sz w:val="28"/>
          <w:u w:val="none"/>
        </w:rPr>
        <w:fldChar w:fldCharType="begin"/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Fonts w:ascii="Times New Roman" w:eastAsia="方正仿宋_GBK"/>
          <w:sz w:val="28"/>
        </w:rPr>
        <w:instrText xml:space="preserve">HYPERLINK \l "_Toc61450799"</w:instrText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Style w:val="9"/>
          <w:rFonts w:ascii="Times New Roman" w:eastAsia="方正仿宋_GBK"/>
          <w:sz w:val="28"/>
          <w:u w:val="none"/>
        </w:rPr>
        <w:fldChar w:fldCharType="separate"/>
      </w:r>
      <w:r>
        <w:rPr>
          <w:rStyle w:val="9"/>
          <w:rFonts w:ascii="Times New Roman" w:eastAsia="方正仿宋_GBK"/>
          <w:sz w:val="28"/>
          <w:u w:val="none"/>
        </w:rPr>
        <w:t>7.</w:t>
      </w:r>
      <w:r>
        <w:rPr>
          <w:rStyle w:val="9"/>
          <w:rFonts w:hint="eastAsia" w:ascii="Times New Roman" w:eastAsia="方正仿宋_GBK"/>
          <w:sz w:val="28"/>
          <w:u w:val="none"/>
        </w:rPr>
        <w:t>招商引资活动经费绩效目标表</w:t>
      </w:r>
      <w:r>
        <w:rPr>
          <w:rFonts w:ascii="Times New Roman" w:eastAsia="方正仿宋_GBK"/>
          <w:sz w:val="28"/>
        </w:rPr>
        <w:tab/>
      </w:r>
      <w:r>
        <w:rPr>
          <w:rFonts w:ascii="Times New Roman" w:eastAsia="方正仿宋_GBK"/>
          <w:sz w:val="28"/>
        </w:rPr>
        <w:fldChar w:fldCharType="begin"/>
      </w:r>
      <w:r>
        <w:rPr>
          <w:rFonts w:ascii="Times New Roman" w:eastAsia="方正仿宋_GBK"/>
          <w:sz w:val="28"/>
        </w:rPr>
        <w:instrText xml:space="preserve"> PAGEREF _Toc61450799 \h </w:instrText>
      </w:r>
      <w:r>
        <w:rPr>
          <w:rFonts w:ascii="Times New Roman" w:eastAsia="方正仿宋_GBK"/>
          <w:sz w:val="28"/>
        </w:rPr>
        <w:fldChar w:fldCharType="separate"/>
      </w:r>
      <w:r>
        <w:rPr>
          <w:rFonts w:ascii="Times New Roman" w:eastAsia="方正仿宋_GBK"/>
          <w:sz w:val="28"/>
        </w:rPr>
        <w:t>10</w:t>
      </w:r>
      <w:r>
        <w:rPr>
          <w:rFonts w:ascii="Times New Roman" w:eastAsia="方正仿宋_GBK"/>
          <w:sz w:val="28"/>
        </w:rPr>
        <w:fldChar w:fldCharType="end"/>
      </w:r>
      <w:r>
        <w:rPr>
          <w:rStyle w:val="9"/>
          <w:rFonts w:ascii="Times New Roman" w:eastAsia="方正仿宋_GBK"/>
          <w:sz w:val="28"/>
          <w:u w:val="none"/>
        </w:rPr>
        <w:fldChar w:fldCharType="end"/>
      </w:r>
    </w:p>
    <w:p>
      <w:pPr>
        <w:pStyle w:val="4"/>
        <w:tabs>
          <w:tab w:val="right" w:leader="dot" w:pos="9289"/>
        </w:tabs>
        <w:ind w:left="440" w:leftChars="200"/>
        <w:rPr>
          <w:rFonts w:ascii="Times New Roman" w:eastAsia="方正仿宋_GBK"/>
          <w:sz w:val="28"/>
        </w:rPr>
      </w:pPr>
      <w:r>
        <w:rPr>
          <w:rStyle w:val="9"/>
          <w:rFonts w:ascii="Times New Roman" w:eastAsia="方正仿宋_GBK"/>
          <w:sz w:val="28"/>
          <w:u w:val="none"/>
        </w:rPr>
        <w:fldChar w:fldCharType="begin"/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Fonts w:ascii="Times New Roman" w:eastAsia="方正仿宋_GBK"/>
          <w:sz w:val="28"/>
        </w:rPr>
        <w:instrText xml:space="preserve">HYPERLINK \l "_Toc61450800"</w:instrText>
      </w:r>
      <w:r>
        <w:rPr>
          <w:rStyle w:val="9"/>
          <w:rFonts w:ascii="Times New Roman" w:eastAsia="方正仿宋_GBK"/>
          <w:sz w:val="28"/>
          <w:u w:val="none"/>
        </w:rPr>
        <w:instrText xml:space="preserve"> </w:instrText>
      </w:r>
      <w:r>
        <w:rPr>
          <w:rStyle w:val="9"/>
          <w:rFonts w:ascii="Times New Roman" w:eastAsia="方正仿宋_GBK"/>
          <w:sz w:val="28"/>
          <w:u w:val="none"/>
        </w:rPr>
        <w:fldChar w:fldCharType="separate"/>
      </w:r>
      <w:r>
        <w:rPr>
          <w:rStyle w:val="9"/>
          <w:rFonts w:ascii="Times New Roman" w:eastAsia="方正仿宋_GBK"/>
          <w:sz w:val="28"/>
          <w:u w:val="none"/>
        </w:rPr>
        <w:t>8.</w:t>
      </w:r>
      <w:r>
        <w:rPr>
          <w:rStyle w:val="9"/>
          <w:rFonts w:hint="eastAsia" w:ascii="Times New Roman" w:eastAsia="方正仿宋_GBK"/>
          <w:sz w:val="28"/>
          <w:u w:val="none"/>
        </w:rPr>
        <w:t>投资促进中心专项补助经费绩效目标表</w:t>
      </w:r>
      <w:r>
        <w:rPr>
          <w:rFonts w:ascii="Times New Roman" w:eastAsia="方正仿宋_GBK"/>
          <w:sz w:val="28"/>
        </w:rPr>
        <w:tab/>
      </w:r>
      <w:r>
        <w:rPr>
          <w:rFonts w:ascii="Times New Roman" w:eastAsia="方正仿宋_GBK"/>
          <w:sz w:val="28"/>
        </w:rPr>
        <w:fldChar w:fldCharType="begin"/>
      </w:r>
      <w:r>
        <w:rPr>
          <w:rFonts w:ascii="Times New Roman" w:eastAsia="方正仿宋_GBK"/>
          <w:sz w:val="28"/>
        </w:rPr>
        <w:instrText xml:space="preserve"> PAGEREF _Toc61450800 \h </w:instrText>
      </w:r>
      <w:r>
        <w:rPr>
          <w:rFonts w:ascii="Times New Roman" w:eastAsia="方正仿宋_GBK"/>
          <w:sz w:val="28"/>
        </w:rPr>
        <w:fldChar w:fldCharType="separate"/>
      </w:r>
      <w:r>
        <w:rPr>
          <w:rFonts w:ascii="Times New Roman" w:eastAsia="方正仿宋_GBK"/>
          <w:sz w:val="28"/>
        </w:rPr>
        <w:t>11</w:t>
      </w:r>
      <w:r>
        <w:rPr>
          <w:rFonts w:ascii="Times New Roman" w:eastAsia="方正仿宋_GBK"/>
          <w:sz w:val="28"/>
        </w:rPr>
        <w:fldChar w:fldCharType="end"/>
      </w:r>
      <w:r>
        <w:rPr>
          <w:rStyle w:val="9"/>
          <w:rFonts w:ascii="Times New Roman" w:eastAsia="方正仿宋_GBK"/>
          <w:sz w:val="28"/>
          <w:u w:val="none"/>
        </w:rPr>
        <w:fldChar w:fldCharType="end"/>
      </w:r>
    </w:p>
    <w:p>
      <w:pPr>
        <w:ind w:left="440" w:leftChars="200"/>
        <w:jc w:val="center"/>
        <w:sectPr>
          <w:headerReference r:id="rId3" w:type="default"/>
          <w:footerReference r:id="rId4" w:type="default"/>
          <w:pgSz w:w="11907" w:h="16839"/>
          <w:pgMar w:top="1984" w:right="1304" w:bottom="1134" w:left="1304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ascii="Times New Roman" w:eastAsia="方正仿宋_GBK"/>
          <w:sz w:val="28"/>
        </w:rPr>
        <w:fldChar w:fldCharType="end"/>
      </w:r>
    </w:p>
    <w:p>
      <w:pPr>
        <w:jc w:val="center"/>
        <w:rPr>
          <w:rFonts w:hint="eastAsia" w:ascii="Times New Roman" w:hAnsi="宋体"/>
          <w:sz w:val="44"/>
        </w:rPr>
      </w:pPr>
      <w:r>
        <w:rPr>
          <w:rFonts w:hint="eastAsia" w:ascii="方正小标宋_GBK" w:eastAsia="方正小标宋_GBK"/>
          <w:sz w:val="44"/>
        </w:rPr>
        <w:t>第一部分</w:t>
      </w:r>
    </w:p>
    <w:p>
      <w:pPr>
        <w:jc w:val="center"/>
        <w:outlineLvl w:val="0"/>
        <w:rPr>
          <w:rFonts w:hint="eastAsia" w:ascii="Times New Roman" w:hAnsi="宋体"/>
          <w:sz w:val="44"/>
        </w:rPr>
      </w:pPr>
      <w:r>
        <w:rPr>
          <w:rFonts w:hint="eastAsia" w:ascii="方正小标宋_GBK" w:eastAsia="方正小标宋_GBK"/>
          <w:sz w:val="44"/>
        </w:rPr>
        <w:t>部门整体绩效目标</w:t>
      </w:r>
    </w:p>
    <w:p>
      <w:pPr>
        <w:jc w:val="center"/>
        <w:rPr>
          <w:rFonts w:ascii="Times New Roman" w:hAnsi="宋体"/>
          <w:sz w:val="44"/>
        </w:rPr>
      </w:pPr>
      <w:r>
        <w:rPr>
          <w:rFonts w:ascii="方正小标宋_GBK" w:eastAsia="方正小标宋_GBK"/>
          <w:sz w:val="44"/>
        </w:rPr>
        <w:t xml:space="preserve"> </w:t>
      </w:r>
    </w:p>
    <w:p>
      <w:pPr>
        <w:spacing w:before="156" w:beforeLines="50" w:after="156" w:afterLines="50"/>
        <w:ind w:firstLine="560" w:firstLineChars="200"/>
        <w:jc w:val="left"/>
        <w:outlineLvl w:val="1"/>
        <w:rPr>
          <w:rFonts w:ascii="Times New Roman" w:hAnsi="宋体"/>
          <w:sz w:val="28"/>
        </w:rPr>
      </w:pPr>
      <w:bookmarkStart w:id="0" w:name="_Toc61450790"/>
      <w:r>
        <w:rPr>
          <w:rFonts w:hint="eastAsia" w:ascii="方正黑体_GBK" w:eastAsia="方正黑体_GBK"/>
          <w:sz w:val="28"/>
        </w:rPr>
        <w:t>一、总体绩效目标</w:t>
      </w:r>
      <w:bookmarkEnd w:id="0"/>
      <w:r>
        <w:fldChar w:fldCharType="begin"/>
      </w:r>
      <w:r>
        <w:rPr>
          <w:rFonts w:ascii="方正黑体_GBK" w:eastAsia="方正黑体_GBK"/>
          <w:sz w:val="28"/>
        </w:rPr>
        <w:instrText xml:space="preserve"> </w:instrText>
      </w:r>
      <w:r>
        <w:rPr>
          <w:rFonts w:hint="eastAsia" w:ascii="方正黑体_GBK" w:eastAsia="方正黑体_GBK"/>
          <w:sz w:val="28"/>
        </w:rPr>
        <w:instrText xml:space="preserve">TC 总体绩效目标 \f A \l 1</w:instrText>
      </w:r>
      <w:r>
        <w:rPr>
          <w:rFonts w:ascii="方正黑体_GBK" w:eastAsia="方正黑体_GBK"/>
          <w:sz w:val="28"/>
        </w:rPr>
        <w:instrText xml:space="preserve"> </w:instrText>
      </w:r>
      <w:r>
        <w:rPr>
          <w:rFonts w:ascii="方正黑体_GBK" w:eastAsia="方正黑体_GBK"/>
          <w:sz w:val="28"/>
        </w:rPr>
        <w:fldChar w:fldCharType="end"/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 xml:space="preserve">    部门总体绩效目标经党组研究同意。拟定全区商务发展规划、政策措施并组织实施。执行国家省、市促进外贸增长方式转变的政策。依法对外商投资企业的设立及变更事项进行申报、备案和监督检查。推进农村市场体系建设。推进流通产业调整，指导全区流通领域信息网络和电子商务建设。推进商务领域信用体系建设，推荐商贸领域行政执法。建立健全生活必需品市场供应应急管理机制。积极完成市发改委下达我区的内、外资任务指标；积极谋划、筹备招商工作会，对区内各项目单位下达招商引资计划；积极开展小团组招商活动；积极推进在谈在建项目，协调解决存在问题；积极创新招商方式，推进招商进程，进一步做好招商基础工作。</w:t>
      </w:r>
    </w:p>
    <w:p>
      <w:pPr>
        <w:spacing w:before="156" w:beforeLines="50" w:after="156" w:afterLines="50" w:line="500" w:lineRule="exact"/>
        <w:ind w:firstLine="560" w:firstLineChars="200"/>
        <w:jc w:val="left"/>
        <w:outlineLvl w:val="1"/>
        <w:rPr>
          <w:rFonts w:ascii="Times New Roman" w:hAnsi="宋体"/>
          <w:sz w:val="28"/>
        </w:rPr>
      </w:pPr>
      <w:bookmarkStart w:id="1" w:name="_Toc61450791"/>
      <w:r>
        <w:rPr>
          <w:rFonts w:hint="eastAsia" w:ascii="方正黑体_GBK" w:eastAsia="方正黑体_GBK"/>
          <w:sz w:val="28"/>
        </w:rPr>
        <w:t>二、分项绩效目标</w:t>
      </w:r>
      <w:bookmarkEnd w:id="1"/>
      <w:r>
        <w:fldChar w:fldCharType="begin"/>
      </w:r>
      <w:r>
        <w:rPr>
          <w:rFonts w:ascii="方正黑体_GBK" w:eastAsia="方正黑体_GBK"/>
          <w:sz w:val="28"/>
        </w:rPr>
        <w:instrText xml:space="preserve"> </w:instrText>
      </w:r>
      <w:r>
        <w:rPr>
          <w:rFonts w:hint="eastAsia" w:ascii="方正黑体_GBK" w:eastAsia="方正黑体_GBK"/>
          <w:sz w:val="28"/>
        </w:rPr>
        <w:instrText xml:space="preserve">TC 分项绩效目标 \f A \l 1</w:instrText>
      </w:r>
      <w:r>
        <w:rPr>
          <w:rFonts w:ascii="方正黑体_GBK" w:eastAsia="方正黑体_GBK"/>
          <w:sz w:val="28"/>
        </w:rPr>
        <w:instrText xml:space="preserve"> </w:instrText>
      </w:r>
      <w:r>
        <w:rPr>
          <w:rFonts w:ascii="方正黑体_GBK" w:eastAsia="方正黑体_GBK"/>
          <w:sz w:val="28"/>
        </w:rPr>
        <w:fldChar w:fldCharType="end"/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一、指导全区货物进出口工作。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 xml:space="preserve">    绩效目标：拟定全区进出口商品中长期规划，促进出口额增长。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 xml:space="preserve">    绩效指标：全区外贸企业出口额同比上年增长4%以上。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 xml:space="preserve">    二、推进农贸市场体系建设和改造提升。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 xml:space="preserve">    绩效目标：农贸市场建设提档升级工作。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 xml:space="preserve">    绩效指标：全区7家农贸市场全面达到全国卫生城市的创建标准。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 xml:space="preserve">    三、对全区成品油、再生资源、汽车市场等方面的执法工作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 xml:space="preserve">    绩效目标：严厉打击黑加油站点，促进区成品油市场正规化、健康化发展。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 xml:space="preserve">    绩效指标：每年执法行动过不少于80次，执法案件结案率达到100%。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 xml:space="preserve">    四、指导流通领域信息网络和电子商务建设。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 xml:space="preserve">    绩效目标：普及农村电子商务应用，扩大网络消费规模。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 xml:space="preserve">    绩效指标：发展特色鲜明网店的数量不少于300家。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 xml:space="preserve">    五、借助我国对美、对俄、对台、多边贸易政策以及自贸区平台，组织我区企业走出去，开展贸易洽谈、招商合作等活动，促进贸易往来。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 xml:space="preserve">    绩效目标：加强企业对接、园区对接、项目对接，宣传河北投资环境，推介一批重点合作项目。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 xml:space="preserve">    绩效指标：参加专项推介会、专题对接、贸易展览会的客商数量不少于200人。</w:t>
      </w:r>
    </w:p>
    <w:p>
      <w:pPr>
        <w:spacing w:before="156" w:beforeLines="50" w:after="156" w:afterLines="50" w:line="500" w:lineRule="exact"/>
        <w:ind w:firstLine="560" w:firstLineChars="200"/>
        <w:jc w:val="left"/>
        <w:outlineLvl w:val="1"/>
        <w:rPr>
          <w:rFonts w:ascii="Times New Roman" w:hAnsi="宋体"/>
          <w:sz w:val="28"/>
        </w:rPr>
      </w:pPr>
      <w:bookmarkStart w:id="2" w:name="_Toc61450792"/>
      <w:r>
        <w:rPr>
          <w:rFonts w:hint="eastAsia" w:ascii="方正黑体_GBK" w:eastAsia="方正黑体_GBK"/>
          <w:sz w:val="28"/>
        </w:rPr>
        <w:t>三、工作保障措施</w:t>
      </w:r>
      <w:bookmarkEnd w:id="2"/>
      <w:r>
        <w:fldChar w:fldCharType="begin"/>
      </w:r>
      <w:r>
        <w:rPr>
          <w:rFonts w:ascii="方正黑体_GBK" w:eastAsia="方正黑体_GBK"/>
          <w:sz w:val="28"/>
        </w:rPr>
        <w:instrText xml:space="preserve"> </w:instrText>
      </w:r>
      <w:r>
        <w:rPr>
          <w:rFonts w:hint="eastAsia" w:ascii="方正黑体_GBK" w:eastAsia="方正黑体_GBK"/>
          <w:sz w:val="28"/>
        </w:rPr>
        <w:instrText xml:space="preserve">TC 工作保障措施 \f A \l 1</w:instrText>
      </w:r>
      <w:r>
        <w:rPr>
          <w:rFonts w:ascii="方正黑体_GBK" w:eastAsia="方正黑体_GBK"/>
          <w:sz w:val="28"/>
        </w:rPr>
        <w:instrText xml:space="preserve"> </w:instrText>
      </w:r>
      <w:r>
        <w:rPr>
          <w:rFonts w:ascii="方正黑体_GBK" w:eastAsia="方正黑体_GBK"/>
          <w:sz w:val="28"/>
        </w:rPr>
        <w:fldChar w:fldCharType="end"/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 xml:space="preserve"> 一、完善财务制度，增加内控力度。确保每个项目有完善的绩效指标。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 xml:space="preserve">    二、加强支出管理，按规定及时拨付资金。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 xml:space="preserve">    三、加强绩效运行工作。按要求开展绩效运行工作，及时监督，发展问题及时采取措施。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 xml:space="preserve">    四、做好绩效自评工作，按要求开展上年度部门绩效评价工作，发展问题及时整改。优化支出结构，提高资金使用率。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 xml:space="preserve">    五、规范财务资产管理，加强财务管理。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 xml:space="preserve">    六、加强内部监督，加强内部监督管理，对资产处置及其他重要经济事务的决策和执行进行督导。</w:t>
      </w:r>
    </w:p>
    <w:p>
      <w:pPr>
        <w:spacing w:line="500" w:lineRule="exact"/>
        <w:ind w:firstLine="560" w:firstLineChars="200"/>
        <w:jc w:val="left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 xml:space="preserve">    七、加强人员培训，提高本部门职工的业务素质，优化业务质量。</w:t>
      </w:r>
    </w:p>
    <w:p>
      <w:pPr>
        <w:spacing w:before="156" w:beforeLines="50" w:after="156" w:afterLines="50"/>
        <w:ind w:firstLine="440" w:firstLineChars="200"/>
        <w:jc w:val="center"/>
        <w:rPr>
          <w:rFonts w:ascii="Times New Roman" w:hAnsi="宋体"/>
        </w:rPr>
      </w:pPr>
      <w:r>
        <w:rPr>
          <w:rFonts w:ascii="方正书宋_GBK" w:eastAsia="方正书宋_GBK"/>
        </w:rPr>
        <w:t xml:space="preserve"> </w:t>
      </w:r>
    </w:p>
    <w:p>
      <w:pPr>
        <w:spacing w:before="156" w:beforeLines="50" w:after="156" w:afterLines="50"/>
        <w:ind w:firstLine="560" w:firstLineChars="200"/>
        <w:jc w:val="center"/>
        <w:rPr>
          <w:rFonts w:ascii="Times New Roman" w:eastAsia="方正仿宋_GBK"/>
          <w:sz w:val="28"/>
        </w:rPr>
        <w:sectPr>
          <w:footerReference r:id="rId5" w:type="default"/>
          <w:pgSz w:w="11907" w:h="16839"/>
          <w:pgMar w:top="1984" w:right="1304" w:bottom="1134" w:left="1304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jc w:val="center"/>
        <w:rPr>
          <w:rFonts w:ascii="Times New Roman" w:hAnsi="宋体"/>
          <w:sz w:val="44"/>
        </w:rPr>
      </w:pPr>
      <w:r>
        <w:rPr>
          <w:rFonts w:hint="eastAsia" w:ascii="方正小标宋_GBK" w:eastAsia="方正小标宋_GBK"/>
          <w:sz w:val="44"/>
        </w:rPr>
        <w:t>第二部分</w:t>
      </w:r>
    </w:p>
    <w:p>
      <w:pPr>
        <w:jc w:val="center"/>
        <w:outlineLvl w:val="0"/>
        <w:rPr>
          <w:rFonts w:hint="eastAsia" w:ascii="Times New Roman" w:hAnsi="宋体"/>
          <w:sz w:val="44"/>
        </w:rPr>
      </w:pPr>
      <w:r>
        <w:rPr>
          <w:rFonts w:hint="eastAsia" w:ascii="方正小标宋_GBK" w:eastAsia="方正小标宋_GBK"/>
          <w:sz w:val="44"/>
        </w:rPr>
        <w:t>预算项目绩效目标</w:t>
      </w:r>
    </w:p>
    <w:p>
      <w:pPr>
        <w:jc w:val="center"/>
        <w:sectPr>
          <w:pgSz w:w="11907" w:h="16839"/>
          <w:pgMar w:top="1984" w:right="1304" w:bottom="1134" w:left="1304" w:header="851" w:footer="992" w:gutter="0"/>
          <w:cols w:space="425" w:num="1"/>
          <w:docGrid w:type="lines" w:linePitch="312" w:charSpace="0"/>
        </w:sectPr>
      </w:pPr>
      <w:r>
        <w:rPr>
          <w:rFonts w:ascii="方正书宋_GBK" w:eastAsia="方正书宋_GBK"/>
        </w:rPr>
        <w:t xml:space="preserve"> </w:t>
      </w:r>
    </w:p>
    <w:p>
      <w:pPr>
        <w:ind w:firstLine="562" w:firstLineChars="200"/>
        <w:jc w:val="left"/>
        <w:outlineLvl w:val="3"/>
        <w:rPr>
          <w:rFonts w:ascii="Times New Roman" w:hAnsi="宋体"/>
          <w:b/>
          <w:sz w:val="28"/>
        </w:rPr>
      </w:pPr>
      <w:bookmarkStart w:id="3" w:name="_Toc61450793"/>
      <w:r>
        <w:rPr>
          <w:rFonts w:hint="eastAsia" w:ascii="方正仿宋_GBK" w:eastAsia="方正仿宋_GBK"/>
          <w:b/>
          <w:sz w:val="28"/>
        </w:rPr>
        <w:t>1.铁新街市场提升改造后续工程经费绩效目标表</w:t>
      </w:r>
      <w:bookmarkEnd w:id="3"/>
      <w:r>
        <w:fldChar w:fldCharType="begin"/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hint="eastAsia" w:ascii="方正仿宋_GBK" w:eastAsia="方正仿宋_GBK"/>
          <w:b/>
          <w:sz w:val="28"/>
        </w:rPr>
        <w:instrText xml:space="preserve">TC 1、铁新街市场提升改造后续工程经费绩效目标表 \f C \l 1</w:instrText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/>
          <w:b/>
          <w:sz w:val="28"/>
        </w:rPr>
        <w:fldChar w:fldCharType="end"/>
      </w:r>
    </w:p>
    <w:tbl>
      <w:tblPr>
        <w:tblStyle w:val="6"/>
        <w:tblW w:w="941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1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322001</w:t>
            </w:r>
            <w:r>
              <w:rPr>
                <w:rFonts w:hint="eastAsia" w:ascii="方正书宋_GBK" w:eastAsia="方正书宋_GBK"/>
                <w:b/>
              </w:rPr>
              <w:t>秦皇岛市山海关区商务局本级</w:t>
            </w:r>
          </w:p>
        </w:tc>
        <w:tc>
          <w:tcPr>
            <w:tcW w:w="1701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130303215NWLB2PZUX07H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铁新街市场提升改造后续工程经费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555401.00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555401.00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outlineLvl w:val="3"/>
            </w:pPr>
          </w:p>
        </w:tc>
        <w:tc>
          <w:tcPr>
            <w:tcW w:w="8278" w:type="dxa"/>
            <w:gridSpan w:val="6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拨付铁新街市场提升改造后续工程资金。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hint="eastAsia" w:ascii="方正书宋_GBK" w:eastAsia="方正书宋_GBK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continue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outlineLvl w:val="3"/>
            </w:pPr>
          </w:p>
        </w:tc>
        <w:tc>
          <w:tcPr>
            <w:tcW w:w="2410" w:type="dxa"/>
            <w:gridSpan w:val="2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25.00%</w:t>
            </w:r>
          </w:p>
        </w:tc>
        <w:tc>
          <w:tcPr>
            <w:tcW w:w="1587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50.00%</w:t>
            </w:r>
          </w:p>
        </w:tc>
        <w:tc>
          <w:tcPr>
            <w:tcW w:w="1304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75.00%</w:t>
            </w:r>
          </w:p>
        </w:tc>
        <w:tc>
          <w:tcPr>
            <w:tcW w:w="2977" w:type="dxa"/>
            <w:gridSpan w:val="2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1.</w:t>
            </w:r>
            <w:r>
              <w:rPr>
                <w:rFonts w:hint="eastAsia" w:ascii="方正书宋_GBK" w:eastAsia="方正书宋_GBK"/>
              </w:rPr>
              <w:t>改造修缮国有市场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</w:t>
            </w:r>
            <w:r>
              <w:rPr>
                <w:rFonts w:hint="eastAsia" w:ascii="方正书宋_GBK" w:eastAsia="方正书宋_GBK"/>
              </w:rPr>
              <w:t>改造修缮国有市场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3.</w:t>
            </w:r>
            <w:r>
              <w:rPr>
                <w:rFonts w:hint="eastAsia" w:ascii="方正书宋_GBK" w:eastAsia="方正书宋_GBK"/>
              </w:rPr>
              <w:t>改造修缮国有市场</w:t>
            </w:r>
          </w:p>
        </w:tc>
      </w:tr>
    </w:tbl>
    <w:p>
      <w:pPr>
        <w:spacing w:line="14" w:lineRule="exact"/>
        <w:ind w:firstLine="440" w:firstLineChars="200"/>
        <w:jc w:val="center"/>
        <w:rPr>
          <w:rFonts w:ascii="Times New Roman" w:hAnsi="宋体"/>
        </w:rPr>
      </w:pPr>
      <w:r>
        <w:rPr>
          <w:rFonts w:ascii="方正书宋_GBK" w:eastAsia="方正书宋_GBK"/>
        </w:rPr>
        <w:t xml:space="preserve"> </w:t>
      </w:r>
    </w:p>
    <w:tbl>
      <w:tblPr>
        <w:tblStyle w:val="6"/>
        <w:tblW w:w="941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2891"/>
        <w:gridCol w:w="1276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产出指标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数量指标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完成数量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改造市场的个数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家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创建卫生城标准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质量指标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达标率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改造后达到标准市场的个数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家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创建卫生城标准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时效指标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完成时间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工程期限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年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创建卫生城标准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成本指标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控制成本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施工期间节约工程成本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是</w:t>
            </w:r>
            <w:r>
              <w:rPr>
                <w:rFonts w:ascii="方正书宋_GBK" w:eastAsia="方正书宋_GBK"/>
              </w:rPr>
              <w:t>/</w:t>
            </w:r>
            <w:r>
              <w:rPr>
                <w:rFonts w:hint="eastAsia" w:ascii="方正书宋_GBK" w:eastAsia="方正书宋_GBK"/>
              </w:rPr>
              <w:t>否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创建卫生城标准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效益指标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对居民生活环境的改善情况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对居民的生活环境是否有所改善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是</w:t>
            </w:r>
            <w:r>
              <w:rPr>
                <w:rFonts w:ascii="方正书宋_GBK" w:eastAsia="方正书宋_GBK"/>
              </w:rPr>
              <w:t>/</w:t>
            </w:r>
            <w:r>
              <w:rPr>
                <w:rFonts w:hint="eastAsia" w:ascii="方正书宋_GBK" w:eastAsia="方正书宋_GBK"/>
              </w:rPr>
              <w:t>否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创建卫生城标准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生态效益指标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市场换进整治情况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环境整治提升率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70%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创建卫生城标准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满意度指标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群众的满意程度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群众对于改造后的市场是否满意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是</w:t>
            </w:r>
            <w:r>
              <w:rPr>
                <w:rFonts w:ascii="方正书宋_GBK" w:eastAsia="方正书宋_GBK"/>
              </w:rPr>
              <w:t>/</w:t>
            </w:r>
            <w:r>
              <w:rPr>
                <w:rFonts w:hint="eastAsia" w:ascii="方正书宋_GBK" w:eastAsia="方正书宋_GBK"/>
              </w:rPr>
              <w:t>否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创建卫生城标准</w:t>
            </w:r>
          </w:p>
        </w:tc>
      </w:tr>
    </w:tbl>
    <w:p>
      <w:pPr>
        <w:spacing w:line="300" w:lineRule="exact"/>
        <w:ind w:firstLine="440" w:firstLineChars="200"/>
        <w:jc w:val="left"/>
        <w:sectPr>
          <w:pgSz w:w="11907" w:h="16839"/>
          <w:pgMar w:top="1984" w:right="1304" w:bottom="1134" w:left="1304" w:header="851" w:footer="992" w:gutter="0"/>
          <w:cols w:space="425" w:num="1"/>
          <w:docGrid w:type="lines" w:linePitch="312" w:charSpace="0"/>
        </w:sectPr>
      </w:pPr>
    </w:p>
    <w:p>
      <w:pPr>
        <w:ind w:firstLine="562" w:firstLineChars="200"/>
        <w:jc w:val="left"/>
        <w:outlineLvl w:val="3"/>
        <w:rPr>
          <w:rFonts w:ascii="Times New Roman" w:hAnsi="宋体"/>
          <w:b/>
          <w:sz w:val="28"/>
        </w:rPr>
      </w:pPr>
      <w:bookmarkStart w:id="4" w:name="_Toc61450794"/>
      <w:r>
        <w:rPr>
          <w:rFonts w:hint="eastAsia" w:ascii="方正仿宋_GBK" w:eastAsia="方正仿宋_GBK"/>
          <w:b/>
          <w:sz w:val="28"/>
        </w:rPr>
        <w:t>2.商务执法工作经费绩效目标表</w:t>
      </w:r>
      <w:bookmarkEnd w:id="4"/>
      <w:r>
        <w:fldChar w:fldCharType="begin"/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hint="eastAsia" w:ascii="方正仿宋_GBK" w:eastAsia="方正仿宋_GBK"/>
          <w:b/>
          <w:sz w:val="28"/>
        </w:rPr>
        <w:instrText xml:space="preserve">TC 2、商务执法工作经费绩效目标表 \f C \l 1</w:instrText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/>
          <w:b/>
          <w:sz w:val="28"/>
        </w:rPr>
        <w:fldChar w:fldCharType="end"/>
      </w:r>
    </w:p>
    <w:tbl>
      <w:tblPr>
        <w:tblStyle w:val="6"/>
        <w:tblW w:w="941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1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322001</w:t>
            </w:r>
            <w:r>
              <w:rPr>
                <w:rFonts w:hint="eastAsia" w:ascii="方正书宋_GBK" w:eastAsia="方正书宋_GBK"/>
                <w:b/>
              </w:rPr>
              <w:t>秦皇岛市山海关区商务局本级</w:t>
            </w:r>
          </w:p>
        </w:tc>
        <w:tc>
          <w:tcPr>
            <w:tcW w:w="1701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13030321AL5COWZ0D9N00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商务执法工作经费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4000.00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4000.00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outlineLvl w:val="3"/>
            </w:pPr>
          </w:p>
        </w:tc>
        <w:tc>
          <w:tcPr>
            <w:tcW w:w="8278" w:type="dxa"/>
            <w:gridSpan w:val="6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在巩固原有基础上多措并举，不断增加建设投入，创造条件力争申报国家商务部区级商务综合执法试点单位。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hint="eastAsia" w:ascii="方正书宋_GBK" w:eastAsia="方正书宋_GBK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continue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outlineLvl w:val="3"/>
            </w:pPr>
          </w:p>
        </w:tc>
        <w:tc>
          <w:tcPr>
            <w:tcW w:w="2410" w:type="dxa"/>
            <w:gridSpan w:val="2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25.00%</w:t>
            </w:r>
          </w:p>
        </w:tc>
        <w:tc>
          <w:tcPr>
            <w:tcW w:w="1587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50.00%</w:t>
            </w:r>
          </w:p>
        </w:tc>
        <w:tc>
          <w:tcPr>
            <w:tcW w:w="1304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75.00%</w:t>
            </w:r>
          </w:p>
        </w:tc>
        <w:tc>
          <w:tcPr>
            <w:tcW w:w="2977" w:type="dxa"/>
            <w:gridSpan w:val="2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1.</w:t>
            </w:r>
            <w:r>
              <w:rPr>
                <w:rFonts w:hint="eastAsia" w:ascii="方正书宋_GBK" w:eastAsia="方正书宋_GBK"/>
              </w:rPr>
              <w:t>认真开展执法工作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</w:t>
            </w:r>
            <w:r>
              <w:rPr>
                <w:rFonts w:hint="eastAsia" w:ascii="方正书宋_GBK" w:eastAsia="方正书宋_GBK"/>
              </w:rPr>
              <w:t>认真开展执法工作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3.</w:t>
            </w:r>
            <w:r>
              <w:rPr>
                <w:rFonts w:hint="eastAsia" w:ascii="方正书宋_GBK" w:eastAsia="方正书宋_GBK"/>
              </w:rPr>
              <w:t>认真开展执法工作</w:t>
            </w:r>
          </w:p>
        </w:tc>
      </w:tr>
    </w:tbl>
    <w:p>
      <w:pPr>
        <w:spacing w:line="14" w:lineRule="exact"/>
        <w:ind w:firstLine="440" w:firstLineChars="200"/>
        <w:jc w:val="center"/>
        <w:rPr>
          <w:rFonts w:ascii="Times New Roman" w:hAnsi="宋体"/>
        </w:rPr>
      </w:pPr>
      <w:r>
        <w:rPr>
          <w:rFonts w:ascii="方正书宋_GBK" w:eastAsia="方正书宋_GBK"/>
        </w:rPr>
        <w:t xml:space="preserve"> </w:t>
      </w:r>
    </w:p>
    <w:tbl>
      <w:tblPr>
        <w:tblStyle w:val="6"/>
        <w:tblW w:w="941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426"/>
        <w:gridCol w:w="2741"/>
        <w:gridCol w:w="1276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二级指标</w:t>
            </w:r>
          </w:p>
        </w:tc>
        <w:tc>
          <w:tcPr>
            <w:tcW w:w="142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三级指标</w:t>
            </w:r>
          </w:p>
        </w:tc>
        <w:tc>
          <w:tcPr>
            <w:tcW w:w="274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产出指标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数量指标</w:t>
            </w:r>
          </w:p>
        </w:tc>
        <w:tc>
          <w:tcPr>
            <w:tcW w:w="142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商务执法行动次数</w:t>
            </w:r>
          </w:p>
        </w:tc>
        <w:tc>
          <w:tcPr>
            <w:tcW w:w="274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执法行动的次数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10</w:t>
            </w:r>
            <w:r>
              <w:rPr>
                <w:rFonts w:hint="eastAsia" w:ascii="方正书宋_GBK" w:eastAsia="方正书宋_GBK"/>
              </w:rPr>
              <w:t>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质量指标</w:t>
            </w:r>
          </w:p>
        </w:tc>
        <w:tc>
          <w:tcPr>
            <w:tcW w:w="142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办公设备正常运行率</w:t>
            </w:r>
          </w:p>
        </w:tc>
        <w:tc>
          <w:tcPr>
            <w:tcW w:w="274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办公设备正常运行率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时效指标</w:t>
            </w:r>
          </w:p>
        </w:tc>
        <w:tc>
          <w:tcPr>
            <w:tcW w:w="142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按项目计划完成工作</w:t>
            </w:r>
          </w:p>
        </w:tc>
        <w:tc>
          <w:tcPr>
            <w:tcW w:w="274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按照工作要求按时完成预定计划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成本指标</w:t>
            </w:r>
          </w:p>
        </w:tc>
        <w:tc>
          <w:tcPr>
            <w:tcW w:w="142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项目控制预算数</w:t>
            </w:r>
          </w:p>
        </w:tc>
        <w:tc>
          <w:tcPr>
            <w:tcW w:w="274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不超过财政支持经费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是</w:t>
            </w:r>
            <w:r>
              <w:rPr>
                <w:rFonts w:ascii="方正书宋_GBK" w:eastAsia="方正书宋_GBK"/>
              </w:rPr>
              <w:t>/</w:t>
            </w:r>
            <w:r>
              <w:rPr>
                <w:rFonts w:hint="eastAsia" w:ascii="方正书宋_GBK" w:eastAsia="方正书宋_GBK"/>
              </w:rPr>
              <w:t>否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效益指标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经济效益指标</w:t>
            </w:r>
          </w:p>
        </w:tc>
        <w:tc>
          <w:tcPr>
            <w:tcW w:w="142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提高工作效率</w:t>
            </w:r>
          </w:p>
        </w:tc>
        <w:tc>
          <w:tcPr>
            <w:tcW w:w="274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是否能提高工作效率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是</w:t>
            </w:r>
            <w:r>
              <w:rPr>
                <w:rFonts w:ascii="方正书宋_GBK" w:eastAsia="方正书宋_GBK"/>
              </w:rPr>
              <w:t>/</w:t>
            </w:r>
            <w:r>
              <w:rPr>
                <w:rFonts w:hint="eastAsia" w:ascii="方正书宋_GBK" w:eastAsia="方正书宋_GBK"/>
              </w:rPr>
              <w:t>否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社会效益指标</w:t>
            </w:r>
          </w:p>
        </w:tc>
        <w:tc>
          <w:tcPr>
            <w:tcW w:w="142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业务保障能力</w:t>
            </w:r>
          </w:p>
        </w:tc>
        <w:tc>
          <w:tcPr>
            <w:tcW w:w="274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保障相关业务、工作等开展的情况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是</w:t>
            </w:r>
            <w:r>
              <w:rPr>
                <w:rFonts w:ascii="方正书宋_GBK" w:eastAsia="方正书宋_GBK"/>
              </w:rPr>
              <w:t>/</w:t>
            </w:r>
            <w:r>
              <w:rPr>
                <w:rFonts w:hint="eastAsia" w:ascii="方正书宋_GBK" w:eastAsia="方正书宋_GBK"/>
              </w:rPr>
              <w:t>否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满意度指标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服务对象满意度指标</w:t>
            </w:r>
          </w:p>
        </w:tc>
        <w:tc>
          <w:tcPr>
            <w:tcW w:w="142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满意率</w:t>
            </w:r>
          </w:p>
        </w:tc>
        <w:tc>
          <w:tcPr>
            <w:tcW w:w="274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满意率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</w:tbl>
    <w:p>
      <w:pPr>
        <w:spacing w:line="300" w:lineRule="exact"/>
        <w:ind w:firstLine="440" w:firstLineChars="200"/>
        <w:jc w:val="left"/>
        <w:sectPr>
          <w:pgSz w:w="11907" w:h="16839"/>
          <w:pgMar w:top="1984" w:right="1304" w:bottom="1134" w:left="1304" w:header="851" w:footer="992" w:gutter="0"/>
          <w:cols w:space="425" w:num="1"/>
          <w:docGrid w:type="lines" w:linePitch="312" w:charSpace="0"/>
        </w:sectPr>
      </w:pPr>
    </w:p>
    <w:p>
      <w:pPr>
        <w:ind w:firstLine="562" w:firstLineChars="200"/>
        <w:jc w:val="left"/>
        <w:outlineLvl w:val="3"/>
        <w:rPr>
          <w:rFonts w:ascii="Times New Roman" w:hAnsi="宋体"/>
          <w:b/>
          <w:sz w:val="28"/>
        </w:rPr>
      </w:pPr>
      <w:bookmarkStart w:id="5" w:name="_Toc61450795"/>
      <w:r>
        <w:rPr>
          <w:rFonts w:hint="eastAsia" w:ascii="方正仿宋_GBK" w:eastAsia="方正仿宋_GBK"/>
          <w:b/>
          <w:sz w:val="28"/>
        </w:rPr>
        <w:t>3.水泉市场提升改造后续工程经费绩效目标表</w:t>
      </w:r>
      <w:bookmarkEnd w:id="5"/>
      <w:r>
        <w:fldChar w:fldCharType="begin"/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hint="eastAsia" w:ascii="方正仿宋_GBK" w:eastAsia="方正仿宋_GBK"/>
          <w:b/>
          <w:sz w:val="28"/>
        </w:rPr>
        <w:instrText xml:space="preserve">TC 3、水泉市场提升改造后续工程经费绩效目标表 \f C \l 1</w:instrText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/>
          <w:b/>
          <w:sz w:val="28"/>
        </w:rPr>
        <w:fldChar w:fldCharType="end"/>
      </w:r>
    </w:p>
    <w:tbl>
      <w:tblPr>
        <w:tblStyle w:val="6"/>
        <w:tblW w:w="941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1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322001</w:t>
            </w:r>
            <w:r>
              <w:rPr>
                <w:rFonts w:hint="eastAsia" w:ascii="方正书宋_GBK" w:eastAsia="方正书宋_GBK"/>
                <w:b/>
              </w:rPr>
              <w:t>秦皇岛市山海关区商务局本级</w:t>
            </w:r>
          </w:p>
        </w:tc>
        <w:tc>
          <w:tcPr>
            <w:tcW w:w="1701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13030321EBUFGBIRKBUVT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水泉市场提升改造后续工程经费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311395.00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311395.00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outlineLvl w:val="3"/>
            </w:pPr>
          </w:p>
        </w:tc>
        <w:tc>
          <w:tcPr>
            <w:tcW w:w="8278" w:type="dxa"/>
            <w:gridSpan w:val="6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拨付水泉市场提升改造后续工程资金。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hint="eastAsia" w:ascii="方正书宋_GBK" w:eastAsia="方正书宋_GBK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continue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outlineLvl w:val="3"/>
            </w:pPr>
          </w:p>
        </w:tc>
        <w:tc>
          <w:tcPr>
            <w:tcW w:w="2410" w:type="dxa"/>
            <w:gridSpan w:val="2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25.00%</w:t>
            </w:r>
          </w:p>
        </w:tc>
        <w:tc>
          <w:tcPr>
            <w:tcW w:w="1587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50.00%</w:t>
            </w:r>
          </w:p>
        </w:tc>
        <w:tc>
          <w:tcPr>
            <w:tcW w:w="1304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75.00%</w:t>
            </w:r>
          </w:p>
        </w:tc>
        <w:tc>
          <w:tcPr>
            <w:tcW w:w="2977" w:type="dxa"/>
            <w:gridSpan w:val="2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1.</w:t>
            </w:r>
            <w:r>
              <w:rPr>
                <w:rFonts w:hint="eastAsia" w:ascii="方正书宋_GBK" w:eastAsia="方正书宋_GBK"/>
              </w:rPr>
              <w:t>改造修缮国有市场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</w:t>
            </w:r>
            <w:r>
              <w:rPr>
                <w:rFonts w:hint="eastAsia" w:ascii="方正书宋_GBK" w:eastAsia="方正书宋_GBK"/>
              </w:rPr>
              <w:t>改造修缮国有市场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3.</w:t>
            </w:r>
            <w:r>
              <w:rPr>
                <w:rFonts w:hint="eastAsia" w:ascii="方正书宋_GBK" w:eastAsia="方正书宋_GBK"/>
              </w:rPr>
              <w:t>改造修缮国有市场</w:t>
            </w:r>
          </w:p>
        </w:tc>
      </w:tr>
    </w:tbl>
    <w:p>
      <w:pPr>
        <w:spacing w:line="14" w:lineRule="exact"/>
        <w:ind w:firstLine="440" w:firstLineChars="200"/>
        <w:jc w:val="center"/>
        <w:rPr>
          <w:rFonts w:ascii="Times New Roman" w:hAnsi="宋体"/>
        </w:rPr>
      </w:pPr>
      <w:r>
        <w:rPr>
          <w:rFonts w:ascii="方正书宋_GBK" w:eastAsia="方正书宋_GBK"/>
        </w:rPr>
        <w:t xml:space="preserve"> </w:t>
      </w:r>
    </w:p>
    <w:tbl>
      <w:tblPr>
        <w:tblStyle w:val="6"/>
        <w:tblW w:w="941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2891"/>
        <w:gridCol w:w="1276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产出指标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数量指标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完成数量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改造市场的个数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家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创建卫生城标准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质量指标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达标率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改造后达到标准市场的个数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家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创建卫生城标准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时效指标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完成时间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工程期限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年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创建卫生城标准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成本指标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控制成本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施工期间节约工程成本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是</w:t>
            </w:r>
            <w:r>
              <w:rPr>
                <w:rFonts w:ascii="方正书宋_GBK" w:eastAsia="方正书宋_GBK"/>
              </w:rPr>
              <w:t>/</w:t>
            </w:r>
            <w:r>
              <w:rPr>
                <w:rFonts w:hint="eastAsia" w:ascii="方正书宋_GBK" w:eastAsia="方正书宋_GBK"/>
              </w:rPr>
              <w:t>否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创建卫生城标准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效益指标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对居民生活环境的改善情况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对居民的生活环境是否有所改善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是</w:t>
            </w:r>
            <w:r>
              <w:rPr>
                <w:rFonts w:ascii="方正书宋_GBK" w:eastAsia="方正书宋_GBK"/>
              </w:rPr>
              <w:t>/</w:t>
            </w:r>
            <w:r>
              <w:rPr>
                <w:rFonts w:hint="eastAsia" w:ascii="方正书宋_GBK" w:eastAsia="方正书宋_GBK"/>
              </w:rPr>
              <w:t>否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创建卫生城标准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生态效益指标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市场换进整治情况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环境整治提升率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70%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创建卫生城标准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满意度指标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群众的满意程度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群众对于改造后的市场是否满意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是</w:t>
            </w:r>
            <w:r>
              <w:rPr>
                <w:rFonts w:ascii="方正书宋_GBK" w:eastAsia="方正书宋_GBK"/>
              </w:rPr>
              <w:t>/</w:t>
            </w:r>
            <w:r>
              <w:rPr>
                <w:rFonts w:hint="eastAsia" w:ascii="方正书宋_GBK" w:eastAsia="方正书宋_GBK"/>
              </w:rPr>
              <w:t>否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创建卫生城标准</w:t>
            </w:r>
          </w:p>
        </w:tc>
      </w:tr>
    </w:tbl>
    <w:p>
      <w:pPr>
        <w:spacing w:line="300" w:lineRule="exact"/>
        <w:ind w:firstLine="440" w:firstLineChars="200"/>
        <w:jc w:val="left"/>
        <w:sectPr>
          <w:pgSz w:w="11907" w:h="16839"/>
          <w:pgMar w:top="1984" w:right="1304" w:bottom="1134" w:left="1304" w:header="851" w:footer="992" w:gutter="0"/>
          <w:cols w:space="425" w:num="1"/>
          <w:docGrid w:type="lines" w:linePitch="312" w:charSpace="0"/>
        </w:sectPr>
      </w:pPr>
    </w:p>
    <w:p>
      <w:pPr>
        <w:ind w:firstLine="562" w:firstLineChars="200"/>
        <w:jc w:val="left"/>
        <w:outlineLvl w:val="3"/>
        <w:rPr>
          <w:rFonts w:ascii="Times New Roman" w:hAnsi="宋体"/>
          <w:b/>
          <w:sz w:val="28"/>
        </w:rPr>
      </w:pPr>
      <w:bookmarkStart w:id="6" w:name="_Toc61450796"/>
      <w:r>
        <w:rPr>
          <w:rFonts w:hint="eastAsia" w:ascii="方正仿宋_GBK" w:eastAsia="方正仿宋_GBK"/>
          <w:b/>
          <w:sz w:val="28"/>
        </w:rPr>
        <w:t>4.柴禾市市场提升改造后续工程经费绩效目标表</w:t>
      </w:r>
      <w:bookmarkEnd w:id="6"/>
      <w:r>
        <w:fldChar w:fldCharType="begin"/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hint="eastAsia" w:ascii="方正仿宋_GBK" w:eastAsia="方正仿宋_GBK"/>
          <w:b/>
          <w:sz w:val="28"/>
        </w:rPr>
        <w:instrText xml:space="preserve">TC 4、柴禾市市场提升改造后续工程经费绩效目标表 \f C \l 1</w:instrText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/>
          <w:b/>
          <w:sz w:val="28"/>
        </w:rPr>
        <w:fldChar w:fldCharType="end"/>
      </w:r>
    </w:p>
    <w:tbl>
      <w:tblPr>
        <w:tblStyle w:val="6"/>
        <w:tblW w:w="941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1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322001</w:t>
            </w:r>
            <w:r>
              <w:rPr>
                <w:rFonts w:hint="eastAsia" w:ascii="方正书宋_GBK" w:eastAsia="方正书宋_GBK"/>
                <w:b/>
              </w:rPr>
              <w:t>秦皇岛市山海关区商务局本级</w:t>
            </w:r>
          </w:p>
        </w:tc>
        <w:tc>
          <w:tcPr>
            <w:tcW w:w="1701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13030321HST4MPEOWLRMR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柴禾市市场提升改造后续工程经费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355895.00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355895.00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outlineLvl w:val="3"/>
            </w:pPr>
          </w:p>
        </w:tc>
        <w:tc>
          <w:tcPr>
            <w:tcW w:w="8278" w:type="dxa"/>
            <w:gridSpan w:val="6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拨付柴禾市市场提升改造后续工程资金。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hint="eastAsia" w:ascii="方正书宋_GBK" w:eastAsia="方正书宋_GBK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continue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outlineLvl w:val="3"/>
            </w:pPr>
          </w:p>
        </w:tc>
        <w:tc>
          <w:tcPr>
            <w:tcW w:w="2410" w:type="dxa"/>
            <w:gridSpan w:val="2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25.00%</w:t>
            </w:r>
          </w:p>
        </w:tc>
        <w:tc>
          <w:tcPr>
            <w:tcW w:w="1587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50.00%</w:t>
            </w:r>
          </w:p>
        </w:tc>
        <w:tc>
          <w:tcPr>
            <w:tcW w:w="1304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75.00%</w:t>
            </w:r>
          </w:p>
        </w:tc>
        <w:tc>
          <w:tcPr>
            <w:tcW w:w="2977" w:type="dxa"/>
            <w:gridSpan w:val="2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1.</w:t>
            </w:r>
            <w:r>
              <w:rPr>
                <w:rFonts w:hint="eastAsia" w:ascii="方正书宋_GBK" w:eastAsia="方正书宋_GBK"/>
              </w:rPr>
              <w:t>改造修缮国有市场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</w:t>
            </w:r>
            <w:r>
              <w:rPr>
                <w:rFonts w:hint="eastAsia" w:ascii="方正书宋_GBK" w:eastAsia="方正书宋_GBK"/>
              </w:rPr>
              <w:t>改造修缮国有市场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3.</w:t>
            </w:r>
            <w:r>
              <w:rPr>
                <w:rFonts w:hint="eastAsia" w:ascii="方正书宋_GBK" w:eastAsia="方正书宋_GBK"/>
              </w:rPr>
              <w:t>改造修缮国有市场</w:t>
            </w:r>
          </w:p>
        </w:tc>
      </w:tr>
    </w:tbl>
    <w:p>
      <w:pPr>
        <w:spacing w:line="14" w:lineRule="exact"/>
        <w:ind w:firstLine="440" w:firstLineChars="200"/>
        <w:jc w:val="center"/>
        <w:rPr>
          <w:rFonts w:ascii="Times New Roman" w:hAnsi="宋体"/>
        </w:rPr>
      </w:pPr>
      <w:r>
        <w:rPr>
          <w:rFonts w:ascii="方正书宋_GBK" w:eastAsia="方正书宋_GBK"/>
        </w:rPr>
        <w:t xml:space="preserve"> </w:t>
      </w:r>
    </w:p>
    <w:tbl>
      <w:tblPr>
        <w:tblStyle w:val="6"/>
        <w:tblW w:w="941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2891"/>
        <w:gridCol w:w="1276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二级指标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三级指标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产出指标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数量指标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完成数量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改造市场的个数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家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创建卫生城标准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质量指标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达标率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改造后达到标准市场的个数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家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创建卫生城标准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时效指标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完成时间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工程期限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年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创建卫生城标准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成本指标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控制成本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施工期间节约工程成本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是</w:t>
            </w:r>
            <w:r>
              <w:rPr>
                <w:rFonts w:ascii="方正书宋_GBK" w:eastAsia="方正书宋_GBK"/>
              </w:rPr>
              <w:t>/</w:t>
            </w:r>
            <w:r>
              <w:rPr>
                <w:rFonts w:hint="eastAsia" w:ascii="方正书宋_GBK" w:eastAsia="方正书宋_GBK"/>
              </w:rPr>
              <w:t>否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创建卫生城标准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效益指标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社会效益指标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对居民生活环境的改善情况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对居民的生活环境是否有所改善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是</w:t>
            </w:r>
            <w:r>
              <w:rPr>
                <w:rFonts w:ascii="方正书宋_GBK" w:eastAsia="方正书宋_GBK"/>
              </w:rPr>
              <w:t>/</w:t>
            </w:r>
            <w:r>
              <w:rPr>
                <w:rFonts w:hint="eastAsia" w:ascii="方正书宋_GBK" w:eastAsia="方正书宋_GBK"/>
              </w:rPr>
              <w:t>否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创建卫生城标准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生态效益指标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市场换进整治情况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环境整治提升率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70%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创建卫生城标准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满意度指标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服务对象满意度指标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群众的满意程度</w:t>
            </w:r>
          </w:p>
        </w:tc>
        <w:tc>
          <w:tcPr>
            <w:tcW w:w="28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群众对于改造后的市场是否满意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是</w:t>
            </w:r>
            <w:r>
              <w:rPr>
                <w:rFonts w:ascii="方正书宋_GBK" w:eastAsia="方正书宋_GBK"/>
              </w:rPr>
              <w:t>/</w:t>
            </w:r>
            <w:r>
              <w:rPr>
                <w:rFonts w:hint="eastAsia" w:ascii="方正书宋_GBK" w:eastAsia="方正书宋_GBK"/>
              </w:rPr>
              <w:t>否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创建卫生城标准</w:t>
            </w:r>
          </w:p>
        </w:tc>
      </w:tr>
    </w:tbl>
    <w:p>
      <w:pPr>
        <w:spacing w:line="300" w:lineRule="exact"/>
        <w:ind w:firstLine="440" w:firstLineChars="200"/>
        <w:jc w:val="left"/>
        <w:sectPr>
          <w:pgSz w:w="11907" w:h="16839"/>
          <w:pgMar w:top="1984" w:right="1304" w:bottom="1134" w:left="1304" w:header="851" w:footer="992" w:gutter="0"/>
          <w:cols w:space="425" w:num="1"/>
          <w:docGrid w:type="lines" w:linePitch="312" w:charSpace="0"/>
        </w:sectPr>
      </w:pPr>
    </w:p>
    <w:p>
      <w:pPr>
        <w:ind w:firstLine="562" w:firstLineChars="200"/>
        <w:jc w:val="left"/>
        <w:outlineLvl w:val="3"/>
        <w:rPr>
          <w:rFonts w:ascii="Times New Roman" w:hAnsi="宋体"/>
          <w:b/>
          <w:sz w:val="28"/>
        </w:rPr>
      </w:pPr>
      <w:bookmarkStart w:id="7" w:name="_Toc61450797"/>
      <w:r>
        <w:rPr>
          <w:rFonts w:hint="eastAsia" w:ascii="方正仿宋_GBK" w:eastAsia="方正仿宋_GBK"/>
          <w:b/>
          <w:sz w:val="28"/>
        </w:rPr>
        <w:t>5.商务执法大队大队专项补助经费绩效目标表</w:t>
      </w:r>
      <w:bookmarkEnd w:id="7"/>
      <w:r>
        <w:fldChar w:fldCharType="begin"/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hint="eastAsia" w:ascii="方正仿宋_GBK" w:eastAsia="方正仿宋_GBK"/>
          <w:b/>
          <w:sz w:val="28"/>
        </w:rPr>
        <w:instrText xml:space="preserve">TC 5、商务执法大队大队专项补助经费绩效目标表 \f C \l 1</w:instrText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/>
          <w:b/>
          <w:sz w:val="28"/>
        </w:rPr>
        <w:fldChar w:fldCharType="end"/>
      </w:r>
    </w:p>
    <w:tbl>
      <w:tblPr>
        <w:tblStyle w:val="6"/>
        <w:tblW w:w="941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1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322001</w:t>
            </w:r>
            <w:r>
              <w:rPr>
                <w:rFonts w:hint="eastAsia" w:ascii="方正书宋_GBK" w:eastAsia="方正书宋_GBK"/>
                <w:b/>
              </w:rPr>
              <w:t>秦皇岛市山海关区商务局本级</w:t>
            </w:r>
          </w:p>
        </w:tc>
        <w:tc>
          <w:tcPr>
            <w:tcW w:w="1701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13030321ZVEWF0V1D6P57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商务执法大队大队专项补助经费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950001.00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950001.00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outlineLvl w:val="3"/>
            </w:pPr>
          </w:p>
        </w:tc>
        <w:tc>
          <w:tcPr>
            <w:tcW w:w="8278" w:type="dxa"/>
            <w:gridSpan w:val="6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保障工资、保险等各项人员经费支出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hint="eastAsia" w:ascii="方正书宋_GBK" w:eastAsia="方正书宋_GBK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continue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outlineLvl w:val="3"/>
            </w:pPr>
          </w:p>
        </w:tc>
        <w:tc>
          <w:tcPr>
            <w:tcW w:w="2410" w:type="dxa"/>
            <w:gridSpan w:val="2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25.00%</w:t>
            </w:r>
          </w:p>
        </w:tc>
        <w:tc>
          <w:tcPr>
            <w:tcW w:w="1587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50.00%</w:t>
            </w:r>
          </w:p>
        </w:tc>
        <w:tc>
          <w:tcPr>
            <w:tcW w:w="1304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75.00%</w:t>
            </w:r>
          </w:p>
        </w:tc>
        <w:tc>
          <w:tcPr>
            <w:tcW w:w="2977" w:type="dxa"/>
            <w:gridSpan w:val="2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1.</w:t>
            </w:r>
            <w:r>
              <w:rPr>
                <w:rFonts w:hint="eastAsia" w:ascii="方正书宋_GBK" w:eastAsia="方正书宋_GBK"/>
              </w:rPr>
              <w:t>保障本单位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名在职人员工资按时拨付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</w:t>
            </w:r>
            <w:r>
              <w:rPr>
                <w:rFonts w:hint="eastAsia" w:ascii="方正书宋_GBK" w:eastAsia="方正书宋_GBK"/>
              </w:rPr>
              <w:t>保障本单位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名退休人员保险按时拨付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3.</w:t>
            </w:r>
            <w:r>
              <w:rPr>
                <w:rFonts w:hint="eastAsia" w:ascii="方正书宋_GBK" w:eastAsia="方正书宋_GBK"/>
              </w:rPr>
              <w:t>保障本单位</w:t>
            </w:r>
            <w:r>
              <w:rPr>
                <w:rFonts w:ascii="方正书宋_GBK" w:eastAsia="方正书宋_GBK"/>
              </w:rPr>
              <w:t>8</w:t>
            </w:r>
            <w:r>
              <w:rPr>
                <w:rFonts w:hint="eastAsia" w:ascii="方正书宋_GBK" w:eastAsia="方正书宋_GBK"/>
              </w:rPr>
              <w:t>名在职人员保险按时拨付</w:t>
            </w:r>
          </w:p>
        </w:tc>
      </w:tr>
    </w:tbl>
    <w:p>
      <w:pPr>
        <w:spacing w:line="14" w:lineRule="exact"/>
        <w:ind w:firstLine="440" w:firstLineChars="200"/>
        <w:jc w:val="center"/>
        <w:rPr>
          <w:rFonts w:ascii="Times New Roman" w:hAnsi="宋体"/>
        </w:rPr>
      </w:pPr>
      <w:r>
        <w:rPr>
          <w:rFonts w:ascii="方正书宋_GBK" w:eastAsia="方正书宋_GBK"/>
        </w:rPr>
        <w:t xml:space="preserve"> </w:t>
      </w:r>
    </w:p>
    <w:tbl>
      <w:tblPr>
        <w:tblStyle w:val="6"/>
        <w:tblW w:w="941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2101"/>
        <w:gridCol w:w="2066"/>
        <w:gridCol w:w="1276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二级指标</w:t>
            </w:r>
          </w:p>
        </w:tc>
        <w:tc>
          <w:tcPr>
            <w:tcW w:w="21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三级指标</w:t>
            </w:r>
          </w:p>
        </w:tc>
        <w:tc>
          <w:tcPr>
            <w:tcW w:w="206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产出指标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数量指标</w:t>
            </w:r>
          </w:p>
        </w:tc>
        <w:tc>
          <w:tcPr>
            <w:tcW w:w="21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支付工资及保险人员数量</w:t>
            </w:r>
          </w:p>
        </w:tc>
        <w:tc>
          <w:tcPr>
            <w:tcW w:w="206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支付工资及保险人员数量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13</w:t>
            </w:r>
            <w:r>
              <w:rPr>
                <w:rFonts w:hint="eastAsia" w:ascii="方正书宋_GBK" w:eastAsia="方正书宋_GBK"/>
              </w:rPr>
              <w:t>人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质量指标</w:t>
            </w:r>
          </w:p>
        </w:tc>
        <w:tc>
          <w:tcPr>
            <w:tcW w:w="21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工资及保险发放准确率</w:t>
            </w:r>
          </w:p>
        </w:tc>
        <w:tc>
          <w:tcPr>
            <w:tcW w:w="206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工资及保险发放准确率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13</w:t>
            </w:r>
            <w:r>
              <w:rPr>
                <w:rFonts w:hint="eastAsia" w:ascii="方正书宋_GBK" w:eastAsia="方正书宋_GBK"/>
              </w:rPr>
              <w:t>人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时效指标</w:t>
            </w:r>
          </w:p>
        </w:tc>
        <w:tc>
          <w:tcPr>
            <w:tcW w:w="21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资金支付及时率</w:t>
            </w:r>
          </w:p>
        </w:tc>
        <w:tc>
          <w:tcPr>
            <w:tcW w:w="206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资金支付及时率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成本指标</w:t>
            </w:r>
          </w:p>
        </w:tc>
        <w:tc>
          <w:tcPr>
            <w:tcW w:w="21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控制在预算资金内</w:t>
            </w:r>
          </w:p>
        </w:tc>
        <w:tc>
          <w:tcPr>
            <w:tcW w:w="206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控制在预算资金内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是</w:t>
            </w:r>
            <w:r>
              <w:rPr>
                <w:rFonts w:ascii="方正书宋_GBK" w:eastAsia="方正书宋_GBK"/>
              </w:rPr>
              <w:t>/</w:t>
            </w:r>
            <w:r>
              <w:rPr>
                <w:rFonts w:hint="eastAsia" w:ascii="方正书宋_GBK" w:eastAsia="方正书宋_GBK"/>
              </w:rPr>
              <w:t>否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效益指标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经济效益指标</w:t>
            </w:r>
          </w:p>
        </w:tc>
        <w:tc>
          <w:tcPr>
            <w:tcW w:w="21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资金使用效益</w:t>
            </w:r>
          </w:p>
        </w:tc>
        <w:tc>
          <w:tcPr>
            <w:tcW w:w="206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资金支出情况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按要求支出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社会效益指标</w:t>
            </w:r>
          </w:p>
        </w:tc>
        <w:tc>
          <w:tcPr>
            <w:tcW w:w="21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业务工作稳定性</w:t>
            </w:r>
          </w:p>
        </w:tc>
        <w:tc>
          <w:tcPr>
            <w:tcW w:w="206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通过日常工作稳定运转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进一步推动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生态效益指标</w:t>
            </w:r>
          </w:p>
        </w:tc>
        <w:tc>
          <w:tcPr>
            <w:tcW w:w="21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保障社会发展</w:t>
            </w:r>
          </w:p>
        </w:tc>
        <w:tc>
          <w:tcPr>
            <w:tcW w:w="206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有效提供后勤保障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进一步保障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可持续影响指标</w:t>
            </w:r>
          </w:p>
        </w:tc>
        <w:tc>
          <w:tcPr>
            <w:tcW w:w="21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保障工作完成</w:t>
            </w:r>
          </w:p>
        </w:tc>
        <w:tc>
          <w:tcPr>
            <w:tcW w:w="206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保障工作顺利完成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进一步保障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满意度指标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服务对象满意度指标</w:t>
            </w:r>
          </w:p>
        </w:tc>
        <w:tc>
          <w:tcPr>
            <w:tcW w:w="21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职工满意度</w:t>
            </w:r>
          </w:p>
        </w:tc>
        <w:tc>
          <w:tcPr>
            <w:tcW w:w="206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满意度人员占总职工人数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</w:tbl>
    <w:p>
      <w:pPr>
        <w:spacing w:line="300" w:lineRule="exact"/>
        <w:ind w:firstLine="440" w:firstLineChars="200"/>
        <w:jc w:val="left"/>
        <w:sectPr>
          <w:pgSz w:w="11907" w:h="16839"/>
          <w:pgMar w:top="1984" w:right="1304" w:bottom="1134" w:left="1304" w:header="851" w:footer="992" w:gutter="0"/>
          <w:cols w:space="425" w:num="1"/>
          <w:docGrid w:type="lines" w:linePitch="312" w:charSpace="0"/>
        </w:sectPr>
      </w:pPr>
    </w:p>
    <w:p>
      <w:pPr>
        <w:ind w:firstLine="562" w:firstLineChars="200"/>
        <w:jc w:val="left"/>
        <w:outlineLvl w:val="3"/>
        <w:rPr>
          <w:rFonts w:ascii="Times New Roman" w:hAnsi="宋体"/>
          <w:b/>
          <w:sz w:val="28"/>
        </w:rPr>
      </w:pPr>
      <w:bookmarkStart w:id="8" w:name="_Toc61450798"/>
      <w:r>
        <w:rPr>
          <w:rFonts w:hint="eastAsia" w:ascii="方正仿宋_GBK" w:eastAsia="方正仿宋_GBK"/>
          <w:b/>
          <w:sz w:val="28"/>
        </w:rPr>
        <w:t>6.人事代理专项补助经费绩效目标表</w:t>
      </w:r>
      <w:bookmarkEnd w:id="8"/>
      <w:r>
        <w:fldChar w:fldCharType="begin"/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hint="eastAsia" w:ascii="方正仿宋_GBK" w:eastAsia="方正仿宋_GBK"/>
          <w:b/>
          <w:sz w:val="28"/>
        </w:rPr>
        <w:instrText xml:space="preserve">TC 6、人事代理专项补助经费绩效目标表 \f C \l 1</w:instrText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/>
          <w:b/>
          <w:sz w:val="28"/>
        </w:rPr>
        <w:fldChar w:fldCharType="end"/>
      </w:r>
    </w:p>
    <w:tbl>
      <w:tblPr>
        <w:tblStyle w:val="6"/>
        <w:tblW w:w="941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1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322002</w:t>
            </w:r>
            <w:r>
              <w:rPr>
                <w:rFonts w:hint="eastAsia" w:ascii="方正书宋_GBK" w:eastAsia="方正书宋_GBK"/>
                <w:b/>
              </w:rPr>
              <w:t>秦皇岛市山海关区投资促进中心</w:t>
            </w:r>
          </w:p>
        </w:tc>
        <w:tc>
          <w:tcPr>
            <w:tcW w:w="1701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1303032150B6U3K75LXGP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人事代理专项补助经费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310200.00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310200.00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outlineLvl w:val="3"/>
            </w:pPr>
          </w:p>
        </w:tc>
        <w:tc>
          <w:tcPr>
            <w:tcW w:w="8278" w:type="dxa"/>
            <w:gridSpan w:val="6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该项资金主要保障人事代理人员的工资及保险支出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hint="eastAsia" w:ascii="方正书宋_GBK" w:eastAsia="方正书宋_GBK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continue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outlineLvl w:val="3"/>
            </w:pPr>
          </w:p>
        </w:tc>
        <w:tc>
          <w:tcPr>
            <w:tcW w:w="2410" w:type="dxa"/>
            <w:gridSpan w:val="2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25.00%</w:t>
            </w:r>
          </w:p>
        </w:tc>
        <w:tc>
          <w:tcPr>
            <w:tcW w:w="1587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50.00%</w:t>
            </w:r>
          </w:p>
        </w:tc>
        <w:tc>
          <w:tcPr>
            <w:tcW w:w="1304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75.00%</w:t>
            </w:r>
          </w:p>
        </w:tc>
        <w:tc>
          <w:tcPr>
            <w:tcW w:w="2977" w:type="dxa"/>
            <w:gridSpan w:val="2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1.</w:t>
            </w:r>
            <w:r>
              <w:rPr>
                <w:rFonts w:hint="eastAsia" w:ascii="方正书宋_GBK" w:eastAsia="方正书宋_GBK"/>
              </w:rPr>
              <w:t>保障本单位三名人事代理人员工资及保险等各项支出</w:t>
            </w:r>
          </w:p>
        </w:tc>
      </w:tr>
    </w:tbl>
    <w:p>
      <w:pPr>
        <w:spacing w:line="14" w:lineRule="exact"/>
        <w:ind w:firstLine="440" w:firstLineChars="200"/>
        <w:jc w:val="center"/>
        <w:rPr>
          <w:rFonts w:ascii="Times New Roman" w:hAnsi="宋体"/>
        </w:rPr>
      </w:pPr>
      <w:r>
        <w:rPr>
          <w:rFonts w:ascii="方正书宋_GBK" w:eastAsia="方正书宋_GBK"/>
        </w:rPr>
        <w:t xml:space="preserve"> </w:t>
      </w:r>
    </w:p>
    <w:tbl>
      <w:tblPr>
        <w:tblStyle w:val="6"/>
        <w:tblW w:w="941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85"/>
        <w:gridCol w:w="1331"/>
        <w:gridCol w:w="2685"/>
        <w:gridCol w:w="1276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一级指标</w:t>
            </w:r>
          </w:p>
        </w:tc>
        <w:tc>
          <w:tcPr>
            <w:tcW w:w="128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二级指标</w:t>
            </w: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三级指标</w:t>
            </w:r>
          </w:p>
        </w:tc>
        <w:tc>
          <w:tcPr>
            <w:tcW w:w="268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产出指标</w:t>
            </w:r>
          </w:p>
        </w:tc>
        <w:tc>
          <w:tcPr>
            <w:tcW w:w="128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数量指标</w:t>
            </w: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支付工资及保险人员数量</w:t>
            </w:r>
          </w:p>
        </w:tc>
        <w:tc>
          <w:tcPr>
            <w:tcW w:w="268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支付工资及保险人员数量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人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28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质量指标</w:t>
            </w: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工资及保险发放准确率</w:t>
            </w:r>
          </w:p>
        </w:tc>
        <w:tc>
          <w:tcPr>
            <w:tcW w:w="268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工资及保险发放准确率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3</w:t>
            </w:r>
            <w:r>
              <w:rPr>
                <w:rFonts w:hint="eastAsia" w:ascii="方正书宋_GBK" w:eastAsia="方正书宋_GBK"/>
              </w:rPr>
              <w:t>人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28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时效指标</w:t>
            </w: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资金支付及时率</w:t>
            </w:r>
          </w:p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268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资金支付及时率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28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成本指标</w:t>
            </w: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控制在预算资金内</w:t>
            </w:r>
          </w:p>
        </w:tc>
        <w:tc>
          <w:tcPr>
            <w:tcW w:w="268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控制在预算资金内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是、否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效益指标</w:t>
            </w:r>
          </w:p>
        </w:tc>
        <w:tc>
          <w:tcPr>
            <w:tcW w:w="128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经济效益指标</w:t>
            </w: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资金使用效益</w:t>
            </w:r>
          </w:p>
        </w:tc>
        <w:tc>
          <w:tcPr>
            <w:tcW w:w="268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资金支出效益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按要求支出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28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社会效益指标</w:t>
            </w: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业务工作稳定性</w:t>
            </w:r>
          </w:p>
        </w:tc>
        <w:tc>
          <w:tcPr>
            <w:tcW w:w="268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通过日常工作稳定运转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进一步推动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28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生态效益指标</w:t>
            </w: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保障社会发展</w:t>
            </w:r>
          </w:p>
        </w:tc>
        <w:tc>
          <w:tcPr>
            <w:tcW w:w="268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有效提供后期保障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进一步保障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28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可持续影响指标</w:t>
            </w: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保障工作完成</w:t>
            </w:r>
          </w:p>
        </w:tc>
        <w:tc>
          <w:tcPr>
            <w:tcW w:w="268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保障工作顺利完成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进一步保障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满意度指标</w:t>
            </w:r>
          </w:p>
        </w:tc>
        <w:tc>
          <w:tcPr>
            <w:tcW w:w="128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服务对象满意度指标</w:t>
            </w:r>
          </w:p>
        </w:tc>
        <w:tc>
          <w:tcPr>
            <w:tcW w:w="133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职工满意度</w:t>
            </w:r>
          </w:p>
        </w:tc>
        <w:tc>
          <w:tcPr>
            <w:tcW w:w="2685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满意度人员占总职工人数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95%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</w:tbl>
    <w:p>
      <w:pPr>
        <w:spacing w:line="300" w:lineRule="exact"/>
        <w:ind w:firstLine="440" w:firstLineChars="200"/>
        <w:jc w:val="left"/>
        <w:sectPr>
          <w:pgSz w:w="11907" w:h="16839"/>
          <w:pgMar w:top="1984" w:right="1304" w:bottom="1134" w:left="1304" w:header="851" w:footer="992" w:gutter="0"/>
          <w:cols w:space="425" w:num="1"/>
          <w:docGrid w:type="lines" w:linePitch="312" w:charSpace="0"/>
        </w:sectPr>
      </w:pPr>
    </w:p>
    <w:p>
      <w:pPr>
        <w:ind w:firstLine="562" w:firstLineChars="200"/>
        <w:jc w:val="left"/>
        <w:outlineLvl w:val="3"/>
        <w:rPr>
          <w:rFonts w:ascii="Times New Roman" w:hAnsi="宋体"/>
          <w:b/>
          <w:sz w:val="28"/>
        </w:rPr>
      </w:pPr>
      <w:bookmarkStart w:id="9" w:name="_Toc61450799"/>
      <w:r>
        <w:rPr>
          <w:rFonts w:hint="eastAsia" w:ascii="方正仿宋_GBK" w:eastAsia="方正仿宋_GBK"/>
          <w:b/>
          <w:sz w:val="28"/>
        </w:rPr>
        <w:t>7.招商引资活动经费绩效目标表</w:t>
      </w:r>
      <w:bookmarkEnd w:id="9"/>
      <w:r>
        <w:fldChar w:fldCharType="begin"/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hint="eastAsia" w:ascii="方正仿宋_GBK" w:eastAsia="方正仿宋_GBK"/>
          <w:b/>
          <w:sz w:val="28"/>
        </w:rPr>
        <w:instrText xml:space="preserve">TC 7、招商引资活动经费绩效目标表 \f C \l 1</w:instrText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/>
          <w:b/>
          <w:sz w:val="28"/>
        </w:rPr>
        <w:fldChar w:fldCharType="end"/>
      </w:r>
    </w:p>
    <w:tbl>
      <w:tblPr>
        <w:tblStyle w:val="6"/>
        <w:tblW w:w="941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1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322002</w:t>
            </w:r>
            <w:r>
              <w:rPr>
                <w:rFonts w:hint="eastAsia" w:ascii="方正书宋_GBK" w:eastAsia="方正书宋_GBK"/>
                <w:b/>
              </w:rPr>
              <w:t>秦皇岛市山海关区投资促进中心</w:t>
            </w:r>
          </w:p>
        </w:tc>
        <w:tc>
          <w:tcPr>
            <w:tcW w:w="1701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13030321GM17EI4AXGSXE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招商引资活动经费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530000.00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530000.00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outlineLvl w:val="3"/>
            </w:pPr>
          </w:p>
        </w:tc>
        <w:tc>
          <w:tcPr>
            <w:tcW w:w="8278" w:type="dxa"/>
            <w:gridSpan w:val="6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该项资金用于招商引资工作的正常开展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hint="eastAsia" w:ascii="方正书宋_GBK" w:eastAsia="方正书宋_GBK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continue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outlineLvl w:val="3"/>
            </w:pPr>
          </w:p>
        </w:tc>
        <w:tc>
          <w:tcPr>
            <w:tcW w:w="2410" w:type="dxa"/>
            <w:gridSpan w:val="2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25.00%</w:t>
            </w:r>
          </w:p>
        </w:tc>
        <w:tc>
          <w:tcPr>
            <w:tcW w:w="1587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50.00%</w:t>
            </w:r>
          </w:p>
        </w:tc>
        <w:tc>
          <w:tcPr>
            <w:tcW w:w="1304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80.00%</w:t>
            </w:r>
          </w:p>
        </w:tc>
        <w:tc>
          <w:tcPr>
            <w:tcW w:w="2977" w:type="dxa"/>
            <w:gridSpan w:val="2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1.</w:t>
            </w:r>
            <w:r>
              <w:rPr>
                <w:rFonts w:hint="eastAsia" w:ascii="方正书宋_GBK" w:eastAsia="方正书宋_GBK"/>
              </w:rPr>
              <w:t>保障我区招商引资工作正常开展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2.</w:t>
            </w:r>
            <w:r>
              <w:rPr>
                <w:rFonts w:hint="eastAsia" w:ascii="方正书宋_GBK" w:eastAsia="方正书宋_GBK"/>
              </w:rPr>
              <w:t>拓展新的招商方式，打造我区全方位、宽领域、多层次的招商引资新格局</w:t>
            </w:r>
          </w:p>
        </w:tc>
      </w:tr>
    </w:tbl>
    <w:p>
      <w:pPr>
        <w:spacing w:line="14" w:lineRule="exact"/>
        <w:ind w:firstLine="440" w:firstLineChars="200"/>
        <w:jc w:val="center"/>
        <w:rPr>
          <w:rFonts w:ascii="Times New Roman" w:hAnsi="宋体"/>
        </w:rPr>
      </w:pPr>
      <w:r>
        <w:rPr>
          <w:rFonts w:ascii="方正书宋_GBK" w:eastAsia="方正书宋_GBK"/>
        </w:rPr>
        <w:t xml:space="preserve"> </w:t>
      </w:r>
    </w:p>
    <w:tbl>
      <w:tblPr>
        <w:tblStyle w:val="6"/>
        <w:tblW w:w="941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576"/>
        <w:gridCol w:w="2591"/>
        <w:gridCol w:w="1276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二级指标</w:t>
            </w:r>
          </w:p>
        </w:tc>
        <w:tc>
          <w:tcPr>
            <w:tcW w:w="1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三级指标</w:t>
            </w:r>
          </w:p>
        </w:tc>
        <w:tc>
          <w:tcPr>
            <w:tcW w:w="25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产出指标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数量指标</w:t>
            </w:r>
          </w:p>
        </w:tc>
        <w:tc>
          <w:tcPr>
            <w:tcW w:w="1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新结识客商数（人）</w:t>
            </w:r>
          </w:p>
        </w:tc>
        <w:tc>
          <w:tcPr>
            <w:tcW w:w="25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新结识客商数（人）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120</w:t>
            </w:r>
            <w:r>
              <w:rPr>
                <w:rFonts w:hint="eastAsia" w:ascii="方正书宋_GBK" w:eastAsia="方正书宋_GBK"/>
              </w:rPr>
              <w:t>人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质量指标</w:t>
            </w:r>
          </w:p>
        </w:tc>
        <w:tc>
          <w:tcPr>
            <w:tcW w:w="1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特定团组来访批次</w:t>
            </w:r>
          </w:p>
        </w:tc>
        <w:tc>
          <w:tcPr>
            <w:tcW w:w="25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特定团组来访批次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85</w:t>
            </w:r>
            <w:r>
              <w:rPr>
                <w:rFonts w:hint="eastAsia" w:ascii="方正书宋_GBK" w:eastAsia="方正书宋_GBK"/>
              </w:rPr>
              <w:t>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时效指标</w:t>
            </w:r>
          </w:p>
        </w:tc>
        <w:tc>
          <w:tcPr>
            <w:tcW w:w="1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服务的完成度</w:t>
            </w:r>
          </w:p>
        </w:tc>
        <w:tc>
          <w:tcPr>
            <w:tcW w:w="25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服务的完成度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95%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成本指标</w:t>
            </w:r>
          </w:p>
        </w:tc>
        <w:tc>
          <w:tcPr>
            <w:tcW w:w="1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预算控制数</w:t>
            </w:r>
          </w:p>
        </w:tc>
        <w:tc>
          <w:tcPr>
            <w:tcW w:w="25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预算控制数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95%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效益指标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经济效益指标</w:t>
            </w:r>
          </w:p>
        </w:tc>
        <w:tc>
          <w:tcPr>
            <w:tcW w:w="1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展览期间进行过洽谈</w:t>
            </w:r>
          </w:p>
        </w:tc>
        <w:tc>
          <w:tcPr>
            <w:tcW w:w="25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展览期间进行过洽谈或新结实的客商数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32</w:t>
            </w:r>
            <w:r>
              <w:rPr>
                <w:rFonts w:hint="eastAsia" w:ascii="方正书宋_GBK" w:eastAsia="方正书宋_GBK"/>
              </w:rPr>
              <w:t>人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社会效益指标</w:t>
            </w:r>
          </w:p>
        </w:tc>
        <w:tc>
          <w:tcPr>
            <w:tcW w:w="1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实际开展推介活动场次和内容</w:t>
            </w:r>
          </w:p>
        </w:tc>
        <w:tc>
          <w:tcPr>
            <w:tcW w:w="25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实际开展推介活动场次和内容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4</w:t>
            </w:r>
            <w:r>
              <w:rPr>
                <w:rFonts w:hint="eastAsia" w:ascii="方正书宋_GBK" w:eastAsia="方正书宋_GBK"/>
              </w:rPr>
              <w:t>次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生态效益指标</w:t>
            </w:r>
          </w:p>
        </w:tc>
        <w:tc>
          <w:tcPr>
            <w:tcW w:w="1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节约成本</w:t>
            </w:r>
          </w:p>
        </w:tc>
        <w:tc>
          <w:tcPr>
            <w:tcW w:w="25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节约各项开支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是</w:t>
            </w:r>
            <w:r>
              <w:rPr>
                <w:rFonts w:ascii="方正书宋_GBK" w:eastAsia="方正书宋_GBK"/>
              </w:rPr>
              <w:t>/</w:t>
            </w:r>
            <w:r>
              <w:rPr>
                <w:rFonts w:hint="eastAsia" w:ascii="方正书宋_GBK" w:eastAsia="方正书宋_GBK"/>
              </w:rPr>
              <w:t>否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可持续影响指标</w:t>
            </w:r>
          </w:p>
        </w:tc>
        <w:tc>
          <w:tcPr>
            <w:tcW w:w="1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实际参会企业数</w:t>
            </w:r>
          </w:p>
        </w:tc>
        <w:tc>
          <w:tcPr>
            <w:tcW w:w="25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实际参会企业数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80%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年初工作计划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满意度指标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服务对象满意度指标</w:t>
            </w:r>
          </w:p>
        </w:tc>
        <w:tc>
          <w:tcPr>
            <w:tcW w:w="15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客户满意度</w:t>
            </w:r>
          </w:p>
        </w:tc>
        <w:tc>
          <w:tcPr>
            <w:tcW w:w="259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客户满意度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95%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年初工作计划</w:t>
            </w:r>
          </w:p>
        </w:tc>
      </w:tr>
    </w:tbl>
    <w:p>
      <w:pPr>
        <w:spacing w:line="300" w:lineRule="exact"/>
        <w:ind w:firstLine="440" w:firstLineChars="200"/>
        <w:jc w:val="left"/>
        <w:sectPr>
          <w:pgSz w:w="11907" w:h="16839"/>
          <w:pgMar w:top="1984" w:right="1304" w:bottom="1134" w:left="1304" w:header="851" w:footer="992" w:gutter="0"/>
          <w:cols w:space="425" w:num="1"/>
          <w:docGrid w:type="lines" w:linePitch="312" w:charSpace="0"/>
        </w:sectPr>
      </w:pPr>
    </w:p>
    <w:p>
      <w:pPr>
        <w:ind w:firstLine="562" w:firstLineChars="200"/>
        <w:jc w:val="left"/>
        <w:outlineLvl w:val="3"/>
        <w:rPr>
          <w:rFonts w:ascii="Times New Roman" w:hAnsi="宋体"/>
          <w:b/>
          <w:sz w:val="28"/>
        </w:rPr>
      </w:pPr>
      <w:bookmarkStart w:id="10" w:name="_Toc61450800"/>
      <w:r>
        <w:rPr>
          <w:rFonts w:hint="eastAsia" w:ascii="方正仿宋_GBK" w:eastAsia="方正仿宋_GBK"/>
          <w:b/>
          <w:sz w:val="28"/>
        </w:rPr>
        <w:t>8.投资促进中心专项补助经费绩效目标表</w:t>
      </w:r>
      <w:bookmarkEnd w:id="10"/>
      <w:r>
        <w:fldChar w:fldCharType="begin"/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hint="eastAsia" w:ascii="方正仿宋_GBK" w:eastAsia="方正仿宋_GBK"/>
          <w:b/>
          <w:sz w:val="28"/>
        </w:rPr>
        <w:instrText xml:space="preserve">TC 8、投资促进中心专项补助经费绩效目标表 \f C \l 1</w:instrText>
      </w:r>
      <w:r>
        <w:rPr>
          <w:rFonts w:ascii="方正仿宋_GBK" w:eastAsia="方正仿宋_GBK"/>
          <w:b/>
          <w:sz w:val="28"/>
        </w:rPr>
        <w:instrText xml:space="preserve"> </w:instrText>
      </w:r>
      <w:r>
        <w:rPr>
          <w:rFonts w:ascii="方正仿宋_GBK" w:eastAsia="方正仿宋_GBK"/>
          <w:b/>
          <w:sz w:val="28"/>
        </w:rPr>
        <w:fldChar w:fldCharType="end"/>
      </w:r>
    </w:p>
    <w:tbl>
      <w:tblPr>
        <w:tblStyle w:val="6"/>
        <w:tblW w:w="941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276"/>
        <w:gridCol w:w="1587"/>
        <w:gridCol w:w="1304"/>
        <w:gridCol w:w="1276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711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322002</w:t>
            </w:r>
            <w:r>
              <w:rPr>
                <w:rFonts w:hint="eastAsia" w:ascii="方正书宋_GBK" w:eastAsia="方正书宋_GBK"/>
                <w:b/>
              </w:rPr>
              <w:t>秦皇岛市山海关区投资促进中心</w:t>
            </w:r>
          </w:p>
        </w:tc>
        <w:tc>
          <w:tcPr>
            <w:tcW w:w="1701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项目编码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13030321UODGE7NIPXNEX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项目名称</w:t>
            </w:r>
          </w:p>
        </w:tc>
        <w:tc>
          <w:tcPr>
            <w:tcW w:w="428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投资促进中心专项补助经费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预算规模及资金用途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预算数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120000.00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其中：财政资金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120000.00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其他资金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outlineLvl w:val="3"/>
            </w:pPr>
          </w:p>
        </w:tc>
        <w:tc>
          <w:tcPr>
            <w:tcW w:w="8278" w:type="dxa"/>
            <w:gridSpan w:val="6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该项资金用于自收自支人员工资及保险发放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资金支出计划（</w:t>
            </w:r>
            <w:r>
              <w:rPr>
                <w:rFonts w:ascii="方正书宋_GBK" w:eastAsia="方正书宋_GBK"/>
                <w:b/>
              </w:rPr>
              <w:t>%</w:t>
            </w:r>
            <w:r>
              <w:rPr>
                <w:rFonts w:hint="eastAsia" w:ascii="方正书宋_GBK" w:eastAsia="方正书宋_GBK"/>
                <w:b/>
              </w:rPr>
              <w:t>）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3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6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130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10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  <w:tc>
          <w:tcPr>
            <w:tcW w:w="297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12</w:t>
            </w:r>
            <w:r>
              <w:rPr>
                <w:rFonts w:hint="eastAsia" w:ascii="方正书宋_GBK" w:eastAsia="方正书宋_GBK"/>
                <w:b/>
              </w:rPr>
              <w:t>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vMerge w:val="continue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outlineLvl w:val="3"/>
            </w:pPr>
          </w:p>
        </w:tc>
        <w:tc>
          <w:tcPr>
            <w:tcW w:w="2410" w:type="dxa"/>
            <w:gridSpan w:val="2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25.00%</w:t>
            </w:r>
          </w:p>
        </w:tc>
        <w:tc>
          <w:tcPr>
            <w:tcW w:w="1587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50.00%</w:t>
            </w:r>
          </w:p>
        </w:tc>
        <w:tc>
          <w:tcPr>
            <w:tcW w:w="1304" w:type="dxa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75.00%</w:t>
            </w:r>
          </w:p>
        </w:tc>
        <w:tc>
          <w:tcPr>
            <w:tcW w:w="2977" w:type="dxa"/>
            <w:gridSpan w:val="2"/>
            <w:tcBorders>
              <w:bottom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100.00%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绩效目标</w:t>
            </w:r>
          </w:p>
        </w:tc>
        <w:tc>
          <w:tcPr>
            <w:tcW w:w="8278" w:type="dxa"/>
            <w:gridSpan w:val="6"/>
            <w:tcBorders>
              <w:bottom w:val="nil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1.</w:t>
            </w:r>
            <w:r>
              <w:rPr>
                <w:rFonts w:hint="eastAsia" w:ascii="方正书宋_GBK" w:eastAsia="方正书宋_GBK"/>
              </w:rPr>
              <w:t>保障我单位自收自支人员一名的工资和保险的发放</w:t>
            </w:r>
          </w:p>
        </w:tc>
      </w:tr>
    </w:tbl>
    <w:p>
      <w:pPr>
        <w:spacing w:line="14" w:lineRule="exact"/>
        <w:ind w:firstLine="440" w:firstLineChars="200"/>
        <w:jc w:val="center"/>
        <w:rPr>
          <w:rFonts w:ascii="Times New Roman" w:hAnsi="宋体"/>
        </w:rPr>
      </w:pPr>
      <w:r>
        <w:rPr>
          <w:rFonts w:ascii="方正书宋_GBK" w:eastAsia="方正书宋_GBK"/>
        </w:rPr>
        <w:t xml:space="preserve"> </w:t>
      </w:r>
    </w:p>
    <w:tbl>
      <w:tblPr>
        <w:tblStyle w:val="6"/>
        <w:tblW w:w="941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501"/>
        <w:gridCol w:w="2666"/>
        <w:gridCol w:w="1276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一级指标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二级指标</w:t>
            </w:r>
          </w:p>
        </w:tc>
        <w:tc>
          <w:tcPr>
            <w:tcW w:w="15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三级指标</w:t>
            </w:r>
          </w:p>
        </w:tc>
        <w:tc>
          <w:tcPr>
            <w:tcW w:w="266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绩效指标描述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指标值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hint="eastAsia" w:ascii="方正书宋_GBK" w:eastAsia="方正书宋_GBK"/>
                <w:b/>
              </w:rPr>
              <w:t>指标值确定依据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产出指标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数量指标</w:t>
            </w:r>
          </w:p>
        </w:tc>
        <w:tc>
          <w:tcPr>
            <w:tcW w:w="15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支付工资及保险人员数量</w:t>
            </w:r>
          </w:p>
        </w:tc>
        <w:tc>
          <w:tcPr>
            <w:tcW w:w="266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支付工资及保险人员数量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人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质量指标</w:t>
            </w:r>
          </w:p>
        </w:tc>
        <w:tc>
          <w:tcPr>
            <w:tcW w:w="15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工资及保险发放准确率</w:t>
            </w:r>
          </w:p>
        </w:tc>
        <w:tc>
          <w:tcPr>
            <w:tcW w:w="266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工资及保险发放准确率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人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时效指标</w:t>
            </w:r>
          </w:p>
        </w:tc>
        <w:tc>
          <w:tcPr>
            <w:tcW w:w="15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资金支付及时率</w:t>
            </w:r>
          </w:p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</w:p>
        </w:tc>
        <w:tc>
          <w:tcPr>
            <w:tcW w:w="266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资金支付及时率</w:t>
            </w:r>
          </w:p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成本指标</w:t>
            </w:r>
          </w:p>
        </w:tc>
        <w:tc>
          <w:tcPr>
            <w:tcW w:w="15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控制在预算资金内</w:t>
            </w:r>
          </w:p>
        </w:tc>
        <w:tc>
          <w:tcPr>
            <w:tcW w:w="266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控制在预算资金内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是、否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效益指标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经济效益指标</w:t>
            </w:r>
          </w:p>
        </w:tc>
        <w:tc>
          <w:tcPr>
            <w:tcW w:w="15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资金使用效益</w:t>
            </w:r>
          </w:p>
        </w:tc>
        <w:tc>
          <w:tcPr>
            <w:tcW w:w="266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资金支出效益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按要求支出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社会效益指标</w:t>
            </w:r>
          </w:p>
        </w:tc>
        <w:tc>
          <w:tcPr>
            <w:tcW w:w="15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业务工作稳定性</w:t>
            </w:r>
          </w:p>
        </w:tc>
        <w:tc>
          <w:tcPr>
            <w:tcW w:w="266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通过日常工作稳定运转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进一步推动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生态效益指标</w:t>
            </w:r>
          </w:p>
        </w:tc>
        <w:tc>
          <w:tcPr>
            <w:tcW w:w="15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保障社会发展</w:t>
            </w:r>
          </w:p>
        </w:tc>
        <w:tc>
          <w:tcPr>
            <w:tcW w:w="266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有效提供后期保障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进一步保障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可持续影响指标</w:t>
            </w:r>
          </w:p>
        </w:tc>
        <w:tc>
          <w:tcPr>
            <w:tcW w:w="15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保障工作完成</w:t>
            </w:r>
          </w:p>
        </w:tc>
        <w:tc>
          <w:tcPr>
            <w:tcW w:w="266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保障工作顺利完成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进一步保障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满意度指标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服务对象满意度指标</w:t>
            </w:r>
          </w:p>
        </w:tc>
        <w:tc>
          <w:tcPr>
            <w:tcW w:w="15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职工满意度</w:t>
            </w:r>
          </w:p>
        </w:tc>
        <w:tc>
          <w:tcPr>
            <w:tcW w:w="266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满意度人员占总职工人数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95%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年度工作计划</w:t>
            </w:r>
          </w:p>
        </w:tc>
      </w:tr>
    </w:tbl>
    <w:p>
      <w:pPr>
        <w:spacing w:before="156" w:beforeLines="50" w:after="156" w:afterLines="50"/>
        <w:jc w:val="both"/>
        <w:rPr>
          <w:rFonts w:ascii="Times New Roman" w:eastAsia="方正仿宋_GBK"/>
          <w:sz w:val="28"/>
        </w:rPr>
      </w:pPr>
      <w:bookmarkStart w:id="11" w:name="_GoBack"/>
      <w:bookmarkEnd w:id="11"/>
    </w:p>
    <w:sectPr>
      <w:pgSz w:w="11907" w:h="16839"/>
      <w:pgMar w:top="1984" w:right="130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楷体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黑体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4C81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5">
    <w:name w:val="toc 2"/>
    <w:basedOn w:val="1"/>
    <w:next w:val="1"/>
    <w:unhideWhenUsed/>
    <w:qFormat/>
    <w:uiPriority w:val="39"/>
    <w:pPr>
      <w:ind w:left="420" w:leftChars="200"/>
    </w:pPr>
  </w:style>
  <w:style w:type="character" w:styleId="8">
    <w:name w:val="page number"/>
    <w:basedOn w:val="7"/>
    <w:semiHidden/>
    <w:unhideWhenUsed/>
    <w:qFormat/>
    <w:uiPriority w:val="99"/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2021-02-04T03:41:43Z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